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7DC1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lang w:val="en-US"/>
        </w:rPr>
        <w:t>To add and remove Pipfile.lock etc in .gitignore :</w:t>
      </w:r>
      <w:r>
        <w:rPr>
          <w:rFonts w:hint="default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git rm --cached Pipfile git rm --cached Pipfile.lock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 w14:paraId="33F56C4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Ensure that to remove it from cache.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6A9A"/>
    <w:rsid w:val="3DBD75BE"/>
    <w:rsid w:val="6D031B69"/>
    <w:rsid w:val="703B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2025-05-07T11:51:55Z</dcterms:created>
  <dc:creator>problem solver</dc:creator>
  <cp:lastModifiedBy>problem solver</cp:lastModifiedBy>
  <dcterms:modified xsi:type="dcterms:W3CDTF">2025-05-07T11:52:31Z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1FFC901139FE446B9495E512732F4DDC_12</vt:lpwstr>
  </property>
</Properties>
</file>