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4536"/>
        <w:gridCol w:w="4536"/>
      </w:tblGrid>
      <w:tr>
        <w:tc>
          <w:tcPr>
            <w:tcW w:type="dxa" w:w="4536"/>
            <w:vAlign w:val="center"/>
          </w:tcPr>
          <w:p>
            <w:pPr>
              <w:jc w:val="left"/>
            </w:pPr>
            <w:r/>
            <w:r>
              <w:drawing>
                <wp:inline xmlns:a="http://schemas.openxmlformats.org/drawingml/2006/main" xmlns:pic="http://schemas.openxmlformats.org/drawingml/2006/picture">
                  <wp:extent cx="2286000" cy="685462"/>
                  <wp:docPr id="1" name="Picture 1"/>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2286000" cy="685462"/>
                          </a:xfrm>
                          <a:prstGeom prst="rect"/>
                        </pic:spPr>
                      </pic:pic>
                    </a:graphicData>
                  </a:graphic>
                </wp:inline>
              </w:drawing>
            </w:r>
          </w:p>
        </w:tc>
        <w:tc>
          <w:tcPr>
            <w:tcW w:type="dxa" w:w="4536"/>
            <w:vAlign w:val="center"/>
          </w:tcPr>
          <w:p>
            <w:pPr>
              <w:jc w:val="right"/>
            </w:pPr>
            <w:r/>
            <w:r>
              <w:drawing>
                <wp:inline xmlns:a="http://schemas.openxmlformats.org/drawingml/2006/main" xmlns:pic="http://schemas.openxmlformats.org/drawingml/2006/picture">
                  <wp:extent cx="2011680" cy="607033"/>
                  <wp:docPr id="2" name="Picture 2"/>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2011680" cy="607033"/>
                          </a:xfrm>
                          <a:prstGeom prst="rect"/>
                        </pic:spPr>
                      </pic:pic>
                    </a:graphicData>
                  </a:graphic>
                </wp:inline>
              </w:drawing>
            </w:r>
          </w:p>
        </w:tc>
      </w:tr>
    </w:tbl>
    <w:p/>
    <w:p>
      <w:pPr>
        <w:spacing w:line="276" w:lineRule="auto" w:after="120"/>
        <w:jc w:val="center"/>
        <w:bidi w:val="1"/>
      </w:pPr>
      <w:r>
        <w:rPr>
          <w:rFonts w:ascii="Times New Roman" w:hAnsi="Times New Roman" w:cs="Times New Roman"/>
          <w:b/>
          <w:sz w:val="36"/>
        </w:rPr>
        <w:t>نظام SignStream للتعرّف على لغة الإشارة الأمريكية وتحويلها إلى نص وصوت باستخدام التعلم العميق</w:t>
      </w:r>
    </w:p>
    <w:p>
      <w:pPr>
        <w:spacing w:line="276" w:lineRule="auto" w:after="120"/>
        <w:jc w:val="center"/>
      </w:pPr>
      <w:r>
        <w:rPr>
          <w:rFonts w:ascii="Times New Roman" w:hAnsi="Times New Roman" w:cs="Times New Roman"/>
          <w:b/>
          <w:sz w:val="32"/>
        </w:rPr>
        <w:t>SignStream: Deep Learning-Based American Sign Language Recognition and Text-to-Speech Translation</w:t>
      </w:r>
    </w:p>
    <w:p>
      <w:pPr>
        <w:spacing w:line="276" w:lineRule="auto" w:after="120"/>
        <w:jc w:val="center"/>
        <w:bidi w:val="1"/>
      </w:pPr>
      <w:r>
        <w:rPr>
          <w:rFonts w:ascii="Times New Roman" w:hAnsi="Times New Roman" w:cs="Times New Roman"/>
          <w:b/>
          <w:sz w:val="32"/>
        </w:rPr>
        <w:t>Senior Project</w:t>
      </w:r>
    </w:p>
    <w:p/>
    <w:p/>
    <w:p>
      <w:pPr>
        <w:spacing w:line="276" w:lineRule="auto" w:after="120"/>
        <w:jc w:val="center"/>
        <w:bidi w:val="1"/>
      </w:pPr>
      <w:r>
        <w:rPr>
          <w:rFonts w:ascii="Times New Roman" w:hAnsi="Times New Roman" w:cs="Times New Roman"/>
          <w:b/>
          <w:sz w:val="28"/>
        </w:rPr>
        <w:t>إعداد:</w:t>
      </w:r>
    </w:p>
    <w:p>
      <w:pPr>
        <w:spacing w:line="276" w:lineRule="auto" w:after="120"/>
        <w:jc w:val="center"/>
        <w:bidi w:val="1"/>
      </w:pPr>
      <w:r>
        <w:rPr>
          <w:rFonts w:ascii="Times New Roman" w:hAnsi="Times New Roman" w:cs="Times New Roman"/>
          <w:b w:val="0"/>
          <w:sz w:val="28"/>
        </w:rPr>
        <w:t>محمد برازي</w:t>
      </w:r>
    </w:p>
    <w:p>
      <w:pPr>
        <w:spacing w:line="276" w:lineRule="auto" w:after="120"/>
        <w:jc w:val="center"/>
        <w:bidi w:val="1"/>
      </w:pPr>
      <w:r>
        <w:rPr>
          <w:rFonts w:ascii="Times New Roman" w:hAnsi="Times New Roman" w:cs="Times New Roman"/>
          <w:b w:val="0"/>
          <w:sz w:val="28"/>
        </w:rPr>
        <w:t>محمد خير الحمصي</w:t>
      </w:r>
    </w:p>
    <w:p>
      <w:pPr>
        <w:spacing w:line="276" w:lineRule="auto" w:after="120"/>
        <w:jc w:val="center"/>
        <w:bidi w:val="1"/>
      </w:pPr>
      <w:r>
        <w:rPr>
          <w:rFonts w:ascii="Times New Roman" w:hAnsi="Times New Roman" w:cs="Times New Roman"/>
          <w:b/>
          <w:sz w:val="28"/>
        </w:rPr>
        <w:t>إشراف:</w:t>
      </w:r>
    </w:p>
    <w:p>
      <w:pPr>
        <w:spacing w:line="276" w:lineRule="auto" w:after="120"/>
        <w:jc w:val="center"/>
        <w:bidi w:val="1"/>
      </w:pPr>
      <w:r>
        <w:rPr>
          <w:rFonts w:ascii="Times New Roman" w:hAnsi="Times New Roman" w:cs="Times New Roman"/>
          <w:b w:val="0"/>
          <w:sz w:val="28"/>
        </w:rPr>
        <w:t>د. نسرين سليمان</w:t>
      </w:r>
    </w:p>
    <w:p>
      <w:pPr>
        <w:spacing w:line="276" w:lineRule="auto" w:after="120"/>
        <w:jc w:val="center"/>
        <w:bidi w:val="1"/>
      </w:pPr>
      <w:r>
        <w:rPr>
          <w:rFonts w:ascii="Times New Roman" w:hAnsi="Times New Roman" w:cs="Times New Roman"/>
          <w:b w:val="0"/>
          <w:sz w:val="28"/>
        </w:rPr>
        <w:t>م. زينب بغدادي</w:t>
      </w:r>
    </w:p>
    <w:p/>
    <w:p/>
    <w:p/>
    <w:p>
      <w:pPr>
        <w:spacing w:line="276" w:lineRule="auto" w:after="120"/>
        <w:jc w:val="center"/>
        <w:bidi w:val="1"/>
      </w:pPr>
      <w:r>
        <w:rPr>
          <w:rFonts w:ascii="Times New Roman" w:hAnsi="Times New Roman" w:cs="Times New Roman"/>
          <w:b/>
          <w:sz w:val="26"/>
        </w:rPr>
        <w:t>كلية هندسة الذكاء الصنعي - الجامعة السورية الخاصة</w:t>
      </w:r>
    </w:p>
    <w:p>
      <w:pPr>
        <w:spacing w:line="276" w:lineRule="auto" w:after="120"/>
        <w:jc w:val="center"/>
        <w:bidi w:val="1"/>
      </w:pPr>
      <w:r>
        <w:rPr>
          <w:rFonts w:ascii="Times New Roman" w:hAnsi="Times New Roman" w:cs="Times New Roman"/>
          <w:b w:val="0"/>
          <w:sz w:val="26"/>
        </w:rPr>
        <w:t>دمشق: 2026</w:t>
      </w:r>
    </w:p>
    <w:p>
      <w:r>
        <w:br w:type="page"/>
      </w:r>
    </w:p>
    <w:p>
      <w:pPr>
        <w:pStyle w:val="Heading1"/>
        <w:spacing w:line="276" w:lineRule="auto" w:after="120"/>
        <w:jc w:val="center"/>
        <w:bidi w:val="1"/>
      </w:pPr>
      <w:r>
        <w:rPr>
          <w:rFonts w:ascii="Times New Roman" w:hAnsi="Times New Roman" w:cs="Times New Roman"/>
          <w:b/>
          <w:color w:val="0D3B66"/>
          <w:sz w:val="36"/>
        </w:rPr>
        <w:t>كلمة شكر وتقدير</w:t>
      </w:r>
    </w:p>
    <w:p>
      <w:pPr>
        <w:spacing w:line="276" w:lineRule="auto" w:after="120"/>
        <w:ind w:firstLine="397"/>
        <w:jc w:val="both"/>
        <w:bidi w:val="1"/>
      </w:pPr>
      <w:r>
        <w:rPr>
          <w:rFonts w:ascii="Times New Roman" w:hAnsi="Times New Roman" w:cs="Times New Roman"/>
          <w:b w:val="0"/>
        </w:rPr>
        <w:t>جرى هذا المشروع في كلية هندسة الذكاء الصنعي، الجامعة السورية الخاصة، ضمن إطار مشروع تخرج يهدف إلى بناء نظام ذكي قادر على فهم مقاطع لغة الإشارة الأمريكية وتحويل المخرجات إلى نص وصوت بصورة قابلة للتطوير.</w:t>
      </w:r>
    </w:p>
    <w:p>
      <w:pPr>
        <w:spacing w:line="276" w:lineRule="auto" w:after="120"/>
        <w:ind w:firstLine="397"/>
        <w:jc w:val="both"/>
        <w:bidi w:val="1"/>
      </w:pPr>
      <w:r>
        <w:rPr>
          <w:rFonts w:ascii="Times New Roman" w:hAnsi="Times New Roman" w:cs="Times New Roman"/>
          <w:b w:val="0"/>
        </w:rPr>
        <w:t>نتقدم بجزيل الشكر والتقدير إلى المشرفتين د. نسرين سليمان وم. زينب بغدادي على المتابعة العلمية، والتوجيه المنهجي، والملاحظات التي ساعدت في تحسين تصميم النظام وتقوية منهجية التجارب.</w:t>
      </w:r>
    </w:p>
    <w:p>
      <w:pPr>
        <w:spacing w:line="276" w:lineRule="auto" w:after="120"/>
        <w:ind w:firstLine="397"/>
        <w:jc w:val="both"/>
        <w:bidi w:val="1"/>
      </w:pPr>
      <w:r>
        <w:rPr>
          <w:rFonts w:ascii="Times New Roman" w:hAnsi="Times New Roman" w:cs="Times New Roman"/>
          <w:b w:val="0"/>
        </w:rPr>
        <w:t>كما نتقدم بالشكر إلى الكادر التدريسي في الكلية على ما قدموه من معرفة وخبرة خلال سنوات الدراسة، وإلى كل من ساعد في إنجاز هذا العمل من خلال النقاش أو المراجعة أو الدعم التقني والمعنوي.</w:t>
      </w:r>
    </w:p>
    <w:p>
      <w:r>
        <w:br w:type="page"/>
      </w:r>
    </w:p>
    <w:p>
      <w:pPr>
        <w:pStyle w:val="Heading1"/>
        <w:spacing w:line="276" w:lineRule="auto" w:after="120"/>
        <w:jc w:val="center"/>
        <w:bidi w:val="1"/>
      </w:pPr>
      <w:r>
        <w:rPr>
          <w:rFonts w:ascii="Times New Roman" w:hAnsi="Times New Roman" w:cs="Times New Roman"/>
          <w:b/>
          <w:color w:val="0D3B66"/>
          <w:sz w:val="36"/>
        </w:rPr>
        <w:t>إهداء</w:t>
      </w:r>
    </w:p>
    <w:p>
      <w:pPr>
        <w:spacing w:line="276" w:lineRule="auto" w:after="120"/>
        <w:ind w:firstLine="397"/>
        <w:jc w:val="both"/>
        <w:bidi w:val="1"/>
      </w:pPr>
      <w:r>
        <w:rPr>
          <w:rFonts w:ascii="Times New Roman" w:hAnsi="Times New Roman" w:cs="Times New Roman"/>
          <w:b w:val="0"/>
        </w:rPr>
        <w:t>نهدي هذا العمل إلى أهلنا الذين كانوا الداعم الأول في كل مراحل الدراسة، وإلى أساتذتنا الذين قدموا لنا الأساس العلمي والعملي في الذكاء الصنعي وعلوم البيانات.</w:t>
      </w:r>
    </w:p>
    <w:p>
      <w:pPr>
        <w:spacing w:line="276" w:lineRule="auto" w:after="120"/>
        <w:ind w:firstLine="397"/>
        <w:jc w:val="both"/>
        <w:bidi w:val="1"/>
      </w:pPr>
      <w:r>
        <w:rPr>
          <w:rFonts w:ascii="Times New Roman" w:hAnsi="Times New Roman" w:cs="Times New Roman"/>
          <w:b w:val="0"/>
        </w:rPr>
        <w:t>كما نهديه إلى كل من يؤمن بأن التقنيات الذكية يمكن أن تكون وسيلة حقيقية لردم الفجوات التواصلية وخدمة المجتمع، وخصوصاً فئة الصم وضعاف السمع التي تمثل الدافع الإنساني لهذا المشروع.</w:t>
      </w:r>
    </w:p>
    <w:p>
      <w:r>
        <w:br w:type="page"/>
      </w:r>
    </w:p>
    <w:p>
      <w:pPr>
        <w:pStyle w:val="Heading1"/>
        <w:spacing w:line="276" w:lineRule="auto" w:after="120"/>
        <w:jc w:val="center"/>
        <w:bidi w:val="1"/>
      </w:pPr>
      <w:r>
        <w:rPr>
          <w:rFonts w:ascii="Times New Roman" w:hAnsi="Times New Roman" w:cs="Times New Roman"/>
          <w:b/>
          <w:color w:val="0D3B66"/>
          <w:sz w:val="36"/>
        </w:rPr>
        <w:t>الملخص</w:t>
      </w:r>
    </w:p>
    <w:p>
      <w:pPr>
        <w:spacing w:line="276" w:lineRule="auto" w:after="120"/>
        <w:ind w:firstLine="397"/>
        <w:jc w:val="both"/>
        <w:bidi w:val="1"/>
      </w:pPr>
      <w:r>
        <w:rPr>
          <w:rFonts w:ascii="Times New Roman" w:hAnsi="Times New Roman" w:cs="Times New Roman"/>
          <w:b w:val="0"/>
        </w:rPr>
        <w:t>يعالج هذا المشروع مسألة التعرف الآلي على لغة الإشارة الأمريكية ASL من مقاطع فيديو قصيرة، وهي مسألة مهمة لأنها ترتبط بإتاحة أدوات تواصل مساعدة يمكن أن تحول الحركة البصرية إلى نص مفهوم ثم إلى صوت. تكمن الصعوبة في أن الإشارة ليست صورة ثابتة، بل تسلسل زمني من حركات اليدين والجسم والوجه، مع اختلافات كبيرة بين المؤدين، واختلاف الخلفيات، والإضاءة، وسرعة الأداء، ووجود لحظات سكون قبل وبعد الإشارة.</w:t>
      </w:r>
    </w:p>
    <w:p>
      <w:pPr>
        <w:spacing w:line="276" w:lineRule="auto" w:after="120"/>
        <w:ind w:firstLine="397"/>
        <w:jc w:val="both"/>
        <w:bidi w:val="1"/>
      </w:pPr>
      <w:r>
        <w:rPr>
          <w:rFonts w:ascii="Times New Roman" w:hAnsi="Times New Roman" w:cs="Times New Roman"/>
          <w:b w:val="0"/>
        </w:rPr>
        <w:t>يقترح المشروع نظاماً باسم SignStream يعتمد على استخراج المعالم الحركية باستخدام MediaPipe Holistic، مع التركيز على اليدين، والجزء العلوي من الجسم، ومناطق وجه منتقاة مثل الشفاه والعينين والحاجبين بدلاً من استخدام شبكة الوجه كاملة. بعد ذلك تُبنى سلسلة خصائص زمنية بطول موحد، ثم تُدرّب بنية عميقة تجمع بين طبقات Conv1D لاستخلاص الأنماط المحلية، وطبقات BiLSTM لفهم السياق الزمني ثنائي الاتجاه، وآلية Attention Pooling لتركيز القرار على الإطارات الأكثر دلالة. كما يضيف التصميم مرحلة لاحقة لتجميع الكلمات، وتصحيح السياق باستخدام T5، ثم إخراج الصوت عبر Text-to-Speech.</w:t>
      </w:r>
    </w:p>
    <w:p>
      <w:pPr>
        <w:spacing w:line="276" w:lineRule="auto" w:after="120"/>
        <w:ind w:firstLine="397"/>
        <w:jc w:val="both"/>
        <w:bidi w:val="1"/>
      </w:pPr>
      <w:r>
        <w:rPr>
          <w:rFonts w:ascii="Times New Roman" w:hAnsi="Times New Roman" w:cs="Times New Roman"/>
          <w:b w:val="0"/>
        </w:rPr>
        <w:t>اعتمد التنفيذ على مجموعة ASL Citizen التي تحتوي على 83,399 مقطع فيديو موزعة إلى تدريب وتحقق واختبار. في التجربة الحالية تم استخراج الخصائص عبر 20 جزءاً مستقلاً لتجاوز قيود منصة Kaggle، ووصل عدد الأصناف الفعلي في مفردات التدريب بعد التنظيف إلى 2301 صنفاً. حقق النموذج على مجموعة التحقق قيمة Rec@1 = 0.6933، و Rec@5 = 0.9005، و Rec@10 = 0.9384، و MRR = 0.7855، ما يدل على قدرة جيدة في استرجاع الإشارة الصحيحة ضمن الترشيحات العليا، مع بقاء تحديات واضحة في الأصناف النادرة والمتشابهة بصرياً.</w:t>
      </w:r>
    </w:p>
    <w:p>
      <w:pPr>
        <w:spacing w:line="276" w:lineRule="auto" w:after="120"/>
        <w:ind w:firstLine="397"/>
        <w:jc w:val="both"/>
        <w:bidi w:val="1"/>
      </w:pPr>
      <w:r>
        <w:rPr>
          <w:rFonts w:ascii="Times New Roman" w:hAnsi="Times New Roman" w:cs="Times New Roman"/>
          <w:b/>
        </w:rPr>
        <w:t>كلمات مفتاحية: لغة الإشارة الأمريكية، MediaPipe، التعلم العميق، BiLSTM، Attention، T5، تحويل النص إلى صوت.</w:t>
      </w:r>
    </w:p>
    <w:p>
      <w:r>
        <w:br w:type="page"/>
      </w:r>
    </w:p>
    <w:p>
      <w:pPr>
        <w:pStyle w:val="Heading1"/>
        <w:spacing w:line="276" w:lineRule="auto" w:after="120"/>
        <w:jc w:val="center"/>
        <w:bidi w:val="1"/>
      </w:pPr>
      <w:r>
        <w:rPr>
          <w:rFonts w:ascii="Times New Roman" w:hAnsi="Times New Roman" w:cs="Times New Roman"/>
          <w:b/>
          <w:color w:val="0D3B66"/>
          <w:sz w:val="36"/>
        </w:rPr>
        <w:t>Abstract</w:t>
      </w:r>
    </w:p>
    <w:p>
      <w:pPr>
        <w:spacing w:line="276" w:lineRule="auto" w:after="120"/>
        <w:jc w:val="both"/>
      </w:pPr>
      <w:r>
        <w:rPr>
          <w:rFonts w:ascii="Times New Roman" w:hAnsi="Times New Roman" w:cs="Times New Roman"/>
          <w:b w:val="0"/>
        </w:rPr>
        <w:t>This project addresses automatic American Sign Language (ASL) recognition from short video clips. The task is important because it can support assistive communication systems that transform visual signing into readable text and spoken output. The problem is challenging because signs are temporal visual patterns involving both hands, upper-body motion, facial cues, signer variability, background variation, illumination changes, and idle frames before or after the target sign.</w:t>
      </w:r>
    </w:p>
    <w:p>
      <w:pPr>
        <w:spacing w:line="276" w:lineRule="auto" w:after="120"/>
        <w:jc w:val="both"/>
      </w:pPr>
      <w:r>
        <w:rPr>
          <w:rFonts w:ascii="Times New Roman" w:hAnsi="Times New Roman" w:cs="Times New Roman"/>
          <w:b w:val="0"/>
        </w:rPr>
        <w:t>The proposed system, SignStream, extracts motion-oriented landmarks using MediaPipe Holistic. It focuses on both hands, selected upper-body pose landmarks, and a compact subset of facial regions such as lips, eyes, and eyebrows. The extracted landmarks are normalized and transformed into 636-dimensional temporal feature sequences. A Conv1D-BiLSTM-Attention model is then trained to classify ASL glosses. The complete system design also includes confidence-based filtering, word buffering, contextual correction using T5, and text-to-speech synthesis.</w:t>
      </w:r>
    </w:p>
    <w:p>
      <w:pPr>
        <w:spacing w:line="276" w:lineRule="auto" w:after="120"/>
        <w:jc w:val="both"/>
      </w:pPr>
      <w:r>
        <w:rPr>
          <w:rFonts w:ascii="Times New Roman" w:hAnsi="Times New Roman" w:cs="Times New Roman"/>
          <w:b w:val="0"/>
        </w:rPr>
        <w:t>The implementation uses the ASL Citizen dataset with 83,399 videos split into training, validation, and test subsets. Feature extraction was distributed over 20 Kaggle notebooks to handle runtime and storage constraints. The current validation experiment reports Rec@1 = 0.6933, Rec@5 = 0.9005, Rec@10 = 0.9384, and MRR = 0.7855. These results show that the model retrieves the correct gloss among top-ranked candidates with strong performance, while rare and visually similar classes remain key challenges for future improvement.</w:t>
      </w:r>
    </w:p>
    <w:p>
      <w:pPr>
        <w:spacing w:line="276" w:lineRule="auto" w:after="120"/>
        <w:jc w:val="both"/>
      </w:pPr>
      <w:r>
        <w:rPr>
          <w:rFonts w:ascii="Times New Roman" w:hAnsi="Times New Roman" w:cs="Times New Roman"/>
          <w:b/>
        </w:rPr>
        <w:t>Keywords: American Sign Language, MediaPipe, deep learning, BiLSTM, attention, T5, text-to-speech.</w:t>
      </w:r>
    </w:p>
    <w:p>
      <w:r>
        <w:br w:type="page"/>
      </w:r>
    </w:p>
    <w:p>
      <w:pPr>
        <w:pStyle w:val="Heading1"/>
        <w:spacing w:line="276" w:lineRule="auto" w:after="120"/>
        <w:jc w:val="center"/>
        <w:bidi w:val="1"/>
      </w:pPr>
      <w:r>
        <w:rPr>
          <w:rFonts w:ascii="Times New Roman" w:hAnsi="Times New Roman" w:cs="Times New Roman"/>
          <w:b/>
          <w:color w:val="0D3B66"/>
          <w:sz w:val="36"/>
        </w:rPr>
        <w:t>فهرس المحتويات</w:t>
      </w:r>
    </w:p>
    <w:tbl>
      <w:tblPr>
        <w:tblStyle w:val="TableGrid"/>
        <w:tblW w:type="auto" w:w="0"/>
        <w:jc w:val="center"/>
        <w:tblLook w:firstColumn="1" w:firstRow="1" w:lastColumn="0" w:lastRow="0" w:noHBand="0" w:noVBand="1" w:val="04A0"/>
      </w:tblPr>
      <w:tblGrid>
        <w:gridCol w:w="4536"/>
        <w:gridCol w:w="4536"/>
      </w:tblGrid>
      <w:tr>
        <w:tc>
          <w:tcPr>
            <w:tcW w:type="dxa" w:w="7370"/>
            <w:vAlign w:val="center"/>
          </w:tcPr>
          <w:p>
            <w:pPr>
              <w:spacing w:line="276" w:lineRule="auto" w:after="120"/>
              <w:jc w:val="center"/>
              <w:bidi w:val="1"/>
            </w:pPr>
            <w:r/>
            <w:r>
              <w:rPr>
                <w:rFonts w:ascii="Times New Roman" w:hAnsi="Times New Roman" w:cs="Times New Roman"/>
                <w:b/>
                <w:sz w:val="21"/>
              </w:rPr>
              <w:t>العنوان</w:t>
            </w:r>
          </w:p>
        </w:tc>
        <w:tc>
          <w:tcPr>
            <w:tcW w:type="dxa" w:w="1701"/>
            <w:vAlign w:val="center"/>
          </w:tcPr>
          <w:p>
            <w:pPr>
              <w:spacing w:line="276" w:lineRule="auto" w:after="120"/>
              <w:jc w:val="center"/>
              <w:bidi w:val="1"/>
            </w:pPr>
            <w:r/>
            <w:r>
              <w:rPr>
                <w:rFonts w:ascii="Times New Roman" w:hAnsi="Times New Roman" w:cs="Times New Roman"/>
                <w:b/>
                <w:sz w:val="21"/>
              </w:rPr>
              <w:t>الصفحة</w:t>
            </w:r>
          </w:p>
        </w:tc>
      </w:tr>
      <w:tr>
        <w:tc>
          <w:tcPr>
            <w:tcW w:type="dxa" w:w="7370"/>
            <w:vAlign w:val="center"/>
          </w:tcPr>
          <w:p>
            <w:pPr>
              <w:spacing w:line="276" w:lineRule="auto" w:after="120"/>
              <w:jc w:val="right"/>
              <w:bidi w:val="1"/>
            </w:pPr>
            <w:r/>
            <w:r>
              <w:rPr>
                <w:rFonts w:ascii="Times New Roman" w:hAnsi="Times New Roman" w:cs="Times New Roman"/>
                <w:b w:val="0"/>
                <w:sz w:val="21"/>
              </w:rPr>
              <w:t>الملخص</w:t>
            </w:r>
          </w:p>
        </w:tc>
        <w:tc>
          <w:tcPr>
            <w:tcW w:type="dxa" w:w="1701"/>
            <w:vAlign w:val="center"/>
          </w:tcPr>
          <w:p>
            <w:pPr>
              <w:spacing w:line="276" w:lineRule="auto" w:after="120"/>
              <w:jc w:val="right"/>
              <w:bidi w:val="1"/>
            </w:pPr>
            <w:r/>
            <w:r>
              <w:rPr>
                <w:rFonts w:ascii="Times New Roman" w:hAnsi="Times New Roman" w:cs="Times New Roman"/>
                <w:b w:val="0"/>
                <w:sz w:val="21"/>
              </w:rPr>
              <w:t>4</w:t>
            </w:r>
          </w:p>
        </w:tc>
      </w:tr>
      <w:tr>
        <w:tc>
          <w:tcPr>
            <w:tcW w:type="dxa" w:w="7370"/>
            <w:vAlign w:val="center"/>
          </w:tcPr>
          <w:p>
            <w:pPr>
              <w:spacing w:line="276" w:lineRule="auto" w:after="120"/>
              <w:jc w:val="right"/>
              <w:bidi w:val="1"/>
            </w:pPr>
            <w:r/>
            <w:r>
              <w:rPr>
                <w:rFonts w:ascii="Times New Roman" w:hAnsi="Times New Roman" w:cs="Times New Roman"/>
                <w:b w:val="0"/>
                <w:sz w:val="21"/>
              </w:rPr>
              <w:t>Abstract</w:t>
            </w:r>
          </w:p>
        </w:tc>
        <w:tc>
          <w:tcPr>
            <w:tcW w:type="dxa" w:w="1701"/>
            <w:vAlign w:val="center"/>
          </w:tcPr>
          <w:p>
            <w:pPr>
              <w:spacing w:line="276" w:lineRule="auto" w:after="120"/>
              <w:jc w:val="right"/>
              <w:bidi w:val="1"/>
            </w:pPr>
            <w:r/>
            <w:r>
              <w:rPr>
                <w:rFonts w:ascii="Times New Roman" w:hAnsi="Times New Roman" w:cs="Times New Roman"/>
                <w:b w:val="0"/>
                <w:sz w:val="21"/>
              </w:rPr>
              <w:t>5</w:t>
            </w:r>
          </w:p>
        </w:tc>
      </w:tr>
      <w:tr>
        <w:tc>
          <w:tcPr>
            <w:tcW w:type="dxa" w:w="7370"/>
            <w:vAlign w:val="center"/>
          </w:tcPr>
          <w:p>
            <w:pPr>
              <w:spacing w:line="276" w:lineRule="auto" w:after="120"/>
              <w:jc w:val="right"/>
              <w:bidi w:val="1"/>
            </w:pPr>
            <w:r/>
            <w:r>
              <w:rPr>
                <w:rFonts w:ascii="Times New Roman" w:hAnsi="Times New Roman" w:cs="Times New Roman"/>
                <w:b w:val="0"/>
                <w:sz w:val="21"/>
              </w:rPr>
              <w:t>فهرس المحتويات</w:t>
            </w:r>
          </w:p>
        </w:tc>
        <w:tc>
          <w:tcPr>
            <w:tcW w:type="dxa" w:w="1701"/>
            <w:vAlign w:val="center"/>
          </w:tcPr>
          <w:p>
            <w:pPr>
              <w:spacing w:line="276" w:lineRule="auto" w:after="120"/>
              <w:jc w:val="right"/>
              <w:bidi w:val="1"/>
            </w:pPr>
            <w:r/>
            <w:r>
              <w:rPr>
                <w:rFonts w:ascii="Times New Roman" w:hAnsi="Times New Roman" w:cs="Times New Roman"/>
                <w:b w:val="0"/>
                <w:sz w:val="21"/>
              </w:rPr>
              <w:t>6</w:t>
            </w:r>
          </w:p>
        </w:tc>
      </w:tr>
      <w:tr>
        <w:tc>
          <w:tcPr>
            <w:tcW w:type="dxa" w:w="7370"/>
            <w:vAlign w:val="center"/>
          </w:tcPr>
          <w:p>
            <w:pPr>
              <w:spacing w:line="276" w:lineRule="auto" w:after="120"/>
              <w:jc w:val="right"/>
              <w:bidi w:val="1"/>
            </w:pPr>
            <w:r/>
            <w:r>
              <w:rPr>
                <w:rFonts w:ascii="Times New Roman" w:hAnsi="Times New Roman" w:cs="Times New Roman"/>
                <w:b w:val="0"/>
                <w:sz w:val="21"/>
              </w:rPr>
              <w:t>فهرس الجداول</w:t>
            </w:r>
          </w:p>
        </w:tc>
        <w:tc>
          <w:tcPr>
            <w:tcW w:type="dxa" w:w="1701"/>
            <w:vAlign w:val="center"/>
          </w:tcPr>
          <w:p>
            <w:pPr>
              <w:spacing w:line="276" w:lineRule="auto" w:after="120"/>
              <w:jc w:val="right"/>
              <w:bidi w:val="1"/>
            </w:pPr>
            <w:r/>
            <w:r>
              <w:rPr>
                <w:rFonts w:ascii="Times New Roman" w:hAnsi="Times New Roman" w:cs="Times New Roman"/>
                <w:b w:val="0"/>
                <w:sz w:val="21"/>
              </w:rPr>
              <w:t>7</w:t>
            </w:r>
          </w:p>
        </w:tc>
      </w:tr>
      <w:tr>
        <w:tc>
          <w:tcPr>
            <w:tcW w:type="dxa" w:w="7370"/>
            <w:vAlign w:val="center"/>
          </w:tcPr>
          <w:p>
            <w:pPr>
              <w:spacing w:line="276" w:lineRule="auto" w:after="120"/>
              <w:jc w:val="right"/>
              <w:bidi w:val="1"/>
            </w:pPr>
            <w:r/>
            <w:r>
              <w:rPr>
                <w:rFonts w:ascii="Times New Roman" w:hAnsi="Times New Roman" w:cs="Times New Roman"/>
                <w:b w:val="0"/>
                <w:sz w:val="21"/>
              </w:rPr>
              <w:t>فهرس الأشكال</w:t>
            </w:r>
          </w:p>
        </w:tc>
        <w:tc>
          <w:tcPr>
            <w:tcW w:type="dxa" w:w="1701"/>
            <w:vAlign w:val="center"/>
          </w:tcPr>
          <w:p>
            <w:pPr>
              <w:spacing w:line="276" w:lineRule="auto" w:after="120"/>
              <w:jc w:val="right"/>
              <w:bidi w:val="1"/>
            </w:pPr>
            <w:r/>
            <w:r>
              <w:rPr>
                <w:rFonts w:ascii="Times New Roman" w:hAnsi="Times New Roman" w:cs="Times New Roman"/>
                <w:b w:val="0"/>
                <w:sz w:val="21"/>
              </w:rPr>
              <w:t>8</w:t>
            </w:r>
          </w:p>
        </w:tc>
      </w:tr>
      <w:tr>
        <w:tc>
          <w:tcPr>
            <w:tcW w:type="dxa" w:w="7370"/>
            <w:vAlign w:val="center"/>
          </w:tcPr>
          <w:p>
            <w:pPr>
              <w:spacing w:line="276" w:lineRule="auto" w:after="120"/>
              <w:jc w:val="right"/>
              <w:bidi w:val="1"/>
            </w:pPr>
            <w:r/>
            <w:r>
              <w:rPr>
                <w:rFonts w:ascii="Times New Roman" w:hAnsi="Times New Roman" w:cs="Times New Roman"/>
                <w:b w:val="0"/>
                <w:sz w:val="21"/>
              </w:rPr>
              <w:t>فهرس المعادلات</w:t>
            </w:r>
          </w:p>
        </w:tc>
        <w:tc>
          <w:tcPr>
            <w:tcW w:type="dxa" w:w="1701"/>
            <w:vAlign w:val="center"/>
          </w:tcPr>
          <w:p>
            <w:pPr>
              <w:spacing w:line="276" w:lineRule="auto" w:after="120"/>
              <w:jc w:val="right"/>
              <w:bidi w:val="1"/>
            </w:pPr>
            <w:r/>
            <w:r>
              <w:rPr>
                <w:rFonts w:ascii="Times New Roman" w:hAnsi="Times New Roman" w:cs="Times New Roman"/>
                <w:b w:val="0"/>
                <w:sz w:val="21"/>
              </w:rPr>
              <w:t>9</w:t>
            </w:r>
          </w:p>
        </w:tc>
      </w:tr>
      <w:tr>
        <w:tc>
          <w:tcPr>
            <w:tcW w:type="dxa" w:w="7370"/>
            <w:vAlign w:val="center"/>
          </w:tcPr>
          <w:p>
            <w:pPr>
              <w:spacing w:line="276" w:lineRule="auto" w:after="120"/>
              <w:jc w:val="right"/>
              <w:bidi w:val="1"/>
            </w:pPr>
            <w:r/>
            <w:r>
              <w:rPr>
                <w:rFonts w:ascii="Times New Roman" w:hAnsi="Times New Roman" w:cs="Times New Roman"/>
                <w:b w:val="0"/>
                <w:sz w:val="21"/>
              </w:rPr>
              <w:t>فهرس المصطلحات والرموز</w:t>
            </w:r>
          </w:p>
        </w:tc>
        <w:tc>
          <w:tcPr>
            <w:tcW w:type="dxa" w:w="1701"/>
            <w:vAlign w:val="center"/>
          </w:tcPr>
          <w:p>
            <w:pPr>
              <w:spacing w:line="276" w:lineRule="auto" w:after="120"/>
              <w:jc w:val="right"/>
              <w:bidi w:val="1"/>
            </w:pPr>
            <w:r/>
            <w:r>
              <w:rPr>
                <w:rFonts w:ascii="Times New Roman" w:hAnsi="Times New Roman" w:cs="Times New Roman"/>
                <w:b w:val="0"/>
                <w:sz w:val="21"/>
              </w:rPr>
              <w:t>10</w:t>
            </w:r>
          </w:p>
        </w:tc>
      </w:tr>
      <w:tr>
        <w:tc>
          <w:tcPr>
            <w:tcW w:type="dxa" w:w="7370"/>
            <w:vAlign w:val="center"/>
          </w:tcPr>
          <w:p>
            <w:pPr>
              <w:spacing w:line="276" w:lineRule="auto" w:after="120"/>
              <w:jc w:val="right"/>
              <w:bidi w:val="1"/>
            </w:pPr>
            <w:r/>
            <w:r>
              <w:rPr>
                <w:rFonts w:ascii="Times New Roman" w:hAnsi="Times New Roman" w:cs="Times New Roman"/>
                <w:b w:val="0"/>
                <w:sz w:val="21"/>
              </w:rPr>
              <w:t>الفصل الأول: تمهيد</w:t>
            </w:r>
          </w:p>
        </w:tc>
        <w:tc>
          <w:tcPr>
            <w:tcW w:type="dxa" w:w="1701"/>
            <w:vAlign w:val="center"/>
          </w:tcPr>
          <w:p>
            <w:pPr>
              <w:spacing w:line="276" w:lineRule="auto" w:after="120"/>
              <w:jc w:val="right"/>
              <w:bidi w:val="1"/>
            </w:pPr>
            <w:r/>
            <w:r>
              <w:rPr>
                <w:rFonts w:ascii="Times New Roman" w:hAnsi="Times New Roman" w:cs="Times New Roman"/>
                <w:b w:val="0"/>
                <w:sz w:val="21"/>
              </w:rPr>
              <w:t>11</w:t>
            </w:r>
          </w:p>
        </w:tc>
      </w:tr>
      <w:tr>
        <w:tc>
          <w:tcPr>
            <w:tcW w:type="dxa" w:w="7370"/>
            <w:vAlign w:val="center"/>
          </w:tcPr>
          <w:p>
            <w:pPr>
              <w:spacing w:line="276" w:lineRule="auto" w:after="120"/>
              <w:jc w:val="right"/>
              <w:bidi w:val="1"/>
            </w:pPr>
            <w:r/>
            <w:r>
              <w:rPr>
                <w:rFonts w:ascii="Times New Roman" w:hAnsi="Times New Roman" w:cs="Times New Roman"/>
                <w:b w:val="0"/>
                <w:sz w:val="21"/>
              </w:rPr>
              <w:t>1-1- مقدمة</w:t>
            </w:r>
          </w:p>
        </w:tc>
        <w:tc>
          <w:tcPr>
            <w:tcW w:type="dxa" w:w="1701"/>
            <w:vAlign w:val="center"/>
          </w:tcPr>
          <w:p>
            <w:pPr>
              <w:spacing w:line="276" w:lineRule="auto" w:after="120"/>
              <w:jc w:val="right"/>
              <w:bidi w:val="1"/>
            </w:pPr>
            <w:r/>
            <w:r>
              <w:rPr>
                <w:rFonts w:ascii="Times New Roman" w:hAnsi="Times New Roman" w:cs="Times New Roman"/>
                <w:b w:val="0"/>
                <w:sz w:val="21"/>
              </w:rPr>
              <w:t>12</w:t>
            </w:r>
          </w:p>
        </w:tc>
      </w:tr>
      <w:tr>
        <w:tc>
          <w:tcPr>
            <w:tcW w:type="dxa" w:w="7370"/>
            <w:vAlign w:val="center"/>
          </w:tcPr>
          <w:p>
            <w:pPr>
              <w:spacing w:line="276" w:lineRule="auto" w:after="120"/>
              <w:jc w:val="right"/>
              <w:bidi w:val="1"/>
            </w:pPr>
            <w:r/>
            <w:r>
              <w:rPr>
                <w:rFonts w:ascii="Times New Roman" w:hAnsi="Times New Roman" w:cs="Times New Roman"/>
                <w:b w:val="0"/>
                <w:sz w:val="21"/>
              </w:rPr>
              <w:t>1-2- المشكلة العلمية في مشروع البحث</w:t>
            </w:r>
          </w:p>
        </w:tc>
        <w:tc>
          <w:tcPr>
            <w:tcW w:type="dxa" w:w="1701"/>
            <w:vAlign w:val="center"/>
          </w:tcPr>
          <w:p>
            <w:pPr>
              <w:spacing w:line="276" w:lineRule="auto" w:after="120"/>
              <w:jc w:val="right"/>
              <w:bidi w:val="1"/>
            </w:pPr>
            <w:r/>
            <w:r>
              <w:rPr>
                <w:rFonts w:ascii="Times New Roman" w:hAnsi="Times New Roman" w:cs="Times New Roman"/>
                <w:b w:val="0"/>
                <w:sz w:val="21"/>
              </w:rPr>
              <w:t>13</w:t>
            </w:r>
          </w:p>
        </w:tc>
      </w:tr>
      <w:tr>
        <w:tc>
          <w:tcPr>
            <w:tcW w:type="dxa" w:w="7370"/>
            <w:vAlign w:val="center"/>
          </w:tcPr>
          <w:p>
            <w:pPr>
              <w:spacing w:line="276" w:lineRule="auto" w:after="120"/>
              <w:jc w:val="right"/>
              <w:bidi w:val="1"/>
            </w:pPr>
            <w:r/>
            <w:r>
              <w:rPr>
                <w:rFonts w:ascii="Times New Roman" w:hAnsi="Times New Roman" w:cs="Times New Roman"/>
                <w:b w:val="0"/>
                <w:sz w:val="21"/>
              </w:rPr>
              <w:t>1-3- هدف البحث</w:t>
            </w:r>
          </w:p>
        </w:tc>
        <w:tc>
          <w:tcPr>
            <w:tcW w:type="dxa" w:w="1701"/>
            <w:vAlign w:val="center"/>
          </w:tcPr>
          <w:p>
            <w:pPr>
              <w:spacing w:line="276" w:lineRule="auto" w:after="120"/>
              <w:jc w:val="right"/>
              <w:bidi w:val="1"/>
            </w:pPr>
            <w:r/>
            <w:r>
              <w:rPr>
                <w:rFonts w:ascii="Times New Roman" w:hAnsi="Times New Roman" w:cs="Times New Roman"/>
                <w:b w:val="0"/>
                <w:sz w:val="21"/>
              </w:rPr>
              <w:t>14</w:t>
            </w:r>
          </w:p>
        </w:tc>
      </w:tr>
      <w:tr>
        <w:tc>
          <w:tcPr>
            <w:tcW w:type="dxa" w:w="7370"/>
            <w:vAlign w:val="center"/>
          </w:tcPr>
          <w:p>
            <w:pPr>
              <w:spacing w:line="276" w:lineRule="auto" w:after="120"/>
              <w:jc w:val="right"/>
              <w:bidi w:val="1"/>
            </w:pPr>
            <w:r/>
            <w:r>
              <w:rPr>
                <w:rFonts w:ascii="Times New Roman" w:hAnsi="Times New Roman" w:cs="Times New Roman"/>
                <w:b w:val="0"/>
                <w:sz w:val="21"/>
              </w:rPr>
              <w:t>1-4- مساهمة البحث</w:t>
            </w:r>
          </w:p>
        </w:tc>
        <w:tc>
          <w:tcPr>
            <w:tcW w:type="dxa" w:w="1701"/>
            <w:vAlign w:val="center"/>
          </w:tcPr>
          <w:p>
            <w:pPr>
              <w:spacing w:line="276" w:lineRule="auto" w:after="120"/>
              <w:jc w:val="right"/>
              <w:bidi w:val="1"/>
            </w:pPr>
            <w:r/>
            <w:r>
              <w:rPr>
                <w:rFonts w:ascii="Times New Roman" w:hAnsi="Times New Roman" w:cs="Times New Roman"/>
                <w:b w:val="0"/>
                <w:sz w:val="21"/>
              </w:rPr>
              <w:t>15</w:t>
            </w:r>
          </w:p>
        </w:tc>
      </w:tr>
      <w:tr>
        <w:tc>
          <w:tcPr>
            <w:tcW w:type="dxa" w:w="7370"/>
            <w:vAlign w:val="center"/>
          </w:tcPr>
          <w:p>
            <w:pPr>
              <w:spacing w:line="276" w:lineRule="auto" w:after="120"/>
              <w:jc w:val="right"/>
              <w:bidi w:val="1"/>
            </w:pPr>
            <w:r/>
            <w:r>
              <w:rPr>
                <w:rFonts w:ascii="Times New Roman" w:hAnsi="Times New Roman" w:cs="Times New Roman"/>
                <w:b w:val="0"/>
                <w:sz w:val="21"/>
              </w:rPr>
              <w:t>1-5- الجهات المستفيدة من البحث</w:t>
            </w:r>
          </w:p>
        </w:tc>
        <w:tc>
          <w:tcPr>
            <w:tcW w:type="dxa" w:w="1701"/>
            <w:vAlign w:val="center"/>
          </w:tcPr>
          <w:p>
            <w:pPr>
              <w:spacing w:line="276" w:lineRule="auto" w:after="120"/>
              <w:jc w:val="right"/>
              <w:bidi w:val="1"/>
            </w:pPr>
            <w:r/>
            <w:r>
              <w:rPr>
                <w:rFonts w:ascii="Times New Roman" w:hAnsi="Times New Roman" w:cs="Times New Roman"/>
                <w:b w:val="0"/>
                <w:sz w:val="21"/>
              </w:rPr>
              <w:t>16</w:t>
            </w:r>
          </w:p>
        </w:tc>
      </w:tr>
      <w:tr>
        <w:tc>
          <w:tcPr>
            <w:tcW w:type="dxa" w:w="7370"/>
            <w:vAlign w:val="center"/>
          </w:tcPr>
          <w:p>
            <w:pPr>
              <w:spacing w:line="276" w:lineRule="auto" w:after="120"/>
              <w:jc w:val="right"/>
              <w:bidi w:val="1"/>
            </w:pPr>
            <w:r/>
            <w:r>
              <w:rPr>
                <w:rFonts w:ascii="Times New Roman" w:hAnsi="Times New Roman" w:cs="Times New Roman"/>
                <w:b w:val="0"/>
                <w:sz w:val="21"/>
              </w:rPr>
              <w:t>1-6- تنظيم الأطروحة</w:t>
            </w:r>
          </w:p>
        </w:tc>
        <w:tc>
          <w:tcPr>
            <w:tcW w:type="dxa" w:w="1701"/>
            <w:vAlign w:val="center"/>
          </w:tcPr>
          <w:p>
            <w:pPr>
              <w:spacing w:line="276" w:lineRule="auto" w:after="120"/>
              <w:jc w:val="right"/>
              <w:bidi w:val="1"/>
            </w:pPr>
            <w:r/>
            <w:r>
              <w:rPr>
                <w:rFonts w:ascii="Times New Roman" w:hAnsi="Times New Roman" w:cs="Times New Roman"/>
                <w:b w:val="0"/>
                <w:sz w:val="21"/>
              </w:rPr>
              <w:t>16</w:t>
            </w:r>
          </w:p>
        </w:tc>
      </w:tr>
      <w:tr>
        <w:tc>
          <w:tcPr>
            <w:tcW w:type="dxa" w:w="7370"/>
            <w:vAlign w:val="center"/>
          </w:tcPr>
          <w:p>
            <w:pPr>
              <w:spacing w:line="276" w:lineRule="auto" w:after="120"/>
              <w:jc w:val="right"/>
              <w:bidi w:val="1"/>
            </w:pPr>
            <w:r/>
            <w:r>
              <w:rPr>
                <w:rFonts w:ascii="Times New Roman" w:hAnsi="Times New Roman" w:cs="Times New Roman"/>
                <w:b w:val="0"/>
                <w:sz w:val="21"/>
              </w:rPr>
              <w:t>الفصل الثاني: الدراسة النظرية</w:t>
            </w:r>
          </w:p>
        </w:tc>
        <w:tc>
          <w:tcPr>
            <w:tcW w:type="dxa" w:w="1701"/>
            <w:vAlign w:val="center"/>
          </w:tcPr>
          <w:p>
            <w:pPr>
              <w:spacing w:line="276" w:lineRule="auto" w:after="120"/>
              <w:jc w:val="right"/>
              <w:bidi w:val="1"/>
            </w:pPr>
            <w:r/>
            <w:r>
              <w:rPr>
                <w:rFonts w:ascii="Times New Roman" w:hAnsi="Times New Roman" w:cs="Times New Roman"/>
                <w:b w:val="0"/>
                <w:sz w:val="21"/>
              </w:rPr>
              <w:t>17</w:t>
            </w:r>
          </w:p>
        </w:tc>
      </w:tr>
      <w:tr>
        <w:tc>
          <w:tcPr>
            <w:tcW w:type="dxa" w:w="7370"/>
            <w:vAlign w:val="center"/>
          </w:tcPr>
          <w:p>
            <w:pPr>
              <w:spacing w:line="276" w:lineRule="auto" w:after="120"/>
              <w:jc w:val="right"/>
              <w:bidi w:val="1"/>
            </w:pPr>
            <w:r/>
            <w:r>
              <w:rPr>
                <w:rFonts w:ascii="Times New Roman" w:hAnsi="Times New Roman" w:cs="Times New Roman"/>
                <w:b w:val="0"/>
                <w:sz w:val="21"/>
              </w:rPr>
              <w:t>الفصل الثالث: الدراسة المرجعية</w:t>
            </w:r>
          </w:p>
        </w:tc>
        <w:tc>
          <w:tcPr>
            <w:tcW w:type="dxa" w:w="1701"/>
            <w:vAlign w:val="center"/>
          </w:tcPr>
          <w:p>
            <w:pPr>
              <w:spacing w:line="276" w:lineRule="auto" w:after="120"/>
              <w:jc w:val="right"/>
              <w:bidi w:val="1"/>
            </w:pPr>
            <w:r/>
            <w:r>
              <w:rPr>
                <w:rFonts w:ascii="Times New Roman" w:hAnsi="Times New Roman" w:cs="Times New Roman"/>
                <w:b w:val="0"/>
                <w:sz w:val="21"/>
              </w:rPr>
              <w:t>23</w:t>
            </w:r>
          </w:p>
        </w:tc>
      </w:tr>
      <w:tr>
        <w:tc>
          <w:tcPr>
            <w:tcW w:type="dxa" w:w="7370"/>
            <w:vAlign w:val="center"/>
          </w:tcPr>
          <w:p>
            <w:pPr>
              <w:spacing w:line="276" w:lineRule="auto" w:after="120"/>
              <w:jc w:val="right"/>
              <w:bidi w:val="1"/>
            </w:pPr>
            <w:r/>
            <w:r>
              <w:rPr>
                <w:rFonts w:ascii="Times New Roman" w:hAnsi="Times New Roman" w:cs="Times New Roman"/>
                <w:b w:val="0"/>
                <w:sz w:val="21"/>
              </w:rPr>
              <w:t>الفصل الرابع: منهج البحث</w:t>
            </w:r>
          </w:p>
        </w:tc>
        <w:tc>
          <w:tcPr>
            <w:tcW w:type="dxa" w:w="1701"/>
            <w:vAlign w:val="center"/>
          </w:tcPr>
          <w:p>
            <w:pPr>
              <w:spacing w:line="276" w:lineRule="auto" w:after="120"/>
              <w:jc w:val="right"/>
              <w:bidi w:val="1"/>
            </w:pPr>
            <w:r/>
            <w:r>
              <w:rPr>
                <w:rFonts w:ascii="Times New Roman" w:hAnsi="Times New Roman" w:cs="Times New Roman"/>
                <w:b w:val="0"/>
                <w:sz w:val="21"/>
              </w:rPr>
              <w:t>29</w:t>
            </w:r>
          </w:p>
        </w:tc>
      </w:tr>
      <w:tr>
        <w:tc>
          <w:tcPr>
            <w:tcW w:type="dxa" w:w="7370"/>
            <w:vAlign w:val="center"/>
          </w:tcPr>
          <w:p>
            <w:pPr>
              <w:spacing w:line="276" w:lineRule="auto" w:after="120"/>
              <w:jc w:val="right"/>
              <w:bidi w:val="1"/>
            </w:pPr>
            <w:r/>
            <w:r>
              <w:rPr>
                <w:rFonts w:ascii="Times New Roman" w:hAnsi="Times New Roman" w:cs="Times New Roman"/>
                <w:b w:val="0"/>
                <w:sz w:val="21"/>
              </w:rPr>
              <w:t>الفصل الخامس: نتائج البحث</w:t>
            </w:r>
          </w:p>
        </w:tc>
        <w:tc>
          <w:tcPr>
            <w:tcW w:type="dxa" w:w="1701"/>
            <w:vAlign w:val="center"/>
          </w:tcPr>
          <w:p>
            <w:pPr>
              <w:spacing w:line="276" w:lineRule="auto" w:after="120"/>
              <w:jc w:val="right"/>
              <w:bidi w:val="1"/>
            </w:pPr>
            <w:r/>
            <w:r>
              <w:rPr>
                <w:rFonts w:ascii="Times New Roman" w:hAnsi="Times New Roman" w:cs="Times New Roman"/>
                <w:b w:val="0"/>
                <w:sz w:val="21"/>
              </w:rPr>
              <w:t>39</w:t>
            </w:r>
          </w:p>
        </w:tc>
      </w:tr>
      <w:tr>
        <w:tc>
          <w:tcPr>
            <w:tcW w:type="dxa" w:w="7370"/>
            <w:vAlign w:val="center"/>
          </w:tcPr>
          <w:p>
            <w:pPr>
              <w:spacing w:line="276" w:lineRule="auto" w:after="120"/>
              <w:jc w:val="right"/>
              <w:bidi w:val="1"/>
            </w:pPr>
            <w:r/>
            <w:r>
              <w:rPr>
                <w:rFonts w:ascii="Times New Roman" w:hAnsi="Times New Roman" w:cs="Times New Roman"/>
                <w:b w:val="0"/>
                <w:sz w:val="21"/>
              </w:rPr>
              <w:t>الفصل السادس: الخاتمة</w:t>
            </w:r>
          </w:p>
        </w:tc>
        <w:tc>
          <w:tcPr>
            <w:tcW w:type="dxa" w:w="1701"/>
            <w:vAlign w:val="center"/>
          </w:tcPr>
          <w:p>
            <w:pPr>
              <w:spacing w:line="276" w:lineRule="auto" w:after="120"/>
              <w:jc w:val="right"/>
              <w:bidi w:val="1"/>
            </w:pPr>
            <w:r/>
            <w:r>
              <w:rPr>
                <w:rFonts w:ascii="Times New Roman" w:hAnsi="Times New Roman" w:cs="Times New Roman"/>
                <w:b w:val="0"/>
                <w:sz w:val="21"/>
              </w:rPr>
              <w:t>46</w:t>
            </w:r>
          </w:p>
        </w:tc>
      </w:tr>
      <w:tr>
        <w:tc>
          <w:tcPr>
            <w:tcW w:type="dxa" w:w="7370"/>
            <w:vAlign w:val="center"/>
          </w:tcPr>
          <w:p>
            <w:pPr>
              <w:spacing w:line="276" w:lineRule="auto" w:after="120"/>
              <w:jc w:val="right"/>
              <w:bidi w:val="1"/>
            </w:pPr>
            <w:r/>
            <w:r>
              <w:rPr>
                <w:rFonts w:ascii="Times New Roman" w:hAnsi="Times New Roman" w:cs="Times New Roman"/>
                <w:b w:val="0"/>
                <w:sz w:val="21"/>
              </w:rPr>
              <w:t>المراجع</w:t>
            </w:r>
          </w:p>
        </w:tc>
        <w:tc>
          <w:tcPr>
            <w:tcW w:type="dxa" w:w="1701"/>
            <w:vAlign w:val="center"/>
          </w:tcPr>
          <w:p>
            <w:pPr>
              <w:spacing w:line="276" w:lineRule="auto" w:after="120"/>
              <w:jc w:val="right"/>
              <w:bidi w:val="1"/>
            </w:pPr>
            <w:r/>
            <w:r>
              <w:rPr>
                <w:rFonts w:ascii="Times New Roman" w:hAnsi="Times New Roman" w:cs="Times New Roman"/>
                <w:b w:val="0"/>
                <w:sz w:val="21"/>
              </w:rPr>
              <w:t>49</w:t>
            </w:r>
          </w:p>
        </w:tc>
      </w:tr>
    </w:tbl>
    <w:p/>
    <w:p>
      <w:r>
        <w:br w:type="page"/>
      </w:r>
    </w:p>
    <w:p>
      <w:pPr>
        <w:pStyle w:val="Heading1"/>
        <w:spacing w:line="276" w:lineRule="auto" w:after="120"/>
        <w:jc w:val="center"/>
        <w:bidi w:val="1"/>
      </w:pPr>
      <w:r>
        <w:rPr>
          <w:rFonts w:ascii="Times New Roman" w:hAnsi="Times New Roman" w:cs="Times New Roman"/>
          <w:b/>
          <w:color w:val="0D3B66"/>
          <w:sz w:val="36"/>
        </w:rPr>
        <w:t>فهرس الجداول</w:t>
      </w:r>
    </w:p>
    <w:tbl>
      <w:tblPr>
        <w:tblStyle w:val="TableGrid"/>
        <w:tblW w:type="auto" w:w="0"/>
        <w:jc w:val="center"/>
        <w:tblLook w:firstColumn="1" w:firstRow="1" w:lastColumn="0" w:lastRow="0" w:noHBand="0" w:noVBand="1" w:val="04A0"/>
      </w:tblPr>
      <w:tblGrid>
        <w:gridCol w:w="4536"/>
        <w:gridCol w:w="4536"/>
      </w:tblGrid>
      <w:tr>
        <w:tc>
          <w:tcPr>
            <w:tcW w:type="dxa" w:w="2268"/>
            <w:vAlign w:val="center"/>
          </w:tcPr>
          <w:p>
            <w:pPr>
              <w:spacing w:line="276" w:lineRule="auto" w:after="120"/>
              <w:jc w:val="center"/>
              <w:bidi w:val="1"/>
            </w:pPr>
            <w:r/>
            <w:r>
              <w:rPr>
                <w:rFonts w:ascii="Times New Roman" w:hAnsi="Times New Roman" w:cs="Times New Roman"/>
                <w:b/>
                <w:sz w:val="21"/>
              </w:rPr>
              <w:t>رقم الجدول</w:t>
            </w:r>
          </w:p>
        </w:tc>
        <w:tc>
          <w:tcPr>
            <w:tcW w:type="dxa" w:w="6803"/>
            <w:vAlign w:val="center"/>
          </w:tcPr>
          <w:p>
            <w:pPr>
              <w:spacing w:line="276" w:lineRule="auto" w:after="120"/>
              <w:jc w:val="center"/>
              <w:bidi w:val="1"/>
            </w:pPr>
            <w:r/>
            <w:r>
              <w:rPr>
                <w:rFonts w:ascii="Times New Roman" w:hAnsi="Times New Roman" w:cs="Times New Roman"/>
                <w:b/>
                <w:sz w:val="21"/>
              </w:rPr>
              <w:t>عنوان الجدول</w:t>
            </w:r>
          </w:p>
        </w:tc>
      </w:tr>
      <w:tr>
        <w:tc>
          <w:tcPr>
            <w:tcW w:type="dxa" w:w="2268"/>
            <w:vAlign w:val="center"/>
          </w:tcPr>
          <w:p>
            <w:pPr>
              <w:spacing w:line="276" w:lineRule="auto" w:after="120"/>
              <w:jc w:val="right"/>
              <w:bidi w:val="1"/>
            </w:pPr>
            <w:r/>
            <w:r>
              <w:rPr>
                <w:rFonts w:ascii="Times New Roman" w:hAnsi="Times New Roman" w:cs="Times New Roman"/>
                <w:b w:val="0"/>
                <w:sz w:val="21"/>
              </w:rPr>
              <w:t>جدول 1.1</w:t>
            </w:r>
          </w:p>
        </w:tc>
        <w:tc>
          <w:tcPr>
            <w:tcW w:type="dxa" w:w="6803"/>
            <w:vAlign w:val="center"/>
          </w:tcPr>
          <w:p>
            <w:pPr>
              <w:spacing w:line="276" w:lineRule="auto" w:after="120"/>
              <w:jc w:val="right"/>
              <w:bidi w:val="1"/>
            </w:pPr>
            <w:r/>
            <w:r>
              <w:rPr>
                <w:rFonts w:ascii="Times New Roman" w:hAnsi="Times New Roman" w:cs="Times New Roman"/>
                <w:b w:val="0"/>
                <w:sz w:val="21"/>
              </w:rPr>
              <w:t>أهداف المشروع ومؤشرات التحقق</w:t>
            </w:r>
          </w:p>
        </w:tc>
      </w:tr>
      <w:tr>
        <w:tc>
          <w:tcPr>
            <w:tcW w:type="dxa" w:w="2268"/>
            <w:vAlign w:val="center"/>
          </w:tcPr>
          <w:p>
            <w:pPr>
              <w:spacing w:line="276" w:lineRule="auto" w:after="120"/>
              <w:jc w:val="right"/>
              <w:bidi w:val="1"/>
            </w:pPr>
            <w:r/>
            <w:r>
              <w:rPr>
                <w:rFonts w:ascii="Times New Roman" w:hAnsi="Times New Roman" w:cs="Times New Roman"/>
                <w:b w:val="0"/>
                <w:sz w:val="21"/>
              </w:rPr>
              <w:t>جدول 2.1</w:t>
            </w:r>
          </w:p>
        </w:tc>
        <w:tc>
          <w:tcPr>
            <w:tcW w:type="dxa" w:w="6803"/>
            <w:vAlign w:val="center"/>
          </w:tcPr>
          <w:p>
            <w:pPr>
              <w:spacing w:line="276" w:lineRule="auto" w:after="120"/>
              <w:jc w:val="right"/>
              <w:bidi w:val="1"/>
            </w:pPr>
            <w:r/>
            <w:r>
              <w:rPr>
                <w:rFonts w:ascii="Times New Roman" w:hAnsi="Times New Roman" w:cs="Times New Roman"/>
                <w:b w:val="0"/>
                <w:sz w:val="21"/>
              </w:rPr>
              <w:t>أنواع تمثيل بيانات لغة الإشارة</w:t>
            </w:r>
          </w:p>
        </w:tc>
      </w:tr>
      <w:tr>
        <w:tc>
          <w:tcPr>
            <w:tcW w:type="dxa" w:w="2268"/>
            <w:vAlign w:val="center"/>
          </w:tcPr>
          <w:p>
            <w:pPr>
              <w:spacing w:line="276" w:lineRule="auto" w:after="120"/>
              <w:jc w:val="right"/>
              <w:bidi w:val="1"/>
            </w:pPr>
            <w:r/>
            <w:r>
              <w:rPr>
                <w:rFonts w:ascii="Times New Roman" w:hAnsi="Times New Roman" w:cs="Times New Roman"/>
                <w:b w:val="0"/>
                <w:sz w:val="21"/>
              </w:rPr>
              <w:t>جدول 3.1</w:t>
            </w:r>
          </w:p>
        </w:tc>
        <w:tc>
          <w:tcPr>
            <w:tcW w:type="dxa" w:w="6803"/>
            <w:vAlign w:val="center"/>
          </w:tcPr>
          <w:p>
            <w:pPr>
              <w:spacing w:line="276" w:lineRule="auto" w:after="120"/>
              <w:jc w:val="right"/>
              <w:bidi w:val="1"/>
            </w:pPr>
            <w:r/>
            <w:r>
              <w:rPr>
                <w:rFonts w:ascii="Times New Roman" w:hAnsi="Times New Roman" w:cs="Times New Roman"/>
                <w:b w:val="0"/>
                <w:sz w:val="21"/>
              </w:rPr>
              <w:t>ملخص الدراسات المرجعية</w:t>
            </w:r>
          </w:p>
        </w:tc>
      </w:tr>
      <w:tr>
        <w:tc>
          <w:tcPr>
            <w:tcW w:type="dxa" w:w="2268"/>
            <w:vAlign w:val="center"/>
          </w:tcPr>
          <w:p>
            <w:pPr>
              <w:spacing w:line="276" w:lineRule="auto" w:after="120"/>
              <w:jc w:val="right"/>
              <w:bidi w:val="1"/>
            </w:pPr>
            <w:r/>
            <w:r>
              <w:rPr>
                <w:rFonts w:ascii="Times New Roman" w:hAnsi="Times New Roman" w:cs="Times New Roman"/>
                <w:b w:val="0"/>
                <w:sz w:val="21"/>
              </w:rPr>
              <w:t>جدول 3.2</w:t>
            </w:r>
          </w:p>
        </w:tc>
        <w:tc>
          <w:tcPr>
            <w:tcW w:type="dxa" w:w="6803"/>
            <w:vAlign w:val="center"/>
          </w:tcPr>
          <w:p>
            <w:pPr>
              <w:spacing w:line="276" w:lineRule="auto" w:after="120"/>
              <w:jc w:val="right"/>
              <w:bidi w:val="1"/>
            </w:pPr>
            <w:r/>
            <w:r>
              <w:rPr>
                <w:rFonts w:ascii="Times New Roman" w:hAnsi="Times New Roman" w:cs="Times New Roman"/>
                <w:b w:val="0"/>
                <w:sz w:val="21"/>
              </w:rPr>
              <w:t>التحليل المقارن للأنظمة والتقنيات</w:t>
            </w:r>
          </w:p>
        </w:tc>
      </w:tr>
      <w:tr>
        <w:tc>
          <w:tcPr>
            <w:tcW w:type="dxa" w:w="2268"/>
            <w:vAlign w:val="center"/>
          </w:tcPr>
          <w:p>
            <w:pPr>
              <w:spacing w:line="276" w:lineRule="auto" w:after="120"/>
              <w:jc w:val="right"/>
              <w:bidi w:val="1"/>
            </w:pPr>
            <w:r/>
            <w:r>
              <w:rPr>
                <w:rFonts w:ascii="Times New Roman" w:hAnsi="Times New Roman" w:cs="Times New Roman"/>
                <w:b w:val="0"/>
                <w:sz w:val="21"/>
              </w:rPr>
              <w:t>جدول 4.1</w:t>
            </w:r>
          </w:p>
        </w:tc>
        <w:tc>
          <w:tcPr>
            <w:tcW w:type="dxa" w:w="6803"/>
            <w:vAlign w:val="center"/>
          </w:tcPr>
          <w:p>
            <w:pPr>
              <w:spacing w:line="276" w:lineRule="auto" w:after="120"/>
              <w:jc w:val="right"/>
              <w:bidi w:val="1"/>
            </w:pPr>
            <w:r/>
            <w:r>
              <w:rPr>
                <w:rFonts w:ascii="Times New Roman" w:hAnsi="Times New Roman" w:cs="Times New Roman"/>
                <w:b w:val="0"/>
                <w:sz w:val="21"/>
              </w:rPr>
              <w:t>توزيع مجموعة ASL Citizen المستخدمة</w:t>
            </w:r>
          </w:p>
        </w:tc>
      </w:tr>
      <w:tr>
        <w:tc>
          <w:tcPr>
            <w:tcW w:type="dxa" w:w="2268"/>
            <w:vAlign w:val="center"/>
          </w:tcPr>
          <w:p>
            <w:pPr>
              <w:spacing w:line="276" w:lineRule="auto" w:after="120"/>
              <w:jc w:val="right"/>
              <w:bidi w:val="1"/>
            </w:pPr>
            <w:r/>
            <w:r>
              <w:rPr>
                <w:rFonts w:ascii="Times New Roman" w:hAnsi="Times New Roman" w:cs="Times New Roman"/>
                <w:b w:val="0"/>
                <w:sz w:val="21"/>
              </w:rPr>
              <w:t>جدول 4.2</w:t>
            </w:r>
          </w:p>
        </w:tc>
        <w:tc>
          <w:tcPr>
            <w:tcW w:type="dxa" w:w="6803"/>
            <w:vAlign w:val="center"/>
          </w:tcPr>
          <w:p>
            <w:pPr>
              <w:spacing w:line="276" w:lineRule="auto" w:after="120"/>
              <w:jc w:val="right"/>
              <w:bidi w:val="1"/>
            </w:pPr>
            <w:r/>
            <w:r>
              <w:rPr>
                <w:rFonts w:ascii="Times New Roman" w:hAnsi="Times New Roman" w:cs="Times New Roman"/>
                <w:b w:val="0"/>
                <w:sz w:val="21"/>
              </w:rPr>
              <w:t>تركيب متجه الخصائص</w:t>
            </w:r>
          </w:p>
        </w:tc>
      </w:tr>
      <w:tr>
        <w:tc>
          <w:tcPr>
            <w:tcW w:type="dxa" w:w="2268"/>
            <w:vAlign w:val="center"/>
          </w:tcPr>
          <w:p>
            <w:pPr>
              <w:spacing w:line="276" w:lineRule="auto" w:after="120"/>
              <w:jc w:val="right"/>
              <w:bidi w:val="1"/>
            </w:pPr>
            <w:r/>
            <w:r>
              <w:rPr>
                <w:rFonts w:ascii="Times New Roman" w:hAnsi="Times New Roman" w:cs="Times New Roman"/>
                <w:b w:val="0"/>
                <w:sz w:val="21"/>
              </w:rPr>
              <w:t>جدول 4.3</w:t>
            </w:r>
          </w:p>
        </w:tc>
        <w:tc>
          <w:tcPr>
            <w:tcW w:type="dxa" w:w="6803"/>
            <w:vAlign w:val="center"/>
          </w:tcPr>
          <w:p>
            <w:pPr>
              <w:spacing w:line="276" w:lineRule="auto" w:after="120"/>
              <w:jc w:val="right"/>
              <w:bidi w:val="1"/>
            </w:pPr>
            <w:r/>
            <w:r>
              <w:rPr>
                <w:rFonts w:ascii="Times New Roman" w:hAnsi="Times New Roman" w:cs="Times New Roman"/>
                <w:b w:val="0"/>
                <w:sz w:val="21"/>
              </w:rPr>
              <w:t>إعدادات استخراج الخصائص</w:t>
            </w:r>
          </w:p>
        </w:tc>
      </w:tr>
      <w:tr>
        <w:tc>
          <w:tcPr>
            <w:tcW w:type="dxa" w:w="2268"/>
            <w:vAlign w:val="center"/>
          </w:tcPr>
          <w:p>
            <w:pPr>
              <w:spacing w:line="276" w:lineRule="auto" w:after="120"/>
              <w:jc w:val="right"/>
              <w:bidi w:val="1"/>
            </w:pPr>
            <w:r/>
            <w:r>
              <w:rPr>
                <w:rFonts w:ascii="Times New Roman" w:hAnsi="Times New Roman" w:cs="Times New Roman"/>
                <w:b w:val="0"/>
                <w:sz w:val="21"/>
              </w:rPr>
              <w:t>جدول 4.4</w:t>
            </w:r>
          </w:p>
        </w:tc>
        <w:tc>
          <w:tcPr>
            <w:tcW w:type="dxa" w:w="6803"/>
            <w:vAlign w:val="center"/>
          </w:tcPr>
          <w:p>
            <w:pPr>
              <w:spacing w:line="276" w:lineRule="auto" w:after="120"/>
              <w:jc w:val="right"/>
              <w:bidi w:val="1"/>
            </w:pPr>
            <w:r/>
            <w:r>
              <w:rPr>
                <w:rFonts w:ascii="Times New Roman" w:hAnsi="Times New Roman" w:cs="Times New Roman"/>
                <w:b w:val="0"/>
                <w:sz w:val="21"/>
              </w:rPr>
              <w:t>إعدادات التدريب وبنية النموذج</w:t>
            </w:r>
          </w:p>
        </w:tc>
      </w:tr>
      <w:tr>
        <w:tc>
          <w:tcPr>
            <w:tcW w:type="dxa" w:w="2268"/>
            <w:vAlign w:val="center"/>
          </w:tcPr>
          <w:p>
            <w:pPr>
              <w:spacing w:line="276" w:lineRule="auto" w:after="120"/>
              <w:jc w:val="right"/>
              <w:bidi w:val="1"/>
            </w:pPr>
            <w:r/>
            <w:r>
              <w:rPr>
                <w:rFonts w:ascii="Times New Roman" w:hAnsi="Times New Roman" w:cs="Times New Roman"/>
                <w:b w:val="0"/>
                <w:sz w:val="21"/>
              </w:rPr>
              <w:t>جدول 5.1</w:t>
            </w:r>
          </w:p>
        </w:tc>
        <w:tc>
          <w:tcPr>
            <w:tcW w:type="dxa" w:w="6803"/>
            <w:vAlign w:val="center"/>
          </w:tcPr>
          <w:p>
            <w:pPr>
              <w:spacing w:line="276" w:lineRule="auto" w:after="120"/>
              <w:jc w:val="right"/>
              <w:bidi w:val="1"/>
            </w:pPr>
            <w:r/>
            <w:r>
              <w:rPr>
                <w:rFonts w:ascii="Times New Roman" w:hAnsi="Times New Roman" w:cs="Times New Roman"/>
                <w:b w:val="0"/>
                <w:sz w:val="21"/>
              </w:rPr>
              <w:t>مقاييس التقييم المستخدمة</w:t>
            </w:r>
          </w:p>
        </w:tc>
      </w:tr>
      <w:tr>
        <w:tc>
          <w:tcPr>
            <w:tcW w:type="dxa" w:w="2268"/>
            <w:vAlign w:val="center"/>
          </w:tcPr>
          <w:p>
            <w:pPr>
              <w:spacing w:line="276" w:lineRule="auto" w:after="120"/>
              <w:jc w:val="right"/>
              <w:bidi w:val="1"/>
            </w:pPr>
            <w:r/>
            <w:r>
              <w:rPr>
                <w:rFonts w:ascii="Times New Roman" w:hAnsi="Times New Roman" w:cs="Times New Roman"/>
                <w:b w:val="0"/>
                <w:sz w:val="21"/>
              </w:rPr>
              <w:t>جدول 5.2</w:t>
            </w:r>
          </w:p>
        </w:tc>
        <w:tc>
          <w:tcPr>
            <w:tcW w:type="dxa" w:w="6803"/>
            <w:vAlign w:val="center"/>
          </w:tcPr>
          <w:p>
            <w:pPr>
              <w:spacing w:line="276" w:lineRule="auto" w:after="120"/>
              <w:jc w:val="right"/>
              <w:bidi w:val="1"/>
            </w:pPr>
            <w:r/>
            <w:r>
              <w:rPr>
                <w:rFonts w:ascii="Times New Roman" w:hAnsi="Times New Roman" w:cs="Times New Roman"/>
                <w:b w:val="0"/>
                <w:sz w:val="21"/>
              </w:rPr>
              <w:t>نتائج النموذج على مجموعة التحقق</w:t>
            </w:r>
          </w:p>
        </w:tc>
      </w:tr>
      <w:tr>
        <w:tc>
          <w:tcPr>
            <w:tcW w:type="dxa" w:w="2268"/>
            <w:vAlign w:val="center"/>
          </w:tcPr>
          <w:p>
            <w:pPr>
              <w:spacing w:line="276" w:lineRule="auto" w:after="120"/>
              <w:jc w:val="right"/>
              <w:bidi w:val="1"/>
            </w:pPr>
            <w:r/>
            <w:r>
              <w:rPr>
                <w:rFonts w:ascii="Times New Roman" w:hAnsi="Times New Roman" w:cs="Times New Roman"/>
                <w:b w:val="0"/>
                <w:sz w:val="21"/>
              </w:rPr>
              <w:t>جدول 6.1</w:t>
            </w:r>
          </w:p>
        </w:tc>
        <w:tc>
          <w:tcPr>
            <w:tcW w:type="dxa" w:w="6803"/>
            <w:vAlign w:val="center"/>
          </w:tcPr>
          <w:p>
            <w:pPr>
              <w:spacing w:line="276" w:lineRule="auto" w:after="120"/>
              <w:jc w:val="right"/>
              <w:bidi w:val="1"/>
            </w:pPr>
            <w:r/>
            <w:r>
              <w:rPr>
                <w:rFonts w:ascii="Times New Roman" w:hAnsi="Times New Roman" w:cs="Times New Roman"/>
                <w:b w:val="0"/>
                <w:sz w:val="21"/>
              </w:rPr>
              <w:t>التحديات وخطة التطوير المستقبلية</w:t>
            </w:r>
          </w:p>
        </w:tc>
      </w:tr>
    </w:tbl>
    <w:p/>
    <w:p>
      <w:r>
        <w:br w:type="page"/>
      </w:r>
    </w:p>
    <w:p>
      <w:pPr>
        <w:pStyle w:val="Heading1"/>
        <w:spacing w:line="276" w:lineRule="auto" w:after="120"/>
        <w:jc w:val="center"/>
        <w:bidi w:val="1"/>
      </w:pPr>
      <w:r>
        <w:rPr>
          <w:rFonts w:ascii="Times New Roman" w:hAnsi="Times New Roman" w:cs="Times New Roman"/>
          <w:b/>
          <w:color w:val="0D3B66"/>
          <w:sz w:val="36"/>
        </w:rPr>
        <w:t>فهرس الأشكال</w:t>
      </w:r>
    </w:p>
    <w:tbl>
      <w:tblPr>
        <w:tblStyle w:val="TableGrid"/>
        <w:tblW w:type="auto" w:w="0"/>
        <w:jc w:val="center"/>
        <w:tblLook w:firstColumn="1" w:firstRow="1" w:lastColumn="0" w:lastRow="0" w:noHBand="0" w:noVBand="1" w:val="04A0"/>
      </w:tblPr>
      <w:tblGrid>
        <w:gridCol w:w="4536"/>
        <w:gridCol w:w="4536"/>
      </w:tblGrid>
      <w:tr>
        <w:tc>
          <w:tcPr>
            <w:tcW w:type="dxa" w:w="2268"/>
            <w:vAlign w:val="center"/>
          </w:tcPr>
          <w:p>
            <w:pPr>
              <w:spacing w:line="276" w:lineRule="auto" w:after="120"/>
              <w:jc w:val="center"/>
              <w:bidi w:val="1"/>
            </w:pPr>
            <w:r/>
            <w:r>
              <w:rPr>
                <w:rFonts w:ascii="Times New Roman" w:hAnsi="Times New Roman" w:cs="Times New Roman"/>
                <w:b/>
                <w:sz w:val="21"/>
              </w:rPr>
              <w:t>رقم الشكل</w:t>
            </w:r>
          </w:p>
        </w:tc>
        <w:tc>
          <w:tcPr>
            <w:tcW w:type="dxa" w:w="6803"/>
            <w:vAlign w:val="center"/>
          </w:tcPr>
          <w:p>
            <w:pPr>
              <w:spacing w:line="276" w:lineRule="auto" w:after="120"/>
              <w:jc w:val="center"/>
              <w:bidi w:val="1"/>
            </w:pPr>
            <w:r/>
            <w:r>
              <w:rPr>
                <w:rFonts w:ascii="Times New Roman" w:hAnsi="Times New Roman" w:cs="Times New Roman"/>
                <w:b/>
                <w:sz w:val="21"/>
              </w:rPr>
              <w:t>عنوان الشكل</w:t>
            </w:r>
          </w:p>
        </w:tc>
      </w:tr>
      <w:tr>
        <w:tc>
          <w:tcPr>
            <w:tcW w:type="dxa" w:w="2268"/>
            <w:vAlign w:val="center"/>
          </w:tcPr>
          <w:p>
            <w:pPr>
              <w:spacing w:line="276" w:lineRule="auto" w:after="120"/>
              <w:jc w:val="right"/>
              <w:bidi w:val="1"/>
            </w:pPr>
            <w:r/>
            <w:r>
              <w:rPr>
                <w:rFonts w:ascii="Times New Roman" w:hAnsi="Times New Roman" w:cs="Times New Roman"/>
                <w:b w:val="0"/>
                <w:sz w:val="21"/>
              </w:rPr>
              <w:t>شكل 1.1</w:t>
            </w:r>
          </w:p>
        </w:tc>
        <w:tc>
          <w:tcPr>
            <w:tcW w:type="dxa" w:w="6803"/>
            <w:vAlign w:val="center"/>
          </w:tcPr>
          <w:p>
            <w:pPr>
              <w:spacing w:line="276" w:lineRule="auto" w:after="120"/>
              <w:jc w:val="right"/>
              <w:bidi w:val="1"/>
            </w:pPr>
            <w:r/>
            <w:r>
              <w:rPr>
                <w:rFonts w:ascii="Times New Roman" w:hAnsi="Times New Roman" w:cs="Times New Roman"/>
                <w:b w:val="0"/>
                <w:sz w:val="21"/>
              </w:rPr>
              <w:t>المخطط العام لنظام SignStream</w:t>
            </w:r>
          </w:p>
        </w:tc>
      </w:tr>
      <w:tr>
        <w:tc>
          <w:tcPr>
            <w:tcW w:type="dxa" w:w="2268"/>
            <w:vAlign w:val="center"/>
          </w:tcPr>
          <w:p>
            <w:pPr>
              <w:spacing w:line="276" w:lineRule="auto" w:after="120"/>
              <w:jc w:val="right"/>
              <w:bidi w:val="1"/>
            </w:pPr>
            <w:r/>
            <w:r>
              <w:rPr>
                <w:rFonts w:ascii="Times New Roman" w:hAnsi="Times New Roman" w:cs="Times New Roman"/>
                <w:b w:val="0"/>
                <w:sz w:val="21"/>
              </w:rPr>
              <w:t>شكل 2.1</w:t>
            </w:r>
          </w:p>
        </w:tc>
        <w:tc>
          <w:tcPr>
            <w:tcW w:type="dxa" w:w="6803"/>
            <w:vAlign w:val="center"/>
          </w:tcPr>
          <w:p>
            <w:pPr>
              <w:spacing w:line="276" w:lineRule="auto" w:after="120"/>
              <w:jc w:val="right"/>
              <w:bidi w:val="1"/>
            </w:pPr>
            <w:r/>
            <w:r>
              <w:rPr>
                <w:rFonts w:ascii="Times New Roman" w:hAnsi="Times New Roman" w:cs="Times New Roman"/>
                <w:b w:val="0"/>
                <w:sz w:val="21"/>
              </w:rPr>
              <w:t>تركيب متجه الخصائص</w:t>
            </w:r>
          </w:p>
        </w:tc>
      </w:tr>
      <w:tr>
        <w:tc>
          <w:tcPr>
            <w:tcW w:type="dxa" w:w="2268"/>
            <w:vAlign w:val="center"/>
          </w:tcPr>
          <w:p>
            <w:pPr>
              <w:spacing w:line="276" w:lineRule="auto" w:after="120"/>
              <w:jc w:val="right"/>
              <w:bidi w:val="1"/>
            </w:pPr>
            <w:r/>
            <w:r>
              <w:rPr>
                <w:rFonts w:ascii="Times New Roman" w:hAnsi="Times New Roman" w:cs="Times New Roman"/>
                <w:b w:val="0"/>
                <w:sz w:val="21"/>
              </w:rPr>
              <w:t>شكل 4.1</w:t>
            </w:r>
          </w:p>
        </w:tc>
        <w:tc>
          <w:tcPr>
            <w:tcW w:type="dxa" w:w="6803"/>
            <w:vAlign w:val="center"/>
          </w:tcPr>
          <w:p>
            <w:pPr>
              <w:spacing w:line="276" w:lineRule="auto" w:after="120"/>
              <w:jc w:val="right"/>
              <w:bidi w:val="1"/>
            </w:pPr>
            <w:r/>
            <w:r>
              <w:rPr>
                <w:rFonts w:ascii="Times New Roman" w:hAnsi="Times New Roman" w:cs="Times New Roman"/>
                <w:b w:val="0"/>
                <w:sz w:val="21"/>
              </w:rPr>
              <w:t>توزيع مجموعة البيانات</w:t>
            </w:r>
          </w:p>
        </w:tc>
      </w:tr>
      <w:tr>
        <w:tc>
          <w:tcPr>
            <w:tcW w:type="dxa" w:w="2268"/>
            <w:vAlign w:val="center"/>
          </w:tcPr>
          <w:p>
            <w:pPr>
              <w:spacing w:line="276" w:lineRule="auto" w:after="120"/>
              <w:jc w:val="right"/>
              <w:bidi w:val="1"/>
            </w:pPr>
            <w:r/>
            <w:r>
              <w:rPr>
                <w:rFonts w:ascii="Times New Roman" w:hAnsi="Times New Roman" w:cs="Times New Roman"/>
                <w:b w:val="0"/>
                <w:sz w:val="21"/>
              </w:rPr>
              <w:t>شكل 4.2</w:t>
            </w:r>
          </w:p>
        </w:tc>
        <w:tc>
          <w:tcPr>
            <w:tcW w:type="dxa" w:w="6803"/>
            <w:vAlign w:val="center"/>
          </w:tcPr>
          <w:p>
            <w:pPr>
              <w:spacing w:line="276" w:lineRule="auto" w:after="120"/>
              <w:jc w:val="right"/>
              <w:bidi w:val="1"/>
            </w:pPr>
            <w:r/>
            <w:r>
              <w:rPr>
                <w:rFonts w:ascii="Times New Roman" w:hAnsi="Times New Roman" w:cs="Times New Roman"/>
                <w:b w:val="0"/>
                <w:sz w:val="21"/>
              </w:rPr>
              <w:t>بنية النموذج المقترح</w:t>
            </w:r>
          </w:p>
        </w:tc>
      </w:tr>
      <w:tr>
        <w:tc>
          <w:tcPr>
            <w:tcW w:type="dxa" w:w="2268"/>
            <w:vAlign w:val="center"/>
          </w:tcPr>
          <w:p>
            <w:pPr>
              <w:spacing w:line="276" w:lineRule="auto" w:after="120"/>
              <w:jc w:val="right"/>
              <w:bidi w:val="1"/>
            </w:pPr>
            <w:r/>
            <w:r>
              <w:rPr>
                <w:rFonts w:ascii="Times New Roman" w:hAnsi="Times New Roman" w:cs="Times New Roman"/>
                <w:b w:val="0"/>
                <w:sz w:val="21"/>
              </w:rPr>
              <w:t>شكل 4.3</w:t>
            </w:r>
          </w:p>
        </w:tc>
        <w:tc>
          <w:tcPr>
            <w:tcW w:type="dxa" w:w="6803"/>
            <w:vAlign w:val="center"/>
          </w:tcPr>
          <w:p>
            <w:pPr>
              <w:spacing w:line="276" w:lineRule="auto" w:after="120"/>
              <w:jc w:val="right"/>
              <w:bidi w:val="1"/>
            </w:pPr>
            <w:r/>
            <w:r>
              <w:rPr>
                <w:rFonts w:ascii="Times New Roman" w:hAnsi="Times New Roman" w:cs="Times New Roman"/>
                <w:b w:val="0"/>
                <w:sz w:val="21"/>
              </w:rPr>
              <w:t>مخطط التشغيل اللحظي المقترح</w:t>
            </w:r>
          </w:p>
        </w:tc>
      </w:tr>
      <w:tr>
        <w:tc>
          <w:tcPr>
            <w:tcW w:type="dxa" w:w="2268"/>
            <w:vAlign w:val="center"/>
          </w:tcPr>
          <w:p>
            <w:pPr>
              <w:spacing w:line="276" w:lineRule="auto" w:after="120"/>
              <w:jc w:val="right"/>
              <w:bidi w:val="1"/>
            </w:pPr>
            <w:r/>
            <w:r>
              <w:rPr>
                <w:rFonts w:ascii="Times New Roman" w:hAnsi="Times New Roman" w:cs="Times New Roman"/>
                <w:b w:val="0"/>
                <w:sz w:val="21"/>
              </w:rPr>
              <w:t>شكل 5.1</w:t>
            </w:r>
          </w:p>
        </w:tc>
        <w:tc>
          <w:tcPr>
            <w:tcW w:type="dxa" w:w="6803"/>
            <w:vAlign w:val="center"/>
          </w:tcPr>
          <w:p>
            <w:pPr>
              <w:spacing w:line="276" w:lineRule="auto" w:after="120"/>
              <w:jc w:val="right"/>
              <w:bidi w:val="1"/>
            </w:pPr>
            <w:r/>
            <w:r>
              <w:rPr>
                <w:rFonts w:ascii="Times New Roman" w:hAnsi="Times New Roman" w:cs="Times New Roman"/>
                <w:b w:val="0"/>
                <w:sz w:val="21"/>
              </w:rPr>
              <w:t>منحنى الخسارة</w:t>
            </w:r>
          </w:p>
        </w:tc>
      </w:tr>
      <w:tr>
        <w:tc>
          <w:tcPr>
            <w:tcW w:type="dxa" w:w="2268"/>
            <w:vAlign w:val="center"/>
          </w:tcPr>
          <w:p>
            <w:pPr>
              <w:spacing w:line="276" w:lineRule="auto" w:after="120"/>
              <w:jc w:val="right"/>
              <w:bidi w:val="1"/>
            </w:pPr>
            <w:r/>
            <w:r>
              <w:rPr>
                <w:rFonts w:ascii="Times New Roman" w:hAnsi="Times New Roman" w:cs="Times New Roman"/>
                <w:b w:val="0"/>
                <w:sz w:val="21"/>
              </w:rPr>
              <w:t>شكل 5.2</w:t>
            </w:r>
          </w:p>
        </w:tc>
        <w:tc>
          <w:tcPr>
            <w:tcW w:type="dxa" w:w="6803"/>
            <w:vAlign w:val="center"/>
          </w:tcPr>
          <w:p>
            <w:pPr>
              <w:spacing w:line="276" w:lineRule="auto" w:after="120"/>
              <w:jc w:val="right"/>
              <w:bidi w:val="1"/>
            </w:pPr>
            <w:r/>
            <w:r>
              <w:rPr>
                <w:rFonts w:ascii="Times New Roman" w:hAnsi="Times New Roman" w:cs="Times New Roman"/>
                <w:b w:val="0"/>
                <w:sz w:val="21"/>
              </w:rPr>
              <w:t>منحنى Top-1</w:t>
            </w:r>
          </w:p>
        </w:tc>
      </w:tr>
      <w:tr>
        <w:tc>
          <w:tcPr>
            <w:tcW w:type="dxa" w:w="2268"/>
            <w:vAlign w:val="center"/>
          </w:tcPr>
          <w:p>
            <w:pPr>
              <w:spacing w:line="276" w:lineRule="auto" w:after="120"/>
              <w:jc w:val="right"/>
              <w:bidi w:val="1"/>
            </w:pPr>
            <w:r/>
            <w:r>
              <w:rPr>
                <w:rFonts w:ascii="Times New Roman" w:hAnsi="Times New Roman" w:cs="Times New Roman"/>
                <w:b w:val="0"/>
                <w:sz w:val="21"/>
              </w:rPr>
              <w:t>شكل 5.3</w:t>
            </w:r>
          </w:p>
        </w:tc>
        <w:tc>
          <w:tcPr>
            <w:tcW w:type="dxa" w:w="6803"/>
            <w:vAlign w:val="center"/>
          </w:tcPr>
          <w:p>
            <w:pPr>
              <w:spacing w:line="276" w:lineRule="auto" w:after="120"/>
              <w:jc w:val="right"/>
              <w:bidi w:val="1"/>
            </w:pPr>
            <w:r/>
            <w:r>
              <w:rPr>
                <w:rFonts w:ascii="Times New Roman" w:hAnsi="Times New Roman" w:cs="Times New Roman"/>
                <w:b w:val="0"/>
                <w:sz w:val="21"/>
              </w:rPr>
              <w:t>منحنى Top-5</w:t>
            </w:r>
          </w:p>
        </w:tc>
      </w:tr>
      <w:tr>
        <w:tc>
          <w:tcPr>
            <w:tcW w:type="dxa" w:w="2268"/>
            <w:vAlign w:val="center"/>
          </w:tcPr>
          <w:p>
            <w:pPr>
              <w:spacing w:line="276" w:lineRule="auto" w:after="120"/>
              <w:jc w:val="right"/>
              <w:bidi w:val="1"/>
            </w:pPr>
            <w:r/>
            <w:r>
              <w:rPr>
                <w:rFonts w:ascii="Times New Roman" w:hAnsi="Times New Roman" w:cs="Times New Roman"/>
                <w:b w:val="0"/>
                <w:sz w:val="21"/>
              </w:rPr>
              <w:t>شكل 5.4</w:t>
            </w:r>
          </w:p>
        </w:tc>
        <w:tc>
          <w:tcPr>
            <w:tcW w:type="dxa" w:w="6803"/>
            <w:vAlign w:val="center"/>
          </w:tcPr>
          <w:p>
            <w:pPr>
              <w:spacing w:line="276" w:lineRule="auto" w:after="120"/>
              <w:jc w:val="right"/>
              <w:bidi w:val="1"/>
            </w:pPr>
            <w:r/>
            <w:r>
              <w:rPr>
                <w:rFonts w:ascii="Times New Roman" w:hAnsi="Times New Roman" w:cs="Times New Roman"/>
                <w:b w:val="0"/>
                <w:sz w:val="21"/>
              </w:rPr>
              <w:t>مقاييس الاسترجاع على التحقق</w:t>
            </w:r>
          </w:p>
        </w:tc>
      </w:tr>
      <w:tr>
        <w:tc>
          <w:tcPr>
            <w:tcW w:type="dxa" w:w="2268"/>
            <w:vAlign w:val="center"/>
          </w:tcPr>
          <w:p>
            <w:pPr>
              <w:spacing w:line="276" w:lineRule="auto" w:after="120"/>
              <w:jc w:val="right"/>
              <w:bidi w:val="1"/>
            </w:pPr>
            <w:r/>
            <w:r>
              <w:rPr>
                <w:rFonts w:ascii="Times New Roman" w:hAnsi="Times New Roman" w:cs="Times New Roman"/>
                <w:b w:val="0"/>
                <w:sz w:val="21"/>
              </w:rPr>
              <w:t>شكل 5.5</w:t>
            </w:r>
          </w:p>
        </w:tc>
        <w:tc>
          <w:tcPr>
            <w:tcW w:type="dxa" w:w="6803"/>
            <w:vAlign w:val="center"/>
          </w:tcPr>
          <w:p>
            <w:pPr>
              <w:spacing w:line="276" w:lineRule="auto" w:after="120"/>
              <w:jc w:val="right"/>
              <w:bidi w:val="1"/>
            </w:pPr>
            <w:r/>
            <w:r>
              <w:rPr>
                <w:rFonts w:ascii="Times New Roman" w:hAnsi="Times New Roman" w:cs="Times New Roman"/>
                <w:b w:val="0"/>
                <w:sz w:val="21"/>
              </w:rPr>
              <w:t>مصفوفة الالتباس لأكثر 30 صنفاً تكراراً</w:t>
            </w:r>
          </w:p>
        </w:tc>
      </w:tr>
    </w:tbl>
    <w:p/>
    <w:p>
      <w:r>
        <w:br w:type="page"/>
      </w:r>
    </w:p>
    <w:p>
      <w:pPr>
        <w:pStyle w:val="Heading1"/>
        <w:spacing w:line="276" w:lineRule="auto" w:after="120"/>
        <w:jc w:val="center"/>
        <w:bidi w:val="1"/>
      </w:pPr>
      <w:r>
        <w:rPr>
          <w:rFonts w:ascii="Times New Roman" w:hAnsi="Times New Roman" w:cs="Times New Roman"/>
          <w:b/>
          <w:color w:val="0D3B66"/>
          <w:sz w:val="36"/>
        </w:rPr>
        <w:t>فهرس المعادلات</w:t>
      </w:r>
    </w:p>
    <w:tbl>
      <w:tblPr>
        <w:tblStyle w:val="TableGrid"/>
        <w:tblW w:type="auto" w:w="0"/>
        <w:jc w:val="center"/>
        <w:tblLook w:firstColumn="1" w:firstRow="1" w:lastColumn="0" w:lastRow="0" w:noHBand="0" w:noVBand="1" w:val="04A0"/>
      </w:tblPr>
      <w:tblGrid>
        <w:gridCol w:w="4536"/>
        <w:gridCol w:w="4536"/>
      </w:tblGrid>
      <w:tr>
        <w:tc>
          <w:tcPr>
            <w:tcW w:type="dxa" w:w="2268"/>
            <w:vAlign w:val="center"/>
          </w:tcPr>
          <w:p>
            <w:pPr>
              <w:spacing w:line="276" w:lineRule="auto" w:after="120"/>
              <w:jc w:val="center"/>
              <w:bidi w:val="1"/>
            </w:pPr>
            <w:r/>
            <w:r>
              <w:rPr>
                <w:rFonts w:ascii="Times New Roman" w:hAnsi="Times New Roman" w:cs="Times New Roman"/>
                <w:b/>
                <w:sz w:val="21"/>
              </w:rPr>
              <w:t>رقم المعادلة</w:t>
            </w:r>
          </w:p>
        </w:tc>
        <w:tc>
          <w:tcPr>
            <w:tcW w:type="dxa" w:w="6803"/>
            <w:vAlign w:val="center"/>
          </w:tcPr>
          <w:p>
            <w:pPr>
              <w:spacing w:line="276" w:lineRule="auto" w:after="120"/>
              <w:jc w:val="center"/>
              <w:bidi w:val="1"/>
            </w:pPr>
            <w:r/>
            <w:r>
              <w:rPr>
                <w:rFonts w:ascii="Times New Roman" w:hAnsi="Times New Roman" w:cs="Times New Roman"/>
                <w:b/>
                <w:sz w:val="21"/>
              </w:rPr>
              <w:t>المضمون</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[2.1]</w:t>
            </w:r>
          </w:p>
        </w:tc>
        <w:tc>
          <w:tcPr>
            <w:tcW w:type="dxa" w:w="6803"/>
            <w:vAlign w:val="center"/>
          </w:tcPr>
          <w:p>
            <w:pPr>
              <w:spacing w:line="276" w:lineRule="auto" w:after="120"/>
              <w:jc w:val="right"/>
              <w:bidi w:val="1"/>
            </w:pPr>
            <w:r/>
            <w:r>
              <w:rPr>
                <w:rFonts w:ascii="Times New Roman" w:hAnsi="Times New Roman" w:cs="Times New Roman"/>
                <w:b w:val="0"/>
                <w:sz w:val="21"/>
              </w:rPr>
              <w:t>تمثيل سلسلة الخصائص</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[2.2]</w:t>
            </w:r>
          </w:p>
        </w:tc>
        <w:tc>
          <w:tcPr>
            <w:tcW w:type="dxa" w:w="6803"/>
            <w:vAlign w:val="center"/>
          </w:tcPr>
          <w:p>
            <w:pPr>
              <w:spacing w:line="276" w:lineRule="auto" w:after="120"/>
              <w:jc w:val="right"/>
              <w:bidi w:val="1"/>
            </w:pPr>
            <w:r/>
            <w:r>
              <w:rPr>
                <w:rFonts w:ascii="Times New Roman" w:hAnsi="Times New Roman" w:cs="Times New Roman"/>
                <w:b w:val="0"/>
                <w:sz w:val="21"/>
              </w:rPr>
              <w:t>توحيد الخصائص</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[2.3]</w:t>
            </w:r>
          </w:p>
        </w:tc>
        <w:tc>
          <w:tcPr>
            <w:tcW w:type="dxa" w:w="6803"/>
            <w:vAlign w:val="center"/>
          </w:tcPr>
          <w:p>
            <w:pPr>
              <w:spacing w:line="276" w:lineRule="auto" w:after="120"/>
              <w:jc w:val="right"/>
              <w:bidi w:val="1"/>
            </w:pPr>
            <w:r/>
            <w:r>
              <w:rPr>
                <w:rFonts w:ascii="Times New Roman" w:hAnsi="Times New Roman" w:cs="Times New Roman"/>
                <w:b w:val="0"/>
                <w:sz w:val="21"/>
              </w:rPr>
              <w:t>Softmax</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[2.4]</w:t>
            </w:r>
          </w:p>
        </w:tc>
        <w:tc>
          <w:tcPr>
            <w:tcW w:type="dxa" w:w="6803"/>
            <w:vAlign w:val="center"/>
          </w:tcPr>
          <w:p>
            <w:pPr>
              <w:spacing w:line="276" w:lineRule="auto" w:after="120"/>
              <w:jc w:val="right"/>
              <w:bidi w:val="1"/>
            </w:pPr>
            <w:r/>
            <w:r>
              <w:rPr>
                <w:rFonts w:ascii="Times New Roman" w:hAnsi="Times New Roman" w:cs="Times New Roman"/>
                <w:b w:val="0"/>
                <w:sz w:val="21"/>
              </w:rPr>
              <w:t>الخسارة مع Label Smoothing</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[2.5]</w:t>
            </w:r>
          </w:p>
        </w:tc>
        <w:tc>
          <w:tcPr>
            <w:tcW w:type="dxa" w:w="6803"/>
            <w:vAlign w:val="center"/>
          </w:tcPr>
          <w:p>
            <w:pPr>
              <w:spacing w:line="276" w:lineRule="auto" w:after="120"/>
              <w:jc w:val="right"/>
              <w:bidi w:val="1"/>
            </w:pPr>
            <w:r/>
            <w:r>
              <w:rPr>
                <w:rFonts w:ascii="Times New Roman" w:hAnsi="Times New Roman" w:cs="Times New Roman"/>
                <w:b w:val="0"/>
                <w:sz w:val="21"/>
              </w:rPr>
              <w:t>Top-k Recall</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[2.6]</w:t>
            </w:r>
          </w:p>
        </w:tc>
        <w:tc>
          <w:tcPr>
            <w:tcW w:type="dxa" w:w="6803"/>
            <w:vAlign w:val="center"/>
          </w:tcPr>
          <w:p>
            <w:pPr>
              <w:spacing w:line="276" w:lineRule="auto" w:after="120"/>
              <w:jc w:val="right"/>
              <w:bidi w:val="1"/>
            </w:pPr>
            <w:r/>
            <w:r>
              <w:rPr>
                <w:rFonts w:ascii="Times New Roman" w:hAnsi="Times New Roman" w:cs="Times New Roman"/>
                <w:b w:val="0"/>
                <w:sz w:val="21"/>
              </w:rPr>
              <w:t>Mean Reciprocal Rank</w:t>
            </w:r>
          </w:p>
        </w:tc>
      </w:tr>
      <w:tr>
        <w:tc>
          <w:tcPr>
            <w:tcW w:type="dxa" w:w="2268"/>
            <w:vAlign w:val="center"/>
          </w:tcPr>
          <w:p>
            <w:pPr>
              <w:spacing w:line="276" w:lineRule="auto" w:after="120"/>
              <w:jc w:val="right"/>
              <w:bidi w:val="1"/>
            </w:pPr>
            <w:r/>
            <w:r>
              <w:rPr>
                <w:rFonts w:ascii="Times New Roman" w:hAnsi="Times New Roman" w:cs="Times New Roman"/>
                <w:b w:val="0"/>
                <w:sz w:val="21"/>
              </w:rPr>
              <w:t>المعادلة [4.1]</w:t>
            </w:r>
          </w:p>
        </w:tc>
        <w:tc>
          <w:tcPr>
            <w:tcW w:type="dxa" w:w="6803"/>
            <w:vAlign w:val="center"/>
          </w:tcPr>
          <w:p>
            <w:pPr>
              <w:spacing w:line="276" w:lineRule="auto" w:after="120"/>
              <w:jc w:val="right"/>
              <w:bidi w:val="1"/>
            </w:pPr>
            <w:r/>
            <w:r>
              <w:rPr>
                <w:rFonts w:ascii="Times New Roman" w:hAnsi="Times New Roman" w:cs="Times New Roman"/>
                <w:b w:val="0"/>
                <w:sz w:val="21"/>
              </w:rPr>
              <w:t>درجة الحركة بين إطارين</w:t>
            </w:r>
          </w:p>
        </w:tc>
      </w:tr>
    </w:tbl>
    <w:p/>
    <w:p>
      <w:r>
        <w:br w:type="page"/>
      </w:r>
    </w:p>
    <w:p>
      <w:pPr>
        <w:pStyle w:val="Heading1"/>
        <w:spacing w:line="276" w:lineRule="auto" w:after="120"/>
        <w:jc w:val="center"/>
        <w:bidi w:val="1"/>
      </w:pPr>
      <w:r>
        <w:rPr>
          <w:rFonts w:ascii="Times New Roman" w:hAnsi="Times New Roman" w:cs="Times New Roman"/>
          <w:b/>
          <w:color w:val="0D3B66"/>
          <w:sz w:val="36"/>
        </w:rPr>
        <w:t>فهرس المصطلحات والرموز</w:t>
      </w:r>
    </w:p>
    <w:tbl>
      <w:tblPr>
        <w:tblStyle w:val="TableGrid"/>
        <w:tblW w:type="auto" w:w="0"/>
        <w:jc w:val="center"/>
        <w:tblLook w:firstColumn="1" w:firstRow="1" w:lastColumn="0" w:lastRow="0" w:noHBand="0" w:noVBand="1" w:val="04A0"/>
      </w:tblPr>
      <w:tblGrid>
        <w:gridCol w:w="3024"/>
        <w:gridCol w:w="3024"/>
        <w:gridCol w:w="3024"/>
      </w:tblGrid>
      <w:tr>
        <w:tc>
          <w:tcPr>
            <w:tcW w:type="dxa" w:w="3402"/>
            <w:vAlign w:val="center"/>
          </w:tcPr>
          <w:p>
            <w:pPr>
              <w:spacing w:line="276" w:lineRule="auto" w:after="120"/>
              <w:jc w:val="center"/>
              <w:bidi w:val="1"/>
            </w:pPr>
            <w:r/>
            <w:r>
              <w:rPr>
                <w:rFonts w:ascii="Times New Roman" w:hAnsi="Times New Roman" w:cs="Times New Roman"/>
                <w:b/>
                <w:sz w:val="21"/>
              </w:rPr>
              <w:t>المصطلح</w:t>
            </w:r>
          </w:p>
        </w:tc>
        <w:tc>
          <w:tcPr>
            <w:tcW w:type="dxa" w:w="3969"/>
            <w:vAlign w:val="center"/>
          </w:tcPr>
          <w:p>
            <w:pPr>
              <w:spacing w:line="276" w:lineRule="auto" w:after="120"/>
              <w:jc w:val="center"/>
              <w:bidi w:val="1"/>
            </w:pPr>
            <w:r/>
            <w:r>
              <w:rPr>
                <w:rFonts w:ascii="Times New Roman" w:hAnsi="Times New Roman" w:cs="Times New Roman"/>
                <w:b/>
                <w:sz w:val="21"/>
              </w:rPr>
              <w:t>المقابل بالإنكليزية</w:t>
            </w:r>
          </w:p>
        </w:tc>
        <w:tc>
          <w:tcPr>
            <w:tcW w:type="dxa" w:w="1701"/>
            <w:vAlign w:val="center"/>
          </w:tcPr>
          <w:p>
            <w:pPr>
              <w:spacing w:line="276" w:lineRule="auto" w:after="120"/>
              <w:jc w:val="center"/>
              <w:bidi w:val="1"/>
            </w:pPr>
            <w:r/>
            <w:r>
              <w:rPr>
                <w:rFonts w:ascii="Times New Roman" w:hAnsi="Times New Roman" w:cs="Times New Roman"/>
                <w:b/>
                <w:sz w:val="21"/>
              </w:rPr>
              <w:t>رمز/اختصار</w:t>
            </w:r>
          </w:p>
        </w:tc>
      </w:tr>
      <w:tr>
        <w:tc>
          <w:tcPr>
            <w:tcW w:type="dxa" w:w="3402"/>
            <w:vAlign w:val="center"/>
          </w:tcPr>
          <w:p>
            <w:pPr>
              <w:spacing w:line="276" w:lineRule="auto" w:after="120"/>
              <w:jc w:val="right"/>
              <w:bidi w:val="1"/>
            </w:pPr>
            <w:r/>
            <w:r>
              <w:rPr>
                <w:rFonts w:ascii="Times New Roman" w:hAnsi="Times New Roman" w:cs="Times New Roman"/>
                <w:b w:val="0"/>
                <w:sz w:val="21"/>
              </w:rPr>
              <w:t>لغة الإشارة الأمريكية</w:t>
            </w:r>
          </w:p>
        </w:tc>
        <w:tc>
          <w:tcPr>
            <w:tcW w:type="dxa" w:w="3969"/>
            <w:vAlign w:val="center"/>
          </w:tcPr>
          <w:p>
            <w:pPr>
              <w:spacing w:line="276" w:lineRule="auto" w:after="120"/>
              <w:jc w:val="right"/>
              <w:bidi w:val="1"/>
            </w:pPr>
            <w:r/>
            <w:r>
              <w:rPr>
                <w:rFonts w:ascii="Times New Roman" w:hAnsi="Times New Roman" w:cs="Times New Roman"/>
                <w:b w:val="0"/>
                <w:sz w:val="21"/>
              </w:rPr>
              <w:t>American Sign Language</w:t>
            </w:r>
          </w:p>
        </w:tc>
        <w:tc>
          <w:tcPr>
            <w:tcW w:type="dxa" w:w="1701"/>
            <w:vAlign w:val="center"/>
          </w:tcPr>
          <w:p>
            <w:pPr>
              <w:spacing w:line="276" w:lineRule="auto" w:after="120"/>
              <w:jc w:val="right"/>
              <w:bidi w:val="1"/>
            </w:pPr>
            <w:r/>
            <w:r>
              <w:rPr>
                <w:rFonts w:ascii="Times New Roman" w:hAnsi="Times New Roman" w:cs="Times New Roman"/>
                <w:b w:val="0"/>
                <w:sz w:val="21"/>
              </w:rPr>
              <w:t>ASL</w:t>
            </w:r>
          </w:p>
        </w:tc>
      </w:tr>
      <w:tr>
        <w:tc>
          <w:tcPr>
            <w:tcW w:type="dxa" w:w="3402"/>
            <w:vAlign w:val="center"/>
          </w:tcPr>
          <w:p>
            <w:pPr>
              <w:spacing w:line="276" w:lineRule="auto" w:after="120"/>
              <w:jc w:val="right"/>
              <w:bidi w:val="1"/>
            </w:pPr>
            <w:r/>
            <w:r>
              <w:rPr>
                <w:rFonts w:ascii="Times New Roman" w:hAnsi="Times New Roman" w:cs="Times New Roman"/>
                <w:b w:val="0"/>
                <w:sz w:val="21"/>
              </w:rPr>
              <w:t>التعرف على لغة الإشارة</w:t>
            </w:r>
          </w:p>
        </w:tc>
        <w:tc>
          <w:tcPr>
            <w:tcW w:type="dxa" w:w="3969"/>
            <w:vAlign w:val="center"/>
          </w:tcPr>
          <w:p>
            <w:pPr>
              <w:spacing w:line="276" w:lineRule="auto" w:after="120"/>
              <w:jc w:val="right"/>
              <w:bidi w:val="1"/>
            </w:pPr>
            <w:r/>
            <w:r>
              <w:rPr>
                <w:rFonts w:ascii="Times New Roman" w:hAnsi="Times New Roman" w:cs="Times New Roman"/>
                <w:b w:val="0"/>
                <w:sz w:val="21"/>
              </w:rPr>
              <w:t>Sign Language Recognition</w:t>
            </w:r>
          </w:p>
        </w:tc>
        <w:tc>
          <w:tcPr>
            <w:tcW w:type="dxa" w:w="1701"/>
            <w:vAlign w:val="center"/>
          </w:tcPr>
          <w:p>
            <w:pPr>
              <w:spacing w:line="276" w:lineRule="auto" w:after="120"/>
              <w:jc w:val="right"/>
              <w:bidi w:val="1"/>
            </w:pPr>
            <w:r/>
            <w:r>
              <w:rPr>
                <w:rFonts w:ascii="Times New Roman" w:hAnsi="Times New Roman" w:cs="Times New Roman"/>
                <w:b w:val="0"/>
                <w:sz w:val="21"/>
              </w:rPr>
              <w:t>SLR</w:t>
            </w:r>
          </w:p>
        </w:tc>
      </w:tr>
      <w:tr>
        <w:tc>
          <w:tcPr>
            <w:tcW w:type="dxa" w:w="3402"/>
            <w:vAlign w:val="center"/>
          </w:tcPr>
          <w:p>
            <w:pPr>
              <w:spacing w:line="276" w:lineRule="auto" w:after="120"/>
              <w:jc w:val="right"/>
              <w:bidi w:val="1"/>
            </w:pPr>
            <w:r/>
            <w:r>
              <w:rPr>
                <w:rFonts w:ascii="Times New Roman" w:hAnsi="Times New Roman" w:cs="Times New Roman"/>
                <w:b w:val="0"/>
                <w:sz w:val="21"/>
              </w:rPr>
              <w:t>التعرف على الإشارة المفردة</w:t>
            </w:r>
          </w:p>
        </w:tc>
        <w:tc>
          <w:tcPr>
            <w:tcW w:type="dxa" w:w="3969"/>
            <w:vAlign w:val="center"/>
          </w:tcPr>
          <w:p>
            <w:pPr>
              <w:spacing w:line="276" w:lineRule="auto" w:after="120"/>
              <w:jc w:val="right"/>
              <w:bidi w:val="1"/>
            </w:pPr>
            <w:r/>
            <w:r>
              <w:rPr>
                <w:rFonts w:ascii="Times New Roman" w:hAnsi="Times New Roman" w:cs="Times New Roman"/>
                <w:b w:val="0"/>
                <w:sz w:val="21"/>
              </w:rPr>
              <w:t>Isolated Sign Language Recognition</w:t>
            </w:r>
          </w:p>
        </w:tc>
        <w:tc>
          <w:tcPr>
            <w:tcW w:type="dxa" w:w="1701"/>
            <w:vAlign w:val="center"/>
          </w:tcPr>
          <w:p>
            <w:pPr>
              <w:spacing w:line="276" w:lineRule="auto" w:after="120"/>
              <w:jc w:val="right"/>
              <w:bidi w:val="1"/>
            </w:pPr>
            <w:r/>
            <w:r>
              <w:rPr>
                <w:rFonts w:ascii="Times New Roman" w:hAnsi="Times New Roman" w:cs="Times New Roman"/>
                <w:b w:val="0"/>
                <w:sz w:val="21"/>
              </w:rPr>
              <w:t>ISLR</w:t>
            </w:r>
          </w:p>
        </w:tc>
      </w:tr>
      <w:tr>
        <w:tc>
          <w:tcPr>
            <w:tcW w:type="dxa" w:w="3402"/>
            <w:vAlign w:val="center"/>
          </w:tcPr>
          <w:p>
            <w:pPr>
              <w:spacing w:line="276" w:lineRule="auto" w:after="120"/>
              <w:jc w:val="right"/>
              <w:bidi w:val="1"/>
            </w:pPr>
            <w:r/>
            <w:r>
              <w:rPr>
                <w:rFonts w:ascii="Times New Roman" w:hAnsi="Times New Roman" w:cs="Times New Roman"/>
                <w:b w:val="0"/>
                <w:sz w:val="21"/>
              </w:rPr>
              <w:t>المعالم/النقاط المفتاحية</w:t>
            </w:r>
          </w:p>
        </w:tc>
        <w:tc>
          <w:tcPr>
            <w:tcW w:type="dxa" w:w="3969"/>
            <w:vAlign w:val="center"/>
          </w:tcPr>
          <w:p>
            <w:pPr>
              <w:spacing w:line="276" w:lineRule="auto" w:after="120"/>
              <w:jc w:val="right"/>
              <w:bidi w:val="1"/>
            </w:pPr>
            <w:r/>
            <w:r>
              <w:rPr>
                <w:rFonts w:ascii="Times New Roman" w:hAnsi="Times New Roman" w:cs="Times New Roman"/>
                <w:b w:val="0"/>
                <w:sz w:val="21"/>
              </w:rPr>
              <w:t>Landmarks / Keypoints</w:t>
            </w:r>
          </w:p>
        </w:tc>
        <w:tc>
          <w:tcPr>
            <w:tcW w:type="dxa" w:w="1701"/>
            <w:vAlign w:val="center"/>
          </w:tcPr>
          <w:p>
            <w:pPr>
              <w:spacing w:line="276" w:lineRule="auto" w:after="120"/>
              <w:jc w:val="right"/>
              <w:bidi w:val="1"/>
            </w:pPr>
            <w:r/>
            <w:r>
              <w:rPr>
                <w:rFonts w:ascii="Times New Roman" w:hAnsi="Times New Roman" w:cs="Times New Roman"/>
                <w:b w:val="0"/>
                <w:sz w:val="21"/>
              </w:rPr>
              <w:t>-</w:t>
            </w:r>
          </w:p>
        </w:tc>
      </w:tr>
      <w:tr>
        <w:tc>
          <w:tcPr>
            <w:tcW w:type="dxa" w:w="3402"/>
            <w:vAlign w:val="center"/>
          </w:tcPr>
          <w:p>
            <w:pPr>
              <w:spacing w:line="276" w:lineRule="auto" w:after="120"/>
              <w:jc w:val="right"/>
              <w:bidi w:val="1"/>
            </w:pPr>
            <w:r/>
            <w:r>
              <w:rPr>
                <w:rFonts w:ascii="Times New Roman" w:hAnsi="Times New Roman" w:cs="Times New Roman"/>
                <w:b w:val="0"/>
                <w:sz w:val="21"/>
              </w:rPr>
              <w:t>وسيط التعرف على الجسم واليدين والوجه</w:t>
            </w:r>
          </w:p>
        </w:tc>
        <w:tc>
          <w:tcPr>
            <w:tcW w:type="dxa" w:w="3969"/>
            <w:vAlign w:val="center"/>
          </w:tcPr>
          <w:p>
            <w:pPr>
              <w:spacing w:line="276" w:lineRule="auto" w:after="120"/>
              <w:jc w:val="right"/>
              <w:bidi w:val="1"/>
            </w:pPr>
            <w:r/>
            <w:r>
              <w:rPr>
                <w:rFonts w:ascii="Times New Roman" w:hAnsi="Times New Roman" w:cs="Times New Roman"/>
                <w:b w:val="0"/>
                <w:sz w:val="21"/>
              </w:rPr>
              <w:t>MediaPipe Holistic</w:t>
            </w:r>
          </w:p>
        </w:tc>
        <w:tc>
          <w:tcPr>
            <w:tcW w:type="dxa" w:w="1701"/>
            <w:vAlign w:val="center"/>
          </w:tcPr>
          <w:p>
            <w:pPr>
              <w:spacing w:line="276" w:lineRule="auto" w:after="120"/>
              <w:jc w:val="right"/>
              <w:bidi w:val="1"/>
            </w:pPr>
            <w:r/>
            <w:r>
              <w:rPr>
                <w:rFonts w:ascii="Times New Roman" w:hAnsi="Times New Roman" w:cs="Times New Roman"/>
                <w:b w:val="0"/>
                <w:sz w:val="21"/>
              </w:rPr>
              <w:t>-</w:t>
            </w:r>
          </w:p>
        </w:tc>
      </w:tr>
      <w:tr>
        <w:tc>
          <w:tcPr>
            <w:tcW w:type="dxa" w:w="3402"/>
            <w:vAlign w:val="center"/>
          </w:tcPr>
          <w:p>
            <w:pPr>
              <w:spacing w:line="276" w:lineRule="auto" w:after="120"/>
              <w:jc w:val="right"/>
              <w:bidi w:val="1"/>
            </w:pPr>
            <w:r/>
            <w:r>
              <w:rPr>
                <w:rFonts w:ascii="Times New Roman" w:hAnsi="Times New Roman" w:cs="Times New Roman"/>
                <w:b w:val="0"/>
                <w:sz w:val="21"/>
              </w:rPr>
              <w:t>النموذج اللغوي المحول نصاً إلى نص</w:t>
            </w:r>
          </w:p>
        </w:tc>
        <w:tc>
          <w:tcPr>
            <w:tcW w:type="dxa" w:w="3969"/>
            <w:vAlign w:val="center"/>
          </w:tcPr>
          <w:p>
            <w:pPr>
              <w:spacing w:line="276" w:lineRule="auto" w:after="120"/>
              <w:jc w:val="right"/>
              <w:bidi w:val="1"/>
            </w:pPr>
            <w:r/>
            <w:r>
              <w:rPr>
                <w:rFonts w:ascii="Times New Roman" w:hAnsi="Times New Roman" w:cs="Times New Roman"/>
                <w:b w:val="0"/>
                <w:sz w:val="21"/>
              </w:rPr>
              <w:t>Text-to-Text Transfer Transformer</w:t>
            </w:r>
          </w:p>
        </w:tc>
        <w:tc>
          <w:tcPr>
            <w:tcW w:type="dxa" w:w="1701"/>
            <w:vAlign w:val="center"/>
          </w:tcPr>
          <w:p>
            <w:pPr>
              <w:spacing w:line="276" w:lineRule="auto" w:after="120"/>
              <w:jc w:val="right"/>
              <w:bidi w:val="1"/>
            </w:pPr>
            <w:r/>
            <w:r>
              <w:rPr>
                <w:rFonts w:ascii="Times New Roman" w:hAnsi="Times New Roman" w:cs="Times New Roman"/>
                <w:b w:val="0"/>
                <w:sz w:val="21"/>
              </w:rPr>
              <w:t>T5</w:t>
            </w:r>
          </w:p>
        </w:tc>
      </w:tr>
      <w:tr>
        <w:tc>
          <w:tcPr>
            <w:tcW w:type="dxa" w:w="3402"/>
            <w:vAlign w:val="center"/>
          </w:tcPr>
          <w:p>
            <w:pPr>
              <w:spacing w:line="276" w:lineRule="auto" w:after="120"/>
              <w:jc w:val="right"/>
              <w:bidi w:val="1"/>
            </w:pPr>
            <w:r/>
            <w:r>
              <w:rPr>
                <w:rFonts w:ascii="Times New Roman" w:hAnsi="Times New Roman" w:cs="Times New Roman"/>
                <w:b w:val="0"/>
                <w:sz w:val="21"/>
              </w:rPr>
              <w:t>الشبكة العصبية الالتفافية أحادية البعد</w:t>
            </w:r>
          </w:p>
        </w:tc>
        <w:tc>
          <w:tcPr>
            <w:tcW w:type="dxa" w:w="3969"/>
            <w:vAlign w:val="center"/>
          </w:tcPr>
          <w:p>
            <w:pPr>
              <w:spacing w:line="276" w:lineRule="auto" w:after="120"/>
              <w:jc w:val="right"/>
              <w:bidi w:val="1"/>
            </w:pPr>
            <w:r/>
            <w:r>
              <w:rPr>
                <w:rFonts w:ascii="Times New Roman" w:hAnsi="Times New Roman" w:cs="Times New Roman"/>
                <w:b w:val="0"/>
                <w:sz w:val="21"/>
              </w:rPr>
              <w:t>One-Dimensional Convolutional Network</w:t>
            </w:r>
          </w:p>
        </w:tc>
        <w:tc>
          <w:tcPr>
            <w:tcW w:type="dxa" w:w="1701"/>
            <w:vAlign w:val="center"/>
          </w:tcPr>
          <w:p>
            <w:pPr>
              <w:spacing w:line="276" w:lineRule="auto" w:after="120"/>
              <w:jc w:val="right"/>
              <w:bidi w:val="1"/>
            </w:pPr>
            <w:r/>
            <w:r>
              <w:rPr>
                <w:rFonts w:ascii="Times New Roman" w:hAnsi="Times New Roman" w:cs="Times New Roman"/>
                <w:b w:val="0"/>
                <w:sz w:val="21"/>
              </w:rPr>
              <w:t>Conv1D</w:t>
            </w:r>
          </w:p>
        </w:tc>
      </w:tr>
      <w:tr>
        <w:tc>
          <w:tcPr>
            <w:tcW w:type="dxa" w:w="3402"/>
            <w:vAlign w:val="center"/>
          </w:tcPr>
          <w:p>
            <w:pPr>
              <w:spacing w:line="276" w:lineRule="auto" w:after="120"/>
              <w:jc w:val="right"/>
              <w:bidi w:val="1"/>
            </w:pPr>
            <w:r/>
            <w:r>
              <w:rPr>
                <w:rFonts w:ascii="Times New Roman" w:hAnsi="Times New Roman" w:cs="Times New Roman"/>
                <w:b w:val="0"/>
                <w:sz w:val="21"/>
              </w:rPr>
              <w:t>الشبكة طويلة الذاكرة ثنائية الاتجاه</w:t>
            </w:r>
          </w:p>
        </w:tc>
        <w:tc>
          <w:tcPr>
            <w:tcW w:type="dxa" w:w="3969"/>
            <w:vAlign w:val="center"/>
          </w:tcPr>
          <w:p>
            <w:pPr>
              <w:spacing w:line="276" w:lineRule="auto" w:after="120"/>
              <w:jc w:val="right"/>
              <w:bidi w:val="1"/>
            </w:pPr>
            <w:r/>
            <w:r>
              <w:rPr>
                <w:rFonts w:ascii="Times New Roman" w:hAnsi="Times New Roman" w:cs="Times New Roman"/>
                <w:b w:val="0"/>
                <w:sz w:val="21"/>
              </w:rPr>
              <w:t>Bidirectional Long Short-Term Memory</w:t>
            </w:r>
          </w:p>
        </w:tc>
        <w:tc>
          <w:tcPr>
            <w:tcW w:type="dxa" w:w="1701"/>
            <w:vAlign w:val="center"/>
          </w:tcPr>
          <w:p>
            <w:pPr>
              <w:spacing w:line="276" w:lineRule="auto" w:after="120"/>
              <w:jc w:val="right"/>
              <w:bidi w:val="1"/>
            </w:pPr>
            <w:r/>
            <w:r>
              <w:rPr>
                <w:rFonts w:ascii="Times New Roman" w:hAnsi="Times New Roman" w:cs="Times New Roman"/>
                <w:b w:val="0"/>
                <w:sz w:val="21"/>
              </w:rPr>
              <w:t>BiLSTM</w:t>
            </w:r>
          </w:p>
        </w:tc>
      </w:tr>
      <w:tr>
        <w:tc>
          <w:tcPr>
            <w:tcW w:type="dxa" w:w="3402"/>
            <w:vAlign w:val="center"/>
          </w:tcPr>
          <w:p>
            <w:pPr>
              <w:spacing w:line="276" w:lineRule="auto" w:after="120"/>
              <w:jc w:val="right"/>
              <w:bidi w:val="1"/>
            </w:pPr>
            <w:r/>
            <w:r>
              <w:rPr>
                <w:rFonts w:ascii="Times New Roman" w:hAnsi="Times New Roman" w:cs="Times New Roman"/>
                <w:b w:val="0"/>
                <w:sz w:val="21"/>
              </w:rPr>
              <w:t>تجميع الانتباه</w:t>
            </w:r>
          </w:p>
        </w:tc>
        <w:tc>
          <w:tcPr>
            <w:tcW w:type="dxa" w:w="3969"/>
            <w:vAlign w:val="center"/>
          </w:tcPr>
          <w:p>
            <w:pPr>
              <w:spacing w:line="276" w:lineRule="auto" w:after="120"/>
              <w:jc w:val="right"/>
              <w:bidi w:val="1"/>
            </w:pPr>
            <w:r/>
            <w:r>
              <w:rPr>
                <w:rFonts w:ascii="Times New Roman" w:hAnsi="Times New Roman" w:cs="Times New Roman"/>
                <w:b w:val="0"/>
                <w:sz w:val="21"/>
              </w:rPr>
              <w:t>Attention Pooling</w:t>
            </w:r>
          </w:p>
        </w:tc>
        <w:tc>
          <w:tcPr>
            <w:tcW w:type="dxa" w:w="1701"/>
            <w:vAlign w:val="center"/>
          </w:tcPr>
          <w:p>
            <w:pPr>
              <w:spacing w:line="276" w:lineRule="auto" w:after="120"/>
              <w:jc w:val="right"/>
              <w:bidi w:val="1"/>
            </w:pPr>
            <w:r/>
            <w:r>
              <w:rPr>
                <w:rFonts w:ascii="Times New Roman" w:hAnsi="Times New Roman" w:cs="Times New Roman"/>
                <w:b w:val="0"/>
                <w:sz w:val="21"/>
              </w:rPr>
              <w:t>-</w:t>
            </w:r>
          </w:p>
        </w:tc>
      </w:tr>
      <w:tr>
        <w:tc>
          <w:tcPr>
            <w:tcW w:type="dxa" w:w="3402"/>
            <w:vAlign w:val="center"/>
          </w:tcPr>
          <w:p>
            <w:pPr>
              <w:spacing w:line="276" w:lineRule="auto" w:after="120"/>
              <w:jc w:val="right"/>
              <w:bidi w:val="1"/>
            </w:pPr>
            <w:r/>
            <w:r>
              <w:rPr>
                <w:rFonts w:ascii="Times New Roman" w:hAnsi="Times New Roman" w:cs="Times New Roman"/>
                <w:b w:val="0"/>
                <w:sz w:val="21"/>
              </w:rPr>
              <w:t>تحويل النص إلى صوت</w:t>
            </w:r>
          </w:p>
        </w:tc>
        <w:tc>
          <w:tcPr>
            <w:tcW w:type="dxa" w:w="3969"/>
            <w:vAlign w:val="center"/>
          </w:tcPr>
          <w:p>
            <w:pPr>
              <w:spacing w:line="276" w:lineRule="auto" w:after="120"/>
              <w:jc w:val="right"/>
              <w:bidi w:val="1"/>
            </w:pPr>
            <w:r/>
            <w:r>
              <w:rPr>
                <w:rFonts w:ascii="Times New Roman" w:hAnsi="Times New Roman" w:cs="Times New Roman"/>
                <w:b w:val="0"/>
                <w:sz w:val="21"/>
              </w:rPr>
              <w:t>Text-to-Speech</w:t>
            </w:r>
          </w:p>
        </w:tc>
        <w:tc>
          <w:tcPr>
            <w:tcW w:type="dxa" w:w="1701"/>
            <w:vAlign w:val="center"/>
          </w:tcPr>
          <w:p>
            <w:pPr>
              <w:spacing w:line="276" w:lineRule="auto" w:after="120"/>
              <w:jc w:val="right"/>
              <w:bidi w:val="1"/>
            </w:pPr>
            <w:r/>
            <w:r>
              <w:rPr>
                <w:rFonts w:ascii="Times New Roman" w:hAnsi="Times New Roman" w:cs="Times New Roman"/>
                <w:b w:val="0"/>
                <w:sz w:val="21"/>
              </w:rPr>
              <w:t>TTS</w:t>
            </w:r>
          </w:p>
        </w:tc>
      </w:tr>
      <w:tr>
        <w:tc>
          <w:tcPr>
            <w:tcW w:type="dxa" w:w="3402"/>
            <w:vAlign w:val="center"/>
          </w:tcPr>
          <w:p>
            <w:pPr>
              <w:spacing w:line="276" w:lineRule="auto" w:after="120"/>
              <w:jc w:val="right"/>
              <w:bidi w:val="1"/>
            </w:pPr>
            <w:r/>
            <w:r>
              <w:rPr>
                <w:rFonts w:ascii="Times New Roman" w:hAnsi="Times New Roman" w:cs="Times New Roman"/>
                <w:b w:val="0"/>
                <w:sz w:val="21"/>
              </w:rPr>
              <w:t>ترتيب الاسترجاع عند k</w:t>
            </w:r>
          </w:p>
        </w:tc>
        <w:tc>
          <w:tcPr>
            <w:tcW w:type="dxa" w:w="3969"/>
            <w:vAlign w:val="center"/>
          </w:tcPr>
          <w:p>
            <w:pPr>
              <w:spacing w:line="276" w:lineRule="auto" w:after="120"/>
              <w:jc w:val="right"/>
              <w:bidi w:val="1"/>
            </w:pPr>
            <w:r/>
            <w:r>
              <w:rPr>
                <w:rFonts w:ascii="Times New Roman" w:hAnsi="Times New Roman" w:cs="Times New Roman"/>
                <w:b w:val="0"/>
                <w:sz w:val="21"/>
              </w:rPr>
              <w:t>Recall at k</w:t>
            </w:r>
          </w:p>
        </w:tc>
        <w:tc>
          <w:tcPr>
            <w:tcW w:type="dxa" w:w="1701"/>
            <w:vAlign w:val="center"/>
          </w:tcPr>
          <w:p>
            <w:pPr>
              <w:spacing w:line="276" w:lineRule="auto" w:after="120"/>
              <w:jc w:val="right"/>
              <w:bidi w:val="1"/>
            </w:pPr>
            <w:r/>
            <w:r>
              <w:rPr>
                <w:rFonts w:ascii="Times New Roman" w:hAnsi="Times New Roman" w:cs="Times New Roman"/>
                <w:b w:val="0"/>
                <w:sz w:val="21"/>
              </w:rPr>
              <w:t>Rec@k</w:t>
            </w:r>
          </w:p>
        </w:tc>
      </w:tr>
      <w:tr>
        <w:tc>
          <w:tcPr>
            <w:tcW w:type="dxa" w:w="3402"/>
            <w:vAlign w:val="center"/>
          </w:tcPr>
          <w:p>
            <w:pPr>
              <w:spacing w:line="276" w:lineRule="auto" w:after="120"/>
              <w:jc w:val="right"/>
              <w:bidi w:val="1"/>
            </w:pPr>
            <w:r/>
            <w:r>
              <w:rPr>
                <w:rFonts w:ascii="Times New Roman" w:hAnsi="Times New Roman" w:cs="Times New Roman"/>
                <w:b w:val="0"/>
                <w:sz w:val="21"/>
              </w:rPr>
              <w:t>متوسط مقلوب الرتبة</w:t>
            </w:r>
          </w:p>
        </w:tc>
        <w:tc>
          <w:tcPr>
            <w:tcW w:type="dxa" w:w="3969"/>
            <w:vAlign w:val="center"/>
          </w:tcPr>
          <w:p>
            <w:pPr>
              <w:spacing w:line="276" w:lineRule="auto" w:after="120"/>
              <w:jc w:val="right"/>
              <w:bidi w:val="1"/>
            </w:pPr>
            <w:r/>
            <w:r>
              <w:rPr>
                <w:rFonts w:ascii="Times New Roman" w:hAnsi="Times New Roman" w:cs="Times New Roman"/>
                <w:b w:val="0"/>
                <w:sz w:val="21"/>
              </w:rPr>
              <w:t>Mean Reciprocal Rank</w:t>
            </w:r>
          </w:p>
        </w:tc>
        <w:tc>
          <w:tcPr>
            <w:tcW w:type="dxa" w:w="1701"/>
            <w:vAlign w:val="center"/>
          </w:tcPr>
          <w:p>
            <w:pPr>
              <w:spacing w:line="276" w:lineRule="auto" w:after="120"/>
              <w:jc w:val="right"/>
              <w:bidi w:val="1"/>
            </w:pPr>
            <w:r/>
            <w:r>
              <w:rPr>
                <w:rFonts w:ascii="Times New Roman" w:hAnsi="Times New Roman" w:cs="Times New Roman"/>
                <w:b w:val="0"/>
                <w:sz w:val="21"/>
              </w:rPr>
              <w:t>MRR</w:t>
            </w:r>
          </w:p>
        </w:tc>
      </w:tr>
    </w:tbl>
    <w:p/>
    <w:p>
      <w:r>
        <w:br w:type="page"/>
      </w:r>
    </w:p>
    <w:p>
      <w:pPr>
        <w:pStyle w:val="Heading1"/>
        <w:spacing w:line="276" w:lineRule="auto" w:after="120"/>
        <w:jc w:val="center"/>
        <w:bidi w:val="1"/>
      </w:pPr>
      <w:r>
        <w:rPr>
          <w:rFonts w:ascii="Times New Roman" w:hAnsi="Times New Roman" w:cs="Times New Roman"/>
          <w:b/>
          <w:color w:val="0D3B66"/>
          <w:sz w:val="36"/>
        </w:rPr>
        <w:t>الفصل الأول: تمهيد</w:t>
      </w:r>
    </w:p>
    <w:p>
      <w:pPr>
        <w:pStyle w:val="Heading2"/>
        <w:spacing w:line="276" w:lineRule="auto" w:after="120"/>
        <w:jc w:val="right"/>
        <w:bidi w:val="1"/>
      </w:pPr>
      <w:r>
        <w:rPr>
          <w:rFonts w:ascii="Times New Roman" w:hAnsi="Times New Roman" w:cs="Times New Roman"/>
          <w:b/>
          <w:color w:val="000000"/>
          <w:sz w:val="30"/>
        </w:rPr>
        <w:t>1-1- مقدمة</w:t>
      </w:r>
    </w:p>
    <w:p>
      <w:pPr>
        <w:spacing w:line="276" w:lineRule="auto" w:after="120"/>
        <w:ind w:firstLine="397"/>
        <w:jc w:val="both"/>
        <w:bidi w:val="1"/>
      </w:pPr>
      <w:r>
        <w:rPr>
          <w:rFonts w:ascii="Times New Roman" w:hAnsi="Times New Roman" w:cs="Times New Roman"/>
          <w:b w:val="0"/>
        </w:rPr>
        <w:t>أصبحت الرؤية الحاسوبية والتعلم العميق من أهم المجالات التي يمكن توظيفها في بناء أنظمة مساعدة للتواصل البشري، لأن الكاميرا أصبحت قادرة على التقاط الحركة الدقيقة، ولأن النماذج العميقة أصبحت قادرة على تعلم الأنماط الزمنية المعقدة من الفيديو. من بين التطبيقات ذات القيمة الاجتماعية العالية تأتي أنظمة التعرف على لغة الإشارة، حيث يمكن للنظام أن يستقبل حركة اليدين والجسم والوجه، ثم يستنتج الكلمة أو المعنى المراد، وبعد ذلك يحول النتيجة إلى نص أو صوت.</w:t>
      </w:r>
    </w:p>
    <w:p>
      <w:pPr>
        <w:spacing w:line="276" w:lineRule="auto" w:after="120"/>
        <w:ind w:firstLine="397"/>
        <w:jc w:val="both"/>
        <w:bidi w:val="1"/>
      </w:pPr>
      <w:r>
        <w:rPr>
          <w:rFonts w:ascii="Times New Roman" w:hAnsi="Times New Roman" w:cs="Times New Roman"/>
          <w:b w:val="0"/>
        </w:rPr>
        <w:t>لغة الإشارة الأمريكية ASL ليست مجرد أبجدية يدوية؛ بل هي لغة بصرية حركية كاملة لها مفرداتها وقواعدها وسياقها. لذلك فإن التعرف الآلي عليها لا يعتمد فقط على شكل اليد في إطار واحد، بل يحتاج إلى تحليل تسلسل الحركة كاملاً: بداية الإشارة، اتجاه الحركة، سرعة الانتقال، موضع اليدين بالنسبة للجسم، وتعابير الوجه الداعمة للمعنى. هذه الطبيعة الزمنية تجعل المسألة أقرب إلى تصنيف تسلسلات متعددة القنوات وليست مسألة تصنيف صورة فقط.</w:t>
      </w:r>
    </w:p>
    <w:p>
      <w:pPr>
        <w:spacing w:line="276" w:lineRule="auto" w:after="120"/>
        <w:ind w:firstLine="397"/>
        <w:jc w:val="both"/>
        <w:bidi w:val="1"/>
      </w:pPr>
      <w:r>
        <w:rPr>
          <w:rFonts w:ascii="Times New Roman" w:hAnsi="Times New Roman" w:cs="Times New Roman"/>
          <w:b w:val="0"/>
        </w:rPr>
        <w:t>يركز مشروع SignStream على بناء نواة تعرف بصرية قابلة للتوسع، تبدأ من مقطع فيديو وتنتج Gloss أو كلمة متوقعة مع درجة ثقة. بعد ذلك يمكن تجميع الكلمات المتوقعة في Buffer، وتصحيحها لغوياً باستخدام نموذج T5، ثم تحويل الجملة الناتجة إلى صوت. اعتمد المشروع في مرحلته الحالية على مقاطع الإشارة المفردة في ASL Citizen لبناء نموذج التعرف الأساسي، ثم صمم طبقة تشغيل لاحقة لتقريب النظام من الاستخدام اللحظي المستمر.</w:t>
      </w:r>
    </w:p>
    <w:p>
      <w:pPr>
        <w:jc w:val="center"/>
      </w:pPr>
      <w:r>
        <w:drawing>
          <wp:inline xmlns:a="http://schemas.openxmlformats.org/drawingml/2006/main" xmlns:pic="http://schemas.openxmlformats.org/drawingml/2006/picture">
            <wp:extent cx="5943600" cy="1569577"/>
            <wp:docPr id="3" name="Picture 3"/>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943600" cy="1569577"/>
                    </a:xfrm>
                    <a:prstGeom prst="rect"/>
                  </pic:spPr>
                </pic:pic>
              </a:graphicData>
            </a:graphic>
          </wp:inline>
        </w:drawing>
      </w:r>
    </w:p>
    <w:p>
      <w:pPr>
        <w:spacing w:line="276" w:lineRule="auto" w:after="120"/>
        <w:jc w:val="center"/>
        <w:bidi w:val="1"/>
      </w:pPr>
      <w:r>
        <w:rPr>
          <w:rFonts w:ascii="Times New Roman" w:hAnsi="Times New Roman" w:cs="Times New Roman"/>
          <w:b/>
          <w:sz w:val="22"/>
        </w:rPr>
        <w:t>شكل 1.1: المخطط العام لنظام SignStream من الفيديو إلى النص والصوت.</w:t>
      </w:r>
    </w:p>
    <w:p>
      <w:pPr>
        <w:pStyle w:val="Heading2"/>
        <w:spacing w:line="276" w:lineRule="auto" w:after="120"/>
        <w:jc w:val="right"/>
        <w:bidi w:val="1"/>
      </w:pPr>
      <w:r>
        <w:rPr>
          <w:rFonts w:ascii="Times New Roman" w:hAnsi="Times New Roman" w:cs="Times New Roman"/>
          <w:b/>
          <w:color w:val="000000"/>
          <w:sz w:val="30"/>
        </w:rPr>
        <w:t>1-2- المشكلة العلمية في مشروع البحث</w:t>
      </w:r>
    </w:p>
    <w:p>
      <w:pPr>
        <w:spacing w:line="276" w:lineRule="auto" w:after="120"/>
        <w:ind w:firstLine="397"/>
        <w:jc w:val="both"/>
        <w:bidi w:val="1"/>
      </w:pPr>
      <w:r>
        <w:rPr>
          <w:rFonts w:ascii="Times New Roman" w:hAnsi="Times New Roman" w:cs="Times New Roman"/>
          <w:b w:val="0"/>
        </w:rPr>
        <w:t>المشكلة العلمية الأساسية هي بناء نموذج قادر على التعرف على الإشارة الصحيحة من مقطع فيديو يحتوي على حركة بشرية متغيرة. لا تظهر الإشارة دائماً بالطريقة نفسها؛ فالمؤدون يختلفون في سرعة الأداء، وحجم اليد، وزاوية التصوير، والمسافة عن الكاميرا، وشدة الإضاءة، والخلفية المحيطة. كذلك توجد إشارات متشابهة بصرياً تختلف فقط في اتجاه بسيط أو موضع نسبي أو حركة قصيرة، ما يجعل الخطأ بين الأصناف المتقاربة أمراً محتملاً إن لم تكن الخصائص دقيقة.</w:t>
      </w:r>
    </w:p>
    <w:p>
      <w:pPr>
        <w:spacing w:line="276" w:lineRule="auto" w:after="120"/>
        <w:ind w:firstLine="397"/>
        <w:jc w:val="both"/>
        <w:bidi w:val="1"/>
      </w:pPr>
      <w:r>
        <w:rPr>
          <w:rFonts w:ascii="Times New Roman" w:hAnsi="Times New Roman" w:cs="Times New Roman"/>
          <w:b w:val="0"/>
        </w:rPr>
        <w:t>تتضمن المشكلة أيضاً تحدياً زمنياً. فالفيديو قد يحتوي على إطارات سكون قبل الإشارة أو بعدها، وقد تكون بعض الإطارات غير مفيدة أو لا تظهر فيها اليدان بوضوح. لذلك فإن إدخال جميع الإطارات الخام إلى النموذج يسبب هدراً حسابياً وقد يضعف التعلم. من هنا جاءت الحاجة إلى تقليم زمني قائم على الحركة، ثم إعادة أخذ عينات زمنية لطول ثابت يسمح بتدريب Batch منتظم.</w:t>
      </w:r>
    </w:p>
    <w:p>
      <w:pPr>
        <w:spacing w:line="276" w:lineRule="auto" w:after="120"/>
        <w:ind w:firstLine="397"/>
        <w:jc w:val="both"/>
        <w:bidi w:val="1"/>
      </w:pPr>
      <w:r>
        <w:rPr>
          <w:rFonts w:ascii="Times New Roman" w:hAnsi="Times New Roman" w:cs="Times New Roman"/>
          <w:b w:val="0"/>
        </w:rPr>
        <w:t>من جهة أخرى، لا يكفي التنبؤ بكلمة مفردة لتحقيق تجربة تواصل كاملة. فالنظام النهائي يجب أن يميز بداية ونهاية الإشارة في البث اللحظي، ويمنع تكرار الكلمة نفسها بسبب ثبات اليد لحظات إضافية، ويقرر متى تكون النتيجة غير موثوقة، ثم يصحح تسلسل الكلمات ليصبح جملة مفهومة. لذلك صمم المشروع على شكل Pipeline متعدد المراحل بدلاً من نموذج تصنيف واحد فقط.</w:t>
      </w:r>
    </w:p>
    <w:p>
      <w:pPr>
        <w:pStyle w:val="Heading2"/>
        <w:spacing w:line="276" w:lineRule="auto" w:after="120"/>
        <w:jc w:val="right"/>
        <w:bidi w:val="1"/>
      </w:pPr>
      <w:r>
        <w:rPr>
          <w:rFonts w:ascii="Times New Roman" w:hAnsi="Times New Roman" w:cs="Times New Roman"/>
          <w:b/>
          <w:color w:val="000000"/>
          <w:sz w:val="30"/>
        </w:rPr>
        <w:t>1-3- هدف البحث</w:t>
      </w:r>
    </w:p>
    <w:p>
      <w:pPr>
        <w:spacing w:line="276" w:lineRule="auto" w:after="120"/>
        <w:jc w:val="center"/>
        <w:bidi w:val="1"/>
      </w:pPr>
      <w:r>
        <w:rPr>
          <w:rFonts w:ascii="Times New Roman" w:hAnsi="Times New Roman" w:cs="Times New Roman"/>
          <w:b/>
          <w:sz w:val="24"/>
        </w:rPr>
        <w:t>جدول 1.1: أهداف المشروع ومؤشرات التحقق</w:t>
      </w:r>
    </w:p>
    <w:tbl>
      <w:tblPr>
        <w:tblStyle w:val="TableGrid"/>
        <w:tblW w:type="auto" w:w="0"/>
        <w:jc w:val="center"/>
        <w:tblLook w:firstColumn="1" w:firstRow="1" w:lastColumn="0" w:lastRow="0" w:noHBand="0" w:noVBand="1" w:val="04A0"/>
      </w:tblPr>
      <w:tblGrid>
        <w:gridCol w:w="4536"/>
        <w:gridCol w:w="4536"/>
      </w:tblGrid>
      <w:tr>
        <w:tc>
          <w:tcPr>
            <w:tcW w:type="dxa" w:w="2268"/>
            <w:vAlign w:val="center"/>
          </w:tcPr>
          <w:p>
            <w:pPr>
              <w:spacing w:line="276" w:lineRule="auto" w:after="120"/>
              <w:jc w:val="center"/>
              <w:bidi w:val="1"/>
            </w:pPr>
            <w:r/>
            <w:r>
              <w:rPr>
                <w:rFonts w:ascii="Times New Roman" w:hAnsi="Times New Roman" w:cs="Times New Roman"/>
                <w:b/>
                <w:sz w:val="21"/>
              </w:rPr>
              <w:t>البند</w:t>
            </w:r>
          </w:p>
        </w:tc>
        <w:tc>
          <w:tcPr>
            <w:tcW w:type="dxa" w:w="6803"/>
            <w:vAlign w:val="center"/>
          </w:tcPr>
          <w:p>
            <w:pPr>
              <w:spacing w:line="276" w:lineRule="auto" w:after="120"/>
              <w:jc w:val="center"/>
              <w:bidi w:val="1"/>
            </w:pPr>
            <w:r/>
            <w:r>
              <w:rPr>
                <w:rFonts w:ascii="Times New Roman" w:hAnsi="Times New Roman" w:cs="Times New Roman"/>
                <w:b/>
                <w:sz w:val="21"/>
              </w:rPr>
              <w:t>الوصف</w:t>
            </w:r>
          </w:p>
        </w:tc>
      </w:tr>
      <w:tr>
        <w:tc>
          <w:tcPr>
            <w:tcW w:type="dxa" w:w="2268"/>
            <w:vAlign w:val="center"/>
          </w:tcPr>
          <w:p>
            <w:pPr>
              <w:spacing w:line="276" w:lineRule="auto" w:after="120"/>
              <w:jc w:val="right"/>
              <w:bidi w:val="1"/>
            </w:pPr>
            <w:r/>
            <w:r>
              <w:rPr>
                <w:rFonts w:ascii="Times New Roman" w:hAnsi="Times New Roman" w:cs="Times New Roman"/>
                <w:b w:val="0"/>
                <w:sz w:val="21"/>
              </w:rPr>
              <w:t>الهدف الرئيسي</w:t>
            </w:r>
          </w:p>
        </w:tc>
        <w:tc>
          <w:tcPr>
            <w:tcW w:type="dxa" w:w="6803"/>
            <w:vAlign w:val="center"/>
          </w:tcPr>
          <w:p>
            <w:pPr>
              <w:spacing w:line="276" w:lineRule="auto" w:after="120"/>
              <w:jc w:val="right"/>
              <w:bidi w:val="1"/>
            </w:pPr>
            <w:r/>
            <w:r>
              <w:rPr>
                <w:rFonts w:ascii="Times New Roman" w:hAnsi="Times New Roman" w:cs="Times New Roman"/>
                <w:b w:val="0"/>
                <w:sz w:val="21"/>
              </w:rPr>
              <w:t>بناء نظام ذكي للتعرف على مفردات ASL من الفيديو وتحويل ناتج التعرف إلى نص قابل للتجميع ثم إلى صوت.</w:t>
            </w:r>
          </w:p>
        </w:tc>
      </w:tr>
      <w:tr>
        <w:tc>
          <w:tcPr>
            <w:tcW w:type="dxa" w:w="2268"/>
            <w:vAlign w:val="center"/>
          </w:tcPr>
          <w:p>
            <w:pPr>
              <w:spacing w:line="276" w:lineRule="auto" w:after="120"/>
              <w:jc w:val="right"/>
              <w:bidi w:val="1"/>
            </w:pPr>
            <w:r/>
            <w:r>
              <w:rPr>
                <w:rFonts w:ascii="Times New Roman" w:hAnsi="Times New Roman" w:cs="Times New Roman"/>
                <w:b w:val="0"/>
                <w:sz w:val="21"/>
              </w:rPr>
              <w:t>هدف فرعي 1</w:t>
            </w:r>
          </w:p>
        </w:tc>
        <w:tc>
          <w:tcPr>
            <w:tcW w:type="dxa" w:w="6803"/>
            <w:vAlign w:val="center"/>
          </w:tcPr>
          <w:p>
            <w:pPr>
              <w:spacing w:line="276" w:lineRule="auto" w:after="120"/>
              <w:jc w:val="right"/>
              <w:bidi w:val="1"/>
            </w:pPr>
            <w:r/>
            <w:r>
              <w:rPr>
                <w:rFonts w:ascii="Times New Roman" w:hAnsi="Times New Roman" w:cs="Times New Roman"/>
                <w:b w:val="0"/>
                <w:sz w:val="21"/>
              </w:rPr>
              <w:t>استخراج خصائص Keypoints من اليدين والجسم العلوي ومناطق وجه مختارة بطريقة أخف من معالجة الفيديو الخام.</w:t>
            </w:r>
          </w:p>
        </w:tc>
      </w:tr>
      <w:tr>
        <w:tc>
          <w:tcPr>
            <w:tcW w:type="dxa" w:w="2268"/>
            <w:vAlign w:val="center"/>
          </w:tcPr>
          <w:p>
            <w:pPr>
              <w:spacing w:line="276" w:lineRule="auto" w:after="120"/>
              <w:jc w:val="right"/>
              <w:bidi w:val="1"/>
            </w:pPr>
            <w:r/>
            <w:r>
              <w:rPr>
                <w:rFonts w:ascii="Times New Roman" w:hAnsi="Times New Roman" w:cs="Times New Roman"/>
                <w:b w:val="0"/>
                <w:sz w:val="21"/>
              </w:rPr>
              <w:t>هدف فرعي 2</w:t>
            </w:r>
          </w:p>
        </w:tc>
        <w:tc>
          <w:tcPr>
            <w:tcW w:type="dxa" w:w="6803"/>
            <w:vAlign w:val="center"/>
          </w:tcPr>
          <w:p>
            <w:pPr>
              <w:spacing w:line="276" w:lineRule="auto" w:after="120"/>
              <w:jc w:val="right"/>
              <w:bidi w:val="1"/>
            </w:pPr>
            <w:r/>
            <w:r>
              <w:rPr>
                <w:rFonts w:ascii="Times New Roman" w:hAnsi="Times New Roman" w:cs="Times New Roman"/>
                <w:b w:val="0"/>
                <w:sz w:val="21"/>
              </w:rPr>
              <w:t>استخدام Motion Trimming لتقليل الإطارات الساكنة والاحتفاظ بسياق كاف قبل وبعد الإشارة.</w:t>
            </w:r>
          </w:p>
        </w:tc>
      </w:tr>
      <w:tr>
        <w:tc>
          <w:tcPr>
            <w:tcW w:type="dxa" w:w="2268"/>
            <w:vAlign w:val="center"/>
          </w:tcPr>
          <w:p>
            <w:pPr>
              <w:spacing w:line="276" w:lineRule="auto" w:after="120"/>
              <w:jc w:val="right"/>
              <w:bidi w:val="1"/>
            </w:pPr>
            <w:r/>
            <w:r>
              <w:rPr>
                <w:rFonts w:ascii="Times New Roman" w:hAnsi="Times New Roman" w:cs="Times New Roman"/>
                <w:b w:val="0"/>
                <w:sz w:val="21"/>
              </w:rPr>
              <w:t>هدف فرعي 3</w:t>
            </w:r>
          </w:p>
        </w:tc>
        <w:tc>
          <w:tcPr>
            <w:tcW w:type="dxa" w:w="6803"/>
            <w:vAlign w:val="center"/>
          </w:tcPr>
          <w:p>
            <w:pPr>
              <w:spacing w:line="276" w:lineRule="auto" w:after="120"/>
              <w:jc w:val="right"/>
              <w:bidi w:val="1"/>
            </w:pPr>
            <w:r/>
            <w:r>
              <w:rPr>
                <w:rFonts w:ascii="Times New Roman" w:hAnsi="Times New Roman" w:cs="Times New Roman"/>
                <w:b w:val="0"/>
                <w:sz w:val="21"/>
              </w:rPr>
              <w:t>تدريب نموذج زمني يجمع Conv1D و BiLSTM و Attention Pooling لتصنيف Gloss ضمن مفردات كبيرة.</w:t>
            </w:r>
          </w:p>
        </w:tc>
      </w:tr>
      <w:tr>
        <w:tc>
          <w:tcPr>
            <w:tcW w:type="dxa" w:w="2268"/>
            <w:vAlign w:val="center"/>
          </w:tcPr>
          <w:p>
            <w:pPr>
              <w:spacing w:line="276" w:lineRule="auto" w:after="120"/>
              <w:jc w:val="right"/>
              <w:bidi w:val="1"/>
            </w:pPr>
            <w:r/>
            <w:r>
              <w:rPr>
                <w:rFonts w:ascii="Times New Roman" w:hAnsi="Times New Roman" w:cs="Times New Roman"/>
                <w:b w:val="0"/>
                <w:sz w:val="21"/>
              </w:rPr>
              <w:t>هدف فرعي 4</w:t>
            </w:r>
          </w:p>
        </w:tc>
        <w:tc>
          <w:tcPr>
            <w:tcW w:type="dxa" w:w="6803"/>
            <w:vAlign w:val="center"/>
          </w:tcPr>
          <w:p>
            <w:pPr>
              <w:spacing w:line="276" w:lineRule="auto" w:after="120"/>
              <w:jc w:val="right"/>
              <w:bidi w:val="1"/>
            </w:pPr>
            <w:r/>
            <w:r>
              <w:rPr>
                <w:rFonts w:ascii="Times New Roman" w:hAnsi="Times New Roman" w:cs="Times New Roman"/>
                <w:b w:val="0"/>
                <w:sz w:val="21"/>
              </w:rPr>
              <w:t>تقييم النموذج بمقاييس Top-k و MRR إضافة إلى الخسارة ومصفوفة الالتباس وتحليل الأخطاء.</w:t>
            </w:r>
          </w:p>
        </w:tc>
      </w:tr>
      <w:tr>
        <w:tc>
          <w:tcPr>
            <w:tcW w:type="dxa" w:w="2268"/>
            <w:vAlign w:val="center"/>
          </w:tcPr>
          <w:p>
            <w:pPr>
              <w:spacing w:line="276" w:lineRule="auto" w:after="120"/>
              <w:jc w:val="right"/>
              <w:bidi w:val="1"/>
            </w:pPr>
            <w:r/>
            <w:r>
              <w:rPr>
                <w:rFonts w:ascii="Times New Roman" w:hAnsi="Times New Roman" w:cs="Times New Roman"/>
                <w:b w:val="0"/>
                <w:sz w:val="21"/>
              </w:rPr>
              <w:t>هدف فرعي 5</w:t>
            </w:r>
          </w:p>
        </w:tc>
        <w:tc>
          <w:tcPr>
            <w:tcW w:type="dxa" w:w="6803"/>
            <w:vAlign w:val="center"/>
          </w:tcPr>
          <w:p>
            <w:pPr>
              <w:spacing w:line="276" w:lineRule="auto" w:after="120"/>
              <w:jc w:val="right"/>
              <w:bidi w:val="1"/>
            </w:pPr>
            <w:r/>
            <w:r>
              <w:rPr>
                <w:rFonts w:ascii="Times New Roman" w:hAnsi="Times New Roman" w:cs="Times New Roman"/>
                <w:b w:val="0"/>
                <w:sz w:val="21"/>
              </w:rPr>
              <w:t>وضع تصميم عملي للتشغيل اللحظي يشمل كشف نشاط الإشارة، Buffer للكلمات، تصحيح T5، و TTS.</w:t>
            </w:r>
          </w:p>
        </w:tc>
      </w:tr>
    </w:tbl>
    <w:p/>
    <w:p>
      <w:pPr>
        <w:pStyle w:val="Heading2"/>
        <w:spacing w:line="276" w:lineRule="auto" w:after="120"/>
        <w:jc w:val="right"/>
        <w:bidi w:val="1"/>
      </w:pPr>
      <w:r>
        <w:rPr>
          <w:rFonts w:ascii="Times New Roman" w:hAnsi="Times New Roman" w:cs="Times New Roman"/>
          <w:b/>
          <w:color w:val="000000"/>
          <w:sz w:val="30"/>
        </w:rPr>
        <w:t>1-4- مساهمة البحث</w:t>
      </w:r>
    </w:p>
    <w:p>
      <w:pPr>
        <w:spacing w:line="276" w:lineRule="auto" w:after="120"/>
        <w:ind w:firstLine="397"/>
        <w:jc w:val="both"/>
        <w:bidi w:val="1"/>
      </w:pPr>
      <w:r>
        <w:rPr>
          <w:rFonts w:ascii="Times New Roman" w:hAnsi="Times New Roman" w:cs="Times New Roman"/>
          <w:b w:val="0"/>
        </w:rPr>
        <w:t>تتمثل المساهمة الأولى في بناء تمثيل حركي Compact يعتمد على Keypoints بدلاً من استخدام الفيديو الخام. هذا يخفض حجم البيانات المدخلة، ويجعل النموذج أقل حساسية للخلفية والألوان، ويزيد قابلية التشغيل على موارد محدودة مثل Kaggle أو جهاز محلي متوسط.</w:t>
      </w:r>
    </w:p>
    <w:p>
      <w:pPr>
        <w:spacing w:line="276" w:lineRule="auto" w:after="120"/>
        <w:ind w:firstLine="397"/>
        <w:jc w:val="both"/>
        <w:bidi w:val="1"/>
      </w:pPr>
      <w:r>
        <w:rPr>
          <w:rFonts w:ascii="Times New Roman" w:hAnsi="Times New Roman" w:cs="Times New Roman"/>
          <w:b w:val="0"/>
        </w:rPr>
        <w:t>المساهمة الثانية هي اختيار مناطق وجه محددة فقط، مثل الشفاه والعينين والحاجبين، بدلاً من استخدام 468 نقطة كاملة من Face Mesh. هذا القرار يقلل الأبعاد ويحافظ في الوقت نفسه على الإشارات غير اليدوية المهمة في لغة الإشارة، مثل حركة الشفاه أو تعبير الحاجبين.</w:t>
      </w:r>
    </w:p>
    <w:p>
      <w:pPr>
        <w:spacing w:line="276" w:lineRule="auto" w:after="120"/>
        <w:ind w:firstLine="397"/>
        <w:jc w:val="both"/>
        <w:bidi w:val="1"/>
      </w:pPr>
      <w:r>
        <w:rPr>
          <w:rFonts w:ascii="Times New Roman" w:hAnsi="Times New Roman" w:cs="Times New Roman"/>
          <w:b w:val="0"/>
        </w:rPr>
        <w:t>المساهمة الثالثة هي تقسيم استخراج الخصائص إلى 20 جزءاً مستقلاً مع حفظ الأرشيفات والـ manifests، ما يجعل العمل على مجموعة كبيرة ممكناً ضمن قيود الجلسات والذاكرة والتخزين. هذه ليست إضافة نظرية فقط، بل حل هندسي ضروري لإنجاز المشروع عملياً.</w:t>
      </w:r>
    </w:p>
    <w:p>
      <w:pPr>
        <w:spacing w:line="276" w:lineRule="auto" w:after="120"/>
        <w:ind w:firstLine="397"/>
        <w:jc w:val="both"/>
        <w:bidi w:val="1"/>
      </w:pPr>
      <w:r>
        <w:rPr>
          <w:rFonts w:ascii="Times New Roman" w:hAnsi="Times New Roman" w:cs="Times New Roman"/>
          <w:b w:val="0"/>
        </w:rPr>
        <w:t>المساهمة الرابعة هي بنية Conv-BiLSTM-Attention التي تجمع بين تحليل الحركة المحلية عبر Conv1D، وفهم العلاقات الزمنية عبر BiLSTM، وتركيز القرار النهائي عبر Attention Pooling. هذه البنية مناسبة للخصائص الزمنية وتوازن بين الأداء والحجم الحسابي.</w:t>
      </w:r>
    </w:p>
    <w:p>
      <w:pPr>
        <w:pStyle w:val="Heading2"/>
        <w:spacing w:line="276" w:lineRule="auto" w:after="120"/>
        <w:jc w:val="right"/>
        <w:bidi w:val="1"/>
      </w:pPr>
      <w:r>
        <w:rPr>
          <w:rFonts w:ascii="Times New Roman" w:hAnsi="Times New Roman" w:cs="Times New Roman"/>
          <w:b/>
          <w:color w:val="000000"/>
          <w:sz w:val="30"/>
        </w:rPr>
        <w:t>1-5- الجهات المستفيدة من البحث</w:t>
      </w:r>
    </w:p>
    <w:p>
      <w:pPr>
        <w:spacing w:line="276" w:lineRule="auto" w:after="120"/>
        <w:ind w:firstLine="397"/>
        <w:jc w:val="both"/>
        <w:bidi w:val="1"/>
      </w:pPr>
      <w:r>
        <w:rPr>
          <w:rFonts w:ascii="Times New Roman" w:hAnsi="Times New Roman" w:cs="Times New Roman"/>
          <w:b w:val="0"/>
        </w:rPr>
        <w:t>يمكن أن يستفيد من هذا المشروع الطلاب والباحثون في الرؤية الحاسوبية ومعالجة التسلسلات الزمنية، لأنه يقدم مثالاً عملياً على تحويل فيديو كبير الحجم إلى تسلسل خصائص قابل للتدريب.</w:t>
      </w:r>
    </w:p>
    <w:p>
      <w:pPr>
        <w:spacing w:line="276" w:lineRule="auto" w:after="120"/>
        <w:ind w:firstLine="397"/>
        <w:jc w:val="both"/>
        <w:bidi w:val="1"/>
      </w:pPr>
      <w:r>
        <w:rPr>
          <w:rFonts w:ascii="Times New Roman" w:hAnsi="Times New Roman" w:cs="Times New Roman"/>
          <w:b w:val="0"/>
        </w:rPr>
        <w:t>كما يمكن أن يستفيد منه مطورو التطبيقات المساعدة للصم وضعاف السمع، حيث يقدم نموذجاً أولياً قابلاً للتطوير نحو واجهة تترجم الإشارة إلى نص أو صوت.</w:t>
      </w:r>
    </w:p>
    <w:p>
      <w:pPr>
        <w:spacing w:line="276" w:lineRule="auto" w:after="120"/>
        <w:ind w:firstLine="397"/>
        <w:jc w:val="both"/>
        <w:bidi w:val="1"/>
      </w:pPr>
      <w:r>
        <w:rPr>
          <w:rFonts w:ascii="Times New Roman" w:hAnsi="Times New Roman" w:cs="Times New Roman"/>
          <w:b w:val="0"/>
        </w:rPr>
        <w:t>يمكن للجامعات والمخابر التعليمية استخدام المشروع كنقطة انطلاق لتجارب أكثر تقدماً، مثل مقارنة النماذج الزمنية، أو دمج RGB مع Keypoints، أو تحسين كشف بداية ونهاية الإشارة.</w:t>
      </w:r>
    </w:p>
    <w:p>
      <w:pPr>
        <w:pStyle w:val="Heading2"/>
        <w:spacing w:line="276" w:lineRule="auto" w:after="120"/>
        <w:jc w:val="right"/>
        <w:bidi w:val="1"/>
      </w:pPr>
      <w:r>
        <w:rPr>
          <w:rFonts w:ascii="Times New Roman" w:hAnsi="Times New Roman" w:cs="Times New Roman"/>
          <w:b/>
          <w:color w:val="000000"/>
          <w:sz w:val="30"/>
        </w:rPr>
        <w:t>1-6- تنظيم الأطروحة</w:t>
      </w:r>
    </w:p>
    <w:p>
      <w:pPr>
        <w:spacing w:line="276" w:lineRule="auto" w:after="120"/>
        <w:ind w:firstLine="397"/>
        <w:jc w:val="both"/>
        <w:bidi w:val="1"/>
      </w:pPr>
      <w:r>
        <w:rPr>
          <w:rFonts w:ascii="Times New Roman" w:hAnsi="Times New Roman" w:cs="Times New Roman"/>
          <w:b w:val="0"/>
        </w:rPr>
        <w:t>يعرض الفصل الثاني الأساس النظري المتعلق بلغة الإشارة، واستخراج المعالم، والنمذجة الزمنية، وآليات التقييم. ويعرض الفصل الثالث الدراسات المرجعية الحديثة والأنظمة المشابهة والفجوة التي يحاول المشروع معالجتها.</w:t>
      </w:r>
    </w:p>
    <w:p>
      <w:pPr>
        <w:spacing w:line="276" w:lineRule="auto" w:after="120"/>
        <w:ind w:firstLine="397"/>
        <w:jc w:val="both"/>
        <w:bidi w:val="1"/>
      </w:pPr>
      <w:r>
        <w:rPr>
          <w:rFonts w:ascii="Times New Roman" w:hAnsi="Times New Roman" w:cs="Times New Roman"/>
          <w:b w:val="0"/>
        </w:rPr>
        <w:t>أما الفصل الرابع فيشرح منهج البحث بالتفصيل، بدءاً من مجموعة البيانات وتنظيف Gloss، مروراً باستخراج الخصائص وتقسيم العمل إلى Shards، وصولاً إلى بنية النموذج وإعدادات التدريب والتشغيل. ويعرض الفصل الخامس النتائج والتحليل الكمي والرسومي للنموذج. ويقدم الفصل السادس الخاتمة والتحديات والآفاق المستقبلية.</w:t>
      </w:r>
    </w:p>
    <w:p>
      <w:r>
        <w:br w:type="page"/>
      </w:r>
    </w:p>
    <w:p>
      <w:pPr>
        <w:pStyle w:val="Heading1"/>
        <w:spacing w:line="276" w:lineRule="auto" w:after="120"/>
        <w:jc w:val="center"/>
        <w:bidi w:val="1"/>
      </w:pPr>
      <w:r>
        <w:rPr>
          <w:rFonts w:ascii="Times New Roman" w:hAnsi="Times New Roman" w:cs="Times New Roman"/>
          <w:b/>
          <w:color w:val="0D3B66"/>
          <w:sz w:val="36"/>
        </w:rPr>
        <w:t>الفصل الثاني: الدراسة النظرية</w:t>
      </w:r>
    </w:p>
    <w:p>
      <w:pPr>
        <w:pStyle w:val="Heading2"/>
        <w:spacing w:line="276" w:lineRule="auto" w:after="120"/>
        <w:jc w:val="right"/>
        <w:bidi w:val="1"/>
      </w:pPr>
      <w:r>
        <w:rPr>
          <w:rFonts w:ascii="Times New Roman" w:hAnsi="Times New Roman" w:cs="Times New Roman"/>
          <w:b/>
          <w:color w:val="000000"/>
          <w:sz w:val="30"/>
        </w:rPr>
        <w:t>2-1- لغة الإشارة والتعرف الآلي عليها</w:t>
      </w:r>
    </w:p>
    <w:p>
      <w:pPr>
        <w:spacing w:line="276" w:lineRule="auto" w:after="120"/>
        <w:ind w:firstLine="397"/>
        <w:jc w:val="both"/>
        <w:bidi w:val="1"/>
      </w:pPr>
      <w:r>
        <w:rPr>
          <w:rFonts w:ascii="Times New Roman" w:hAnsi="Times New Roman" w:cs="Times New Roman"/>
          <w:b w:val="0"/>
        </w:rPr>
        <w:t>لغة الإشارة نظام لغوي بصري يعتمد على اليدين، موضع الجسم، حركة الرأس، وتعابير الوجه. لذلك فإن التعرف عليها يتطلب تمثيل عدة قنوات حركية في الوقت نفسه. في الإشارات المفردة يكون الهدف عادةً تصنيف مقطع فيديو إلى Gloss واحد، بينما في الإشارات المستمرة يجب تقطيع السلسلة إلى وحدات زمنية وربطها بجملة أو معنى.</w:t>
      </w:r>
    </w:p>
    <w:p>
      <w:pPr>
        <w:spacing w:line="276" w:lineRule="auto" w:after="120"/>
        <w:ind w:firstLine="397"/>
        <w:jc w:val="both"/>
        <w:bidi w:val="1"/>
      </w:pPr>
      <w:r>
        <w:rPr>
          <w:rFonts w:ascii="Times New Roman" w:hAnsi="Times New Roman" w:cs="Times New Roman"/>
          <w:b w:val="0"/>
        </w:rPr>
        <w:t>يختلف Gloss عن الكلمة النهائية في اللغة الطبيعية. فقد يمثل Gloss اسماً معيارياً للإشارة، وقد يحتاج إلى تحويل أو ترتيب لغوي عند صياغة جملة مفهومة. لذلك فإن النظام الكامل يفضل أن يفصل بين التعرف البصري على Gloss وبين مرحلة تصحيح لغوي لاحقة.</w:t>
      </w:r>
    </w:p>
    <w:p>
      <w:pPr>
        <w:spacing w:line="276" w:lineRule="auto" w:after="120"/>
        <w:jc w:val="center"/>
        <w:bidi w:val="1"/>
      </w:pPr>
      <w:r>
        <w:rPr>
          <w:rFonts w:ascii="Times New Roman" w:hAnsi="Times New Roman" w:cs="Times New Roman"/>
          <w:b/>
          <w:sz w:val="24"/>
        </w:rPr>
        <w:t>جدول 2.1: أنواع تمثيل بيانات لغة الإشارة</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Pr>
          <w:p>
            <w:pPr>
              <w:spacing w:line="276" w:lineRule="auto" w:after="120"/>
              <w:jc w:val="center"/>
              <w:bidi w:val="1"/>
            </w:pPr>
            <w:r/>
            <w:r>
              <w:rPr>
                <w:rFonts w:ascii="Times New Roman" w:hAnsi="Times New Roman" w:cs="Times New Roman"/>
                <w:b/>
                <w:sz w:val="21"/>
              </w:rPr>
              <w:t>التمثيل</w:t>
            </w:r>
          </w:p>
        </w:tc>
        <w:tc>
          <w:tcPr>
            <w:tcW w:type="dxa" w:w="2835"/>
            <w:vAlign w:val="center"/>
          </w:tcPr>
          <w:p>
            <w:pPr>
              <w:spacing w:line="276" w:lineRule="auto" w:after="120"/>
              <w:jc w:val="center"/>
              <w:bidi w:val="1"/>
            </w:pPr>
            <w:r/>
            <w:r>
              <w:rPr>
                <w:rFonts w:ascii="Times New Roman" w:hAnsi="Times New Roman" w:cs="Times New Roman"/>
                <w:b/>
                <w:sz w:val="21"/>
              </w:rPr>
              <w:t>الفكرة</w:t>
            </w:r>
          </w:p>
        </w:tc>
        <w:tc>
          <w:tcPr>
            <w:tcW w:type="dxa" w:w="3969"/>
            <w:vAlign w:val="center"/>
          </w:tcPr>
          <w:p>
            <w:pPr>
              <w:spacing w:line="276" w:lineRule="auto" w:after="120"/>
              <w:jc w:val="center"/>
              <w:bidi w:val="1"/>
            </w:pPr>
            <w:r/>
            <w:r>
              <w:rPr>
                <w:rFonts w:ascii="Times New Roman" w:hAnsi="Times New Roman" w:cs="Times New Roman"/>
                <w:b/>
                <w:sz w:val="21"/>
              </w:rPr>
              <w:t>المزايا والتحديات</w:t>
            </w:r>
          </w:p>
        </w:tc>
      </w:tr>
      <w:tr>
        <w:tc>
          <w:tcPr>
            <w:tcW w:type="dxa" w:w="2268"/>
            <w:vAlign w:val="center"/>
          </w:tcPr>
          <w:p>
            <w:pPr>
              <w:spacing w:line="276" w:lineRule="auto" w:after="120"/>
              <w:jc w:val="right"/>
              <w:bidi w:val="1"/>
            </w:pPr>
            <w:r/>
            <w:r>
              <w:rPr>
                <w:rFonts w:ascii="Times New Roman" w:hAnsi="Times New Roman" w:cs="Times New Roman"/>
                <w:b w:val="0"/>
                <w:sz w:val="21"/>
              </w:rPr>
              <w:t>RGB Video</w:t>
            </w:r>
          </w:p>
        </w:tc>
        <w:tc>
          <w:tcPr>
            <w:tcW w:type="dxa" w:w="2835"/>
            <w:vAlign w:val="center"/>
          </w:tcPr>
          <w:p>
            <w:pPr>
              <w:spacing w:line="276" w:lineRule="auto" w:after="120"/>
              <w:jc w:val="right"/>
              <w:bidi w:val="1"/>
            </w:pPr>
            <w:r/>
            <w:r>
              <w:rPr>
                <w:rFonts w:ascii="Times New Roman" w:hAnsi="Times New Roman" w:cs="Times New Roman"/>
                <w:b w:val="0"/>
                <w:sz w:val="21"/>
              </w:rPr>
              <w:t>المقطع الخام بإطارات ملونة</w:t>
            </w:r>
          </w:p>
        </w:tc>
        <w:tc>
          <w:tcPr>
            <w:tcW w:type="dxa" w:w="3969"/>
            <w:vAlign w:val="center"/>
          </w:tcPr>
          <w:p>
            <w:pPr>
              <w:spacing w:line="276" w:lineRule="auto" w:after="120"/>
              <w:jc w:val="right"/>
              <w:bidi w:val="1"/>
            </w:pPr>
            <w:r/>
            <w:r>
              <w:rPr>
                <w:rFonts w:ascii="Times New Roman" w:hAnsi="Times New Roman" w:cs="Times New Roman"/>
                <w:b w:val="0"/>
                <w:sz w:val="21"/>
              </w:rPr>
              <w:t>غني بالمعلومات لكنه مكلف ويتأثر بالخلفية والإضاءة</w:t>
            </w:r>
          </w:p>
        </w:tc>
      </w:tr>
      <w:tr>
        <w:tc>
          <w:tcPr>
            <w:tcW w:type="dxa" w:w="2268"/>
            <w:vAlign w:val="center"/>
          </w:tcPr>
          <w:p>
            <w:pPr>
              <w:spacing w:line="276" w:lineRule="auto" w:after="120"/>
              <w:jc w:val="right"/>
              <w:bidi w:val="1"/>
            </w:pPr>
            <w:r/>
            <w:r>
              <w:rPr>
                <w:rFonts w:ascii="Times New Roman" w:hAnsi="Times New Roman" w:cs="Times New Roman"/>
                <w:b w:val="0"/>
                <w:sz w:val="21"/>
              </w:rPr>
              <w:t>Keypoints</w:t>
            </w:r>
          </w:p>
        </w:tc>
        <w:tc>
          <w:tcPr>
            <w:tcW w:type="dxa" w:w="2835"/>
            <w:vAlign w:val="center"/>
          </w:tcPr>
          <w:p>
            <w:pPr>
              <w:spacing w:line="276" w:lineRule="auto" w:after="120"/>
              <w:jc w:val="right"/>
              <w:bidi w:val="1"/>
            </w:pPr>
            <w:r/>
            <w:r>
              <w:rPr>
                <w:rFonts w:ascii="Times New Roman" w:hAnsi="Times New Roman" w:cs="Times New Roman"/>
                <w:b w:val="0"/>
                <w:sz w:val="21"/>
              </w:rPr>
              <w:t>إحداثيات اليدين والجسم والوجه</w:t>
            </w:r>
          </w:p>
        </w:tc>
        <w:tc>
          <w:tcPr>
            <w:tcW w:type="dxa" w:w="3969"/>
            <w:vAlign w:val="center"/>
          </w:tcPr>
          <w:p>
            <w:pPr>
              <w:spacing w:line="276" w:lineRule="auto" w:after="120"/>
              <w:jc w:val="right"/>
              <w:bidi w:val="1"/>
            </w:pPr>
            <w:r/>
            <w:r>
              <w:rPr>
                <w:rFonts w:ascii="Times New Roman" w:hAnsi="Times New Roman" w:cs="Times New Roman"/>
                <w:b w:val="0"/>
                <w:sz w:val="21"/>
              </w:rPr>
              <w:t>خفيف ومناسب للتسلسل الزمني لكنه يعتمد على جودة الكاشف</w:t>
            </w:r>
          </w:p>
        </w:tc>
      </w:tr>
      <w:tr>
        <w:tc>
          <w:tcPr>
            <w:tcW w:type="dxa" w:w="2268"/>
            <w:vAlign w:val="center"/>
          </w:tcPr>
          <w:p>
            <w:pPr>
              <w:spacing w:line="276" w:lineRule="auto" w:after="120"/>
              <w:jc w:val="right"/>
              <w:bidi w:val="1"/>
            </w:pPr>
            <w:r/>
            <w:r>
              <w:rPr>
                <w:rFonts w:ascii="Times New Roman" w:hAnsi="Times New Roman" w:cs="Times New Roman"/>
                <w:b w:val="0"/>
                <w:sz w:val="21"/>
              </w:rPr>
              <w:t>Hybrid</w:t>
            </w:r>
          </w:p>
        </w:tc>
        <w:tc>
          <w:tcPr>
            <w:tcW w:type="dxa" w:w="2835"/>
            <w:vAlign w:val="center"/>
          </w:tcPr>
          <w:p>
            <w:pPr>
              <w:spacing w:line="276" w:lineRule="auto" w:after="120"/>
              <w:jc w:val="right"/>
              <w:bidi w:val="1"/>
            </w:pPr>
            <w:r/>
            <w:r>
              <w:rPr>
                <w:rFonts w:ascii="Times New Roman" w:hAnsi="Times New Roman" w:cs="Times New Roman"/>
                <w:b w:val="0"/>
                <w:sz w:val="21"/>
              </w:rPr>
              <w:t>دمج RGB مع Keypoints</w:t>
            </w:r>
          </w:p>
        </w:tc>
        <w:tc>
          <w:tcPr>
            <w:tcW w:type="dxa" w:w="3969"/>
            <w:vAlign w:val="center"/>
          </w:tcPr>
          <w:p>
            <w:pPr>
              <w:spacing w:line="276" w:lineRule="auto" w:after="120"/>
              <w:jc w:val="right"/>
              <w:bidi w:val="1"/>
            </w:pPr>
            <w:r/>
            <w:r>
              <w:rPr>
                <w:rFonts w:ascii="Times New Roman" w:hAnsi="Times New Roman" w:cs="Times New Roman"/>
                <w:b w:val="0"/>
                <w:sz w:val="21"/>
              </w:rPr>
              <w:t>أقوى غالباً لكنه يحتاج موارد أعلى وتزامناً بين القنوات</w:t>
            </w:r>
          </w:p>
        </w:tc>
      </w:tr>
      <w:tr>
        <w:tc>
          <w:tcPr>
            <w:tcW w:type="dxa" w:w="2268"/>
            <w:vAlign w:val="center"/>
          </w:tcPr>
          <w:p>
            <w:pPr>
              <w:spacing w:line="276" w:lineRule="auto" w:after="120"/>
              <w:jc w:val="right"/>
              <w:bidi w:val="1"/>
            </w:pPr>
            <w:r/>
            <w:r>
              <w:rPr>
                <w:rFonts w:ascii="Times New Roman" w:hAnsi="Times New Roman" w:cs="Times New Roman"/>
                <w:b w:val="0"/>
                <w:sz w:val="21"/>
              </w:rPr>
              <w:t>Skeleton Graph</w:t>
            </w:r>
          </w:p>
        </w:tc>
        <w:tc>
          <w:tcPr>
            <w:tcW w:type="dxa" w:w="2835"/>
            <w:vAlign w:val="center"/>
          </w:tcPr>
          <w:p>
            <w:pPr>
              <w:spacing w:line="276" w:lineRule="auto" w:after="120"/>
              <w:jc w:val="right"/>
              <w:bidi w:val="1"/>
            </w:pPr>
            <w:r/>
            <w:r>
              <w:rPr>
                <w:rFonts w:ascii="Times New Roman" w:hAnsi="Times New Roman" w:cs="Times New Roman"/>
                <w:b w:val="0"/>
                <w:sz w:val="21"/>
              </w:rPr>
              <w:t>تمثيل النقاط كرسوم بيانية</w:t>
            </w:r>
          </w:p>
        </w:tc>
        <w:tc>
          <w:tcPr>
            <w:tcW w:type="dxa" w:w="3969"/>
            <w:vAlign w:val="center"/>
          </w:tcPr>
          <w:p>
            <w:pPr>
              <w:spacing w:line="276" w:lineRule="auto" w:after="120"/>
              <w:jc w:val="right"/>
              <w:bidi w:val="1"/>
            </w:pPr>
            <w:r/>
            <w:r>
              <w:rPr>
                <w:rFonts w:ascii="Times New Roman" w:hAnsi="Times New Roman" w:cs="Times New Roman"/>
                <w:b w:val="0"/>
                <w:sz w:val="21"/>
              </w:rPr>
              <w:t>يستفيد من العلاقات البنيوية بين المفاصل لكنه أعقد في التصميم</w:t>
            </w:r>
          </w:p>
        </w:tc>
      </w:tr>
    </w:tbl>
    <w:p/>
    <w:p>
      <w:pPr>
        <w:pStyle w:val="Heading2"/>
        <w:spacing w:line="276" w:lineRule="auto" w:after="120"/>
        <w:jc w:val="right"/>
        <w:bidi w:val="1"/>
      </w:pPr>
      <w:r>
        <w:rPr>
          <w:rFonts w:ascii="Times New Roman" w:hAnsi="Times New Roman" w:cs="Times New Roman"/>
          <w:b/>
          <w:color w:val="000000"/>
          <w:sz w:val="30"/>
        </w:rPr>
        <w:t>2-2- استخراج المعالم باستخدام MediaPipe Holistic</w:t>
      </w:r>
    </w:p>
    <w:p>
      <w:pPr>
        <w:spacing w:line="276" w:lineRule="auto" w:after="120"/>
        <w:ind w:firstLine="397"/>
        <w:jc w:val="both"/>
        <w:bidi w:val="1"/>
      </w:pPr>
      <w:r>
        <w:rPr>
          <w:rFonts w:ascii="Times New Roman" w:hAnsi="Times New Roman" w:cs="Times New Roman"/>
          <w:b w:val="0"/>
        </w:rPr>
        <w:t>MediaPipe Holistic يجمع بين تقدير وضعية الجسم، وتتبّع اليدين، وتقدير معالم الوجه. في سياق لغة الإشارة تعتبر اليدان أهم قناة، لكن موضع اليدين بالنسبة للكتفين والوجه مهم أيضاً لفهم بعض الإشارات. لذلك لا يكفي استخراج اليدين فقط، بل يجب إضافة مرجع جسمي ووجه مختصر.</w:t>
      </w:r>
    </w:p>
    <w:p>
      <w:pPr>
        <w:spacing w:line="276" w:lineRule="auto" w:after="120"/>
        <w:ind w:firstLine="397"/>
        <w:jc w:val="both"/>
        <w:bidi w:val="1"/>
      </w:pPr>
      <w:r>
        <w:rPr>
          <w:rFonts w:ascii="Times New Roman" w:hAnsi="Times New Roman" w:cs="Times New Roman"/>
          <w:b w:val="0"/>
        </w:rPr>
        <w:t>في هذا المشروع تم اختيار 21 نقطة لكل يد، و8 نقاط من وضعية الجسم العلوي تشمل الكتفين والمرفقين والمعصمين والوركين، و45 نقطة من الوجه تشمل الشفاه والعينين والحاجبين ونقطة من الأنف. هذا الاختيار يحافظ على المعلومات الأكثر ارتباطاً بالإشارة ويستبعد معظم نقاط الوجه غير الضرورية.</w:t>
      </w:r>
    </w:p>
    <w:p>
      <w:pPr>
        <w:jc w:val="center"/>
      </w:pPr>
      <w:r>
        <w:drawing>
          <wp:inline xmlns:a="http://schemas.openxmlformats.org/drawingml/2006/main" xmlns:pic="http://schemas.openxmlformats.org/drawingml/2006/picture">
            <wp:extent cx="5120640" cy="3783273"/>
            <wp:docPr id="4" name="Picture 4"/>
            <wp:cNvGraphicFramePr>
              <a:graphicFrameLocks noChangeAspect="1"/>
            </wp:cNvGraphicFramePr>
            <a:graphic>
              <a:graphicData uri="http://schemas.openxmlformats.org/drawingml/2006/picture">
                <pic:pic>
                  <pic:nvPicPr>
                    <pic:cNvPr id="0" name="features.png"/>
                    <pic:cNvPicPr/>
                  </pic:nvPicPr>
                  <pic:blipFill>
                    <a:blip r:embed="rId13"/>
                    <a:stretch>
                      <a:fillRect/>
                    </a:stretch>
                  </pic:blipFill>
                  <pic:spPr>
                    <a:xfrm>
                      <a:off x="0" y="0"/>
                      <a:ext cx="5120640" cy="3783273"/>
                    </a:xfrm>
                    <a:prstGeom prst="rect"/>
                  </pic:spPr>
                </pic:pic>
              </a:graphicData>
            </a:graphic>
          </wp:inline>
        </w:drawing>
      </w:r>
    </w:p>
    <w:p>
      <w:pPr>
        <w:spacing w:line="276" w:lineRule="auto" w:after="120"/>
        <w:jc w:val="center"/>
        <w:bidi w:val="1"/>
      </w:pPr>
      <w:r>
        <w:rPr>
          <w:rFonts w:ascii="Times New Roman" w:hAnsi="Times New Roman" w:cs="Times New Roman"/>
          <w:b/>
          <w:sz w:val="22"/>
        </w:rPr>
        <w:t>شكل 2.1: تركيب متجه الخصائص النهائي ذي 636 بعداً.</w:t>
      </w:r>
    </w:p>
    <w:p>
      <w:pPr>
        <w:pStyle w:val="Heading2"/>
        <w:spacing w:line="276" w:lineRule="auto" w:after="120"/>
        <w:jc w:val="right"/>
        <w:bidi w:val="1"/>
      </w:pPr>
      <w:r>
        <w:rPr>
          <w:rFonts w:ascii="Times New Roman" w:hAnsi="Times New Roman" w:cs="Times New Roman"/>
          <w:b/>
          <w:color w:val="000000"/>
          <w:sz w:val="30"/>
        </w:rPr>
        <w:t>2-3- تمثيل التسلسل الزمني</w:t>
      </w:r>
    </w:p>
    <w:p>
      <w:pPr>
        <w:spacing w:line="276" w:lineRule="auto" w:after="120"/>
        <w:ind w:firstLine="397"/>
        <w:jc w:val="both"/>
        <w:bidi w:val="1"/>
      </w:pPr>
      <w:r>
        <w:rPr>
          <w:rFonts w:ascii="Times New Roman" w:hAnsi="Times New Roman" w:cs="Times New Roman"/>
          <w:b w:val="0"/>
        </w:rPr>
        <w:t>بعد استخراج المعالم من كل إطار، يصبح الفيديو مصفوفة زمنية. إذا كان T عدد الإطارات و F عدد الخصائص في كل إطار، فإن تمثيل الفيديو يكتب كما في المعادلة [2.1]. في المشروع الحالي أصبح F = 636 بعد إضافة الإحداثيات، الخصائص الهندسية، الفروق الزمنية، ومؤشرات الحضور والحركة.</w:t>
      </w:r>
    </w:p>
    <w:p>
      <w:pPr>
        <w:spacing w:line="276" w:lineRule="auto" w:after="120"/>
        <w:ind w:firstLine="397"/>
        <w:jc w:val="both"/>
        <w:bidi w:val="1"/>
      </w:pPr>
      <w:r>
        <w:rPr>
          <w:rFonts w:ascii="Times New Roman" w:hAnsi="Times New Roman" w:cs="Times New Roman"/>
          <w:b w:val="0"/>
        </w:rPr>
        <w:t>X = [x1, x2, ..., xT] ∈ R^(T × F)        [2.1]</w:t>
      </w:r>
    </w:p>
    <w:p>
      <w:pPr>
        <w:spacing w:line="276" w:lineRule="auto" w:after="120"/>
        <w:ind w:firstLine="397"/>
        <w:jc w:val="both"/>
        <w:bidi w:val="1"/>
      </w:pPr>
      <w:r>
        <w:rPr>
          <w:rFonts w:ascii="Times New Roman" w:hAnsi="Times New Roman" w:cs="Times New Roman"/>
          <w:b w:val="0"/>
        </w:rPr>
        <w:t>ولأن أطوال الفيديو مختلفة، يتم إعادة أخذ العينات الزمنية إلى طول ثابت هو 128 إطاراً أثناء التدريب. هذا يسمح بتجميع العينات في Batch واحد، ويجعل النموذج يتعامل مع مدخلات منتظمة. كما تطبق عملية توحيد Standardization لتقليل اختلاف المقاييس بين الخصائص كما في المعادلة [2.2].</w:t>
      </w:r>
    </w:p>
    <w:p>
      <w:pPr>
        <w:spacing w:line="276" w:lineRule="auto" w:after="120"/>
        <w:ind w:firstLine="397"/>
        <w:jc w:val="both"/>
        <w:bidi w:val="1"/>
      </w:pPr>
      <w:r>
        <w:rPr>
          <w:rFonts w:ascii="Times New Roman" w:hAnsi="Times New Roman" w:cs="Times New Roman"/>
          <w:b w:val="0"/>
        </w:rPr>
        <w:t>x_normalized = (x - μ) / (σ + ε)        [2.2]</w:t>
      </w:r>
    </w:p>
    <w:p>
      <w:pPr>
        <w:pStyle w:val="Heading2"/>
        <w:spacing w:line="276" w:lineRule="auto" w:after="120"/>
        <w:jc w:val="right"/>
        <w:bidi w:val="1"/>
      </w:pPr>
      <w:r>
        <w:rPr>
          <w:rFonts w:ascii="Times New Roman" w:hAnsi="Times New Roman" w:cs="Times New Roman"/>
          <w:b/>
          <w:color w:val="000000"/>
          <w:sz w:val="30"/>
        </w:rPr>
        <w:t>2-4- النمذجة الزمنية: Conv1D و BiLSTM و Attention</w:t>
      </w:r>
    </w:p>
    <w:p>
      <w:pPr>
        <w:spacing w:line="276" w:lineRule="auto" w:after="120"/>
        <w:ind w:firstLine="397"/>
        <w:jc w:val="both"/>
        <w:bidi w:val="1"/>
      </w:pPr>
      <w:r>
        <w:rPr>
          <w:rFonts w:ascii="Times New Roman" w:hAnsi="Times New Roman" w:cs="Times New Roman"/>
          <w:b w:val="0"/>
        </w:rPr>
        <w:t>تتعامل طبقات Conv1D مع التسلسل كإشارة زمنية متعددة القنوات. تستطيع هذه الطبقات التقاط حركات محلية قصيرة مثل انثناء الأصابع أو انتقال المعصم خلال عدة إطارات. وعند استخدام Dilation تزداد نافذة الرؤية الزمنية دون زيادة كبيرة في عدد المعاملات.</w:t>
      </w:r>
    </w:p>
    <w:p>
      <w:pPr>
        <w:spacing w:line="276" w:lineRule="auto" w:after="120"/>
        <w:ind w:firstLine="397"/>
        <w:jc w:val="both"/>
        <w:bidi w:val="1"/>
      </w:pPr>
      <w:r>
        <w:rPr>
          <w:rFonts w:ascii="Times New Roman" w:hAnsi="Times New Roman" w:cs="Times New Roman"/>
          <w:b w:val="0"/>
        </w:rPr>
        <w:t>بعد Conv1D تأتي طبقات BiLSTM، وهي مناسبة لأنها تقرأ التسلسل في الاتجاهين. في الإشارة المفردة يمكن أن يكون معنى الحركة مرتبطاً ببدايتها ونهايتها معاً، لذلك تفيد القراءة ثنائية الاتجاه في استخلاص تمثيل أكثر استقراراً.</w:t>
      </w:r>
    </w:p>
    <w:p>
      <w:pPr>
        <w:spacing w:line="276" w:lineRule="auto" w:after="120"/>
        <w:ind w:firstLine="397"/>
        <w:jc w:val="both"/>
        <w:bidi w:val="1"/>
      </w:pPr>
      <w:r>
        <w:rPr>
          <w:rFonts w:ascii="Times New Roman" w:hAnsi="Times New Roman" w:cs="Times New Roman"/>
          <w:b w:val="0"/>
        </w:rPr>
        <w:t>أما Attention Pooling فيمنح النموذج قدرة على إعطاء وزن أكبر للإطارات الأكثر تمييزاً. فليست كل الإطارات بنفس الأهمية؛ بعض الإطارات قد تكون سكوناً أو انتقالاً، بينما الإطار أو المقطع الحاسم يحتوي شكل اليد أو الحركة التي تحدد Gloss.</w:t>
      </w:r>
    </w:p>
    <w:p>
      <w:pPr>
        <w:pStyle w:val="Heading2"/>
        <w:spacing w:line="276" w:lineRule="auto" w:after="120"/>
        <w:jc w:val="right"/>
        <w:bidi w:val="1"/>
      </w:pPr>
      <w:r>
        <w:rPr>
          <w:rFonts w:ascii="Times New Roman" w:hAnsi="Times New Roman" w:cs="Times New Roman"/>
          <w:b/>
          <w:color w:val="000000"/>
          <w:sz w:val="30"/>
        </w:rPr>
        <w:t>2-5- التصنيف ومقاييس التقييم</w:t>
      </w:r>
    </w:p>
    <w:p>
      <w:pPr>
        <w:spacing w:line="276" w:lineRule="auto" w:after="120"/>
        <w:ind w:firstLine="397"/>
        <w:jc w:val="both"/>
        <w:bidi w:val="1"/>
      </w:pPr>
      <w:r>
        <w:rPr>
          <w:rFonts w:ascii="Times New Roman" w:hAnsi="Times New Roman" w:cs="Times New Roman"/>
          <w:b w:val="0"/>
        </w:rPr>
        <w:t>ينتهي النموذج بطبقة Softmax تعطي احتمالاً لكل Gloss ضمن المفردات. إذا كان z متجه المخرجات قبل Softmax، فإن احتمال الصنف i يحسب وفق المعادلة [2.3].</w:t>
      </w:r>
    </w:p>
    <w:p>
      <w:pPr>
        <w:spacing w:line="276" w:lineRule="auto" w:after="120"/>
        <w:ind w:firstLine="397"/>
        <w:jc w:val="both"/>
        <w:bidi w:val="1"/>
      </w:pPr>
      <w:r>
        <w:rPr>
          <w:rFonts w:ascii="Times New Roman" w:hAnsi="Times New Roman" w:cs="Times New Roman"/>
          <w:b w:val="0"/>
        </w:rPr>
        <w:t>p_i = exp(z_i) / Σ_j exp(z_j)        [2.3]</w:t>
      </w:r>
    </w:p>
    <w:p>
      <w:pPr>
        <w:spacing w:line="276" w:lineRule="auto" w:after="120"/>
        <w:ind w:firstLine="397"/>
        <w:jc w:val="both"/>
        <w:bidi w:val="1"/>
      </w:pPr>
      <w:r>
        <w:rPr>
          <w:rFonts w:ascii="Times New Roman" w:hAnsi="Times New Roman" w:cs="Times New Roman"/>
          <w:b w:val="0"/>
        </w:rPr>
        <w:t>استخدم التدريب خسارة Cross Entropy مع Label Smoothing. هذه التقنية لا تجعل الهدف الصحيح يساوي 1 تماماً، بل توزع جزءاً صغيراً من الاحتمال على الأصناف الأخرى، مما يساعد على تقليل الثقة المفرطة وتحسين التعميم.</w:t>
      </w:r>
    </w:p>
    <w:p>
      <w:pPr>
        <w:spacing w:line="276" w:lineRule="auto" w:after="120"/>
        <w:ind w:firstLine="397"/>
        <w:jc w:val="both"/>
        <w:bidi w:val="1"/>
      </w:pPr>
      <w:r>
        <w:rPr>
          <w:rFonts w:ascii="Times New Roman" w:hAnsi="Times New Roman" w:cs="Times New Roman"/>
          <w:b w:val="0"/>
        </w:rPr>
        <w:t>L = - Σ_i y_smooth_i log(p_i)        [2.4]</w:t>
      </w:r>
    </w:p>
    <w:p>
      <w:pPr>
        <w:spacing w:line="276" w:lineRule="auto" w:after="120"/>
        <w:ind w:firstLine="397"/>
        <w:jc w:val="both"/>
        <w:bidi w:val="1"/>
      </w:pPr>
      <w:r>
        <w:rPr>
          <w:rFonts w:ascii="Times New Roman" w:hAnsi="Times New Roman" w:cs="Times New Roman"/>
          <w:b w:val="0"/>
        </w:rPr>
        <w:t>اعتمد التقييم على Rec@1 و Rec@5 و Rec@10 و MRR. يقيس Rec@k نسبة العينات التي يظهر صنفها الصحيح ضمن أول k ترشيحات، وفق المعادلة [2.5]. أما MRR فيقيس متوسط مقلوب رتبة الإجابة الصحيحة، وهو مهم في تطبيقات الاسترجاع والقواميس المرئية.</w:t>
      </w:r>
    </w:p>
    <w:p>
      <w:pPr>
        <w:spacing w:line="276" w:lineRule="auto" w:after="120"/>
        <w:ind w:firstLine="397"/>
        <w:jc w:val="both"/>
        <w:bidi w:val="1"/>
      </w:pPr>
      <w:r>
        <w:rPr>
          <w:rFonts w:ascii="Times New Roman" w:hAnsi="Times New Roman" w:cs="Times New Roman"/>
          <w:b w:val="0"/>
        </w:rPr>
        <w:t>Rec@k = (1/N) Σ_n I(y_n ∈ TopK(p_n))        [2.5]</w:t>
      </w:r>
    </w:p>
    <w:p>
      <w:pPr>
        <w:spacing w:line="276" w:lineRule="auto" w:after="120"/>
        <w:ind w:firstLine="397"/>
        <w:jc w:val="both"/>
        <w:bidi w:val="1"/>
      </w:pPr>
      <w:r>
        <w:rPr>
          <w:rFonts w:ascii="Times New Roman" w:hAnsi="Times New Roman" w:cs="Times New Roman"/>
          <w:b w:val="0"/>
        </w:rPr>
        <w:t>MRR = (1/N) Σ_n 1/rank_n        [2.6]</w:t>
      </w:r>
    </w:p>
    <w:p>
      <w:pPr>
        <w:pStyle w:val="Heading2"/>
        <w:spacing w:line="276" w:lineRule="auto" w:after="120"/>
        <w:jc w:val="right"/>
        <w:bidi w:val="1"/>
      </w:pPr>
      <w:r>
        <w:rPr>
          <w:rFonts w:ascii="Times New Roman" w:hAnsi="Times New Roman" w:cs="Times New Roman"/>
          <w:b/>
          <w:color w:val="000000"/>
          <w:sz w:val="30"/>
        </w:rPr>
        <w:t>2-6- التصحيح السياقي باستخدام T5 وتحويل النص إلى صوت</w:t>
      </w:r>
    </w:p>
    <w:p>
      <w:pPr>
        <w:spacing w:line="276" w:lineRule="auto" w:after="120"/>
        <w:ind w:firstLine="397"/>
        <w:jc w:val="both"/>
        <w:bidi w:val="1"/>
      </w:pPr>
      <w:r>
        <w:rPr>
          <w:rFonts w:ascii="Times New Roman" w:hAnsi="Times New Roman" w:cs="Times New Roman"/>
          <w:b w:val="0"/>
        </w:rPr>
        <w:t>مرحلة التعرف البصري تنتج Gloss أو كلمة مفردة. عند التشغيل اللحظي تتجمع عدة كلمات في Buffer، وقد تظهر أخطاء مثل تكرار الكلمة أو نقص كلمة أو اختيار Gloss قريب. هنا يمكن استخدام نموذج T5 لأنه يعالج المهمة بصيغة نص إلى نص: يدخل إليه تسلسل كلمات خام أو ناقص، ويخرج جملة أكثر اتساقاً.</w:t>
      </w:r>
    </w:p>
    <w:p>
      <w:pPr>
        <w:spacing w:line="276" w:lineRule="auto" w:after="120"/>
        <w:ind w:firstLine="397"/>
        <w:jc w:val="both"/>
        <w:bidi w:val="1"/>
      </w:pPr>
      <w:r>
        <w:rPr>
          <w:rFonts w:ascii="Times New Roman" w:hAnsi="Times New Roman" w:cs="Times New Roman"/>
          <w:b w:val="0"/>
        </w:rPr>
        <w:t>Text-to-Speech هو آخر مرحلة في النظام. بعد تكوين الجملة النصية، يتم توليد صوت مسموع للمستخدم. هذه المرحلة لا تغير قرار النموذج البصري، لكنها تحول النتيجة إلى واجهة تواصل أسهل في السيناريوهات العملية.</w:t>
      </w:r>
    </w:p>
    <w:p>
      <w:r>
        <w:br w:type="page"/>
      </w:r>
    </w:p>
    <w:p>
      <w:pPr>
        <w:pStyle w:val="Heading1"/>
        <w:spacing w:line="276" w:lineRule="auto" w:after="120"/>
        <w:jc w:val="center"/>
        <w:bidi w:val="1"/>
      </w:pPr>
      <w:r>
        <w:rPr>
          <w:rFonts w:ascii="Times New Roman" w:hAnsi="Times New Roman" w:cs="Times New Roman"/>
          <w:b/>
          <w:color w:val="0D3B66"/>
          <w:sz w:val="36"/>
        </w:rPr>
        <w:t>الفصل الثالث: الدراسة المرجعية</w:t>
      </w:r>
    </w:p>
    <w:p>
      <w:pPr>
        <w:pStyle w:val="Heading2"/>
        <w:spacing w:line="276" w:lineRule="auto" w:after="120"/>
        <w:jc w:val="right"/>
        <w:bidi w:val="1"/>
      </w:pPr>
      <w:r>
        <w:rPr>
          <w:rFonts w:ascii="Times New Roman" w:hAnsi="Times New Roman" w:cs="Times New Roman"/>
          <w:b/>
          <w:color w:val="000000"/>
          <w:sz w:val="30"/>
        </w:rPr>
        <w:t>3-1- مقدمة</w:t>
      </w:r>
    </w:p>
    <w:p>
      <w:pPr>
        <w:spacing w:line="276" w:lineRule="auto" w:after="120"/>
        <w:ind w:firstLine="397"/>
        <w:jc w:val="both"/>
        <w:bidi w:val="1"/>
      </w:pPr>
      <w:r>
        <w:rPr>
          <w:rFonts w:ascii="Times New Roman" w:hAnsi="Times New Roman" w:cs="Times New Roman"/>
          <w:b w:val="0"/>
        </w:rPr>
        <w:t>تتوزع الدراسات في مجال لغة الإشارة بين ثلاثة اتجاهات رئيسية: بناء مجموعات بيانات كبيرة، تطوير نماذج تعتمد على الفيديو الخام، وتطوير نماذج تعتمد على الهيكل العظمي أو Keypoints. يهتم هذا المشروع خصوصاً بالاتجاه الثالث لأنه عملي من ناحية الموارد، وقابل للتشغيل اللحظي، ويتوافق مع هدف تجنب تأثير الخلفية قدر الإمكان.</w:t>
      </w:r>
    </w:p>
    <w:p>
      <w:pPr>
        <w:spacing w:line="276" w:lineRule="auto" w:after="120"/>
        <w:ind w:firstLine="397"/>
        <w:jc w:val="both"/>
        <w:bidi w:val="1"/>
      </w:pPr>
      <w:r>
        <w:rPr>
          <w:rFonts w:ascii="Times New Roman" w:hAnsi="Times New Roman" w:cs="Times New Roman"/>
          <w:b w:val="0"/>
        </w:rPr>
        <w:t>تركز هذه الدراسة المرجعية على الأعمال التي أثرت مباشرة في قرارات المشروع: استخدام ASL Citizen كمجموعة بيانات واسعة للإشارات المفردة، استخدام MediaPipe لاستخراج Keypoints، استخدام Transformer أو LSTM للتسلسل الزمني، ثم الحاجة إلى طبقة لغوية لاحقة لتحويل Gloss إلى جملة مفهومة.</w:t>
      </w:r>
    </w:p>
    <w:p>
      <w:pPr>
        <w:pStyle w:val="Heading2"/>
        <w:spacing w:line="276" w:lineRule="auto" w:after="120"/>
        <w:jc w:val="right"/>
        <w:bidi w:val="1"/>
      </w:pPr>
      <w:r>
        <w:rPr>
          <w:rFonts w:ascii="Times New Roman" w:hAnsi="Times New Roman" w:cs="Times New Roman"/>
          <w:b/>
          <w:color w:val="000000"/>
          <w:sz w:val="30"/>
        </w:rPr>
        <w:t>3-2- الدراسات السابقة في المجالات المشابهة</w:t>
      </w:r>
    </w:p>
    <w:p>
      <w:pPr>
        <w:spacing w:line="276" w:lineRule="auto" w:after="120"/>
        <w:jc w:val="center"/>
        <w:bidi w:val="1"/>
      </w:pPr>
      <w:r>
        <w:rPr>
          <w:rFonts w:ascii="Times New Roman" w:hAnsi="Times New Roman" w:cs="Times New Roman"/>
          <w:b/>
          <w:sz w:val="24"/>
        </w:rPr>
        <w:t>جدول 3.1: ملخص الدراسات المرجعية</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line="276" w:lineRule="auto" w:after="120"/>
              <w:jc w:val="center"/>
              <w:bidi w:val="1"/>
            </w:pPr>
            <w:r/>
            <w:r>
              <w:rPr>
                <w:rFonts w:ascii="Times New Roman" w:hAnsi="Times New Roman" w:cs="Times New Roman"/>
                <w:b/>
                <w:sz w:val="21"/>
              </w:rPr>
              <w:t>الدراسة</w:t>
            </w:r>
          </w:p>
        </w:tc>
        <w:tc>
          <w:tcPr>
            <w:tcW w:type="dxa" w:w="1701"/>
            <w:vAlign w:val="center"/>
          </w:tcPr>
          <w:p>
            <w:pPr>
              <w:spacing w:line="276" w:lineRule="auto" w:after="120"/>
              <w:jc w:val="center"/>
              <w:bidi w:val="1"/>
            </w:pPr>
            <w:r/>
            <w:r>
              <w:rPr>
                <w:rFonts w:ascii="Times New Roman" w:hAnsi="Times New Roman" w:cs="Times New Roman"/>
                <w:b/>
                <w:sz w:val="21"/>
              </w:rPr>
              <w:t>النطاق</w:t>
            </w:r>
          </w:p>
        </w:tc>
        <w:tc>
          <w:tcPr>
            <w:tcW w:type="dxa" w:w="1701"/>
            <w:vAlign w:val="center"/>
          </w:tcPr>
          <w:p>
            <w:pPr>
              <w:spacing w:line="276" w:lineRule="auto" w:after="120"/>
              <w:jc w:val="center"/>
              <w:bidi w:val="1"/>
            </w:pPr>
            <w:r/>
            <w:r>
              <w:rPr>
                <w:rFonts w:ascii="Times New Roman" w:hAnsi="Times New Roman" w:cs="Times New Roman"/>
                <w:b/>
                <w:sz w:val="21"/>
              </w:rPr>
              <w:t>النموذج/المنهج</w:t>
            </w:r>
          </w:p>
        </w:tc>
        <w:tc>
          <w:tcPr>
            <w:tcW w:type="dxa" w:w="1417"/>
            <w:vAlign w:val="center"/>
          </w:tcPr>
          <w:p>
            <w:pPr>
              <w:spacing w:line="276" w:lineRule="auto" w:after="120"/>
              <w:jc w:val="center"/>
              <w:bidi w:val="1"/>
            </w:pPr>
            <w:r/>
            <w:r>
              <w:rPr>
                <w:rFonts w:ascii="Times New Roman" w:hAnsi="Times New Roman" w:cs="Times New Roman"/>
                <w:b/>
                <w:sz w:val="21"/>
              </w:rPr>
              <w:t>المعايير</w:t>
            </w:r>
          </w:p>
        </w:tc>
        <w:tc>
          <w:tcPr>
            <w:tcW w:type="dxa" w:w="2835"/>
            <w:vAlign w:val="center"/>
          </w:tcPr>
          <w:p>
            <w:pPr>
              <w:spacing w:line="276" w:lineRule="auto" w:after="120"/>
              <w:jc w:val="center"/>
              <w:bidi w:val="1"/>
            </w:pPr>
            <w:r/>
            <w:r>
              <w:rPr>
                <w:rFonts w:ascii="Times New Roman" w:hAnsi="Times New Roman" w:cs="Times New Roman"/>
                <w:b/>
                <w:sz w:val="21"/>
              </w:rPr>
              <w:t>القوة والضعف</w:t>
            </w:r>
          </w:p>
        </w:tc>
      </w:tr>
      <w:tr>
        <w:tc>
          <w:tcPr>
            <w:tcW w:type="dxa" w:w="1814"/>
            <w:vAlign w:val="center"/>
          </w:tcPr>
          <w:p>
            <w:pPr>
              <w:spacing w:line="276" w:lineRule="auto" w:after="120"/>
              <w:jc w:val="right"/>
              <w:bidi w:val="1"/>
            </w:pPr>
            <w:r/>
            <w:r>
              <w:rPr>
                <w:rFonts w:ascii="Times New Roman" w:hAnsi="Times New Roman" w:cs="Times New Roman"/>
                <w:b w:val="0"/>
                <w:sz w:val="21"/>
              </w:rPr>
              <w:t>Desai et al., 2023</w:t>
            </w:r>
          </w:p>
        </w:tc>
        <w:tc>
          <w:tcPr>
            <w:tcW w:type="dxa" w:w="1701"/>
            <w:vAlign w:val="center"/>
          </w:tcPr>
          <w:p>
            <w:pPr>
              <w:spacing w:line="276" w:lineRule="auto" w:after="120"/>
              <w:jc w:val="right"/>
              <w:bidi w:val="1"/>
            </w:pPr>
            <w:r/>
            <w:r>
              <w:rPr>
                <w:rFonts w:ascii="Times New Roman" w:hAnsi="Times New Roman" w:cs="Times New Roman"/>
                <w:b w:val="0"/>
                <w:sz w:val="21"/>
              </w:rPr>
              <w:t>ASL Citizen</w:t>
            </w:r>
          </w:p>
        </w:tc>
        <w:tc>
          <w:tcPr>
            <w:tcW w:type="dxa" w:w="1701"/>
            <w:vAlign w:val="center"/>
          </w:tcPr>
          <w:p>
            <w:pPr>
              <w:spacing w:line="276" w:lineRule="auto" w:after="120"/>
              <w:jc w:val="right"/>
              <w:bidi w:val="1"/>
            </w:pPr>
            <w:r/>
            <w:r>
              <w:rPr>
                <w:rFonts w:ascii="Times New Roman" w:hAnsi="Times New Roman" w:cs="Times New Roman"/>
                <w:b w:val="0"/>
                <w:sz w:val="21"/>
              </w:rPr>
              <w:t>Dataset + supervised classifiers</w:t>
            </w:r>
          </w:p>
        </w:tc>
        <w:tc>
          <w:tcPr>
            <w:tcW w:type="dxa" w:w="1417"/>
            <w:vAlign w:val="center"/>
          </w:tcPr>
          <w:p>
            <w:pPr>
              <w:spacing w:line="276" w:lineRule="auto" w:after="120"/>
              <w:jc w:val="right"/>
              <w:bidi w:val="1"/>
            </w:pPr>
            <w:r/>
            <w:r>
              <w:rPr>
                <w:rFonts w:ascii="Times New Roman" w:hAnsi="Times New Roman" w:cs="Times New Roman"/>
                <w:b w:val="0"/>
                <w:sz w:val="21"/>
              </w:rPr>
              <w:t>Accuracy, Recall@10</w:t>
            </w:r>
          </w:p>
        </w:tc>
        <w:tc>
          <w:tcPr>
            <w:tcW w:type="dxa" w:w="2835"/>
            <w:vAlign w:val="center"/>
          </w:tcPr>
          <w:p>
            <w:pPr>
              <w:spacing w:line="276" w:lineRule="auto" w:after="120"/>
              <w:jc w:val="right"/>
              <w:bidi w:val="1"/>
            </w:pPr>
            <w:r/>
            <w:r>
              <w:rPr>
                <w:rFonts w:ascii="Times New Roman" w:hAnsi="Times New Roman" w:cs="Times New Roman"/>
                <w:b w:val="0"/>
                <w:sz w:val="21"/>
              </w:rPr>
              <w:t>أطلقوا مجموعة ASL Citizen بإشارات مفردة متعددة المؤدين والبيئات؛ قوتها الحجم والتنوع، وتحديها أن المهمة معزولة لا تعالج الجمل المستمرة.</w:t>
            </w:r>
          </w:p>
        </w:tc>
      </w:tr>
      <w:tr>
        <w:tc>
          <w:tcPr>
            <w:tcW w:type="dxa" w:w="1814"/>
            <w:vAlign w:val="center"/>
          </w:tcPr>
          <w:p>
            <w:pPr>
              <w:spacing w:line="276" w:lineRule="auto" w:after="120"/>
              <w:jc w:val="right"/>
              <w:bidi w:val="1"/>
            </w:pPr>
            <w:r/>
            <w:r>
              <w:rPr>
                <w:rFonts w:ascii="Times New Roman" w:hAnsi="Times New Roman" w:cs="Times New Roman"/>
                <w:b w:val="0"/>
                <w:sz w:val="21"/>
              </w:rPr>
              <w:t>Li et al., 2020</w:t>
            </w:r>
          </w:p>
        </w:tc>
        <w:tc>
          <w:tcPr>
            <w:tcW w:type="dxa" w:w="1701"/>
            <w:vAlign w:val="center"/>
          </w:tcPr>
          <w:p>
            <w:pPr>
              <w:spacing w:line="276" w:lineRule="auto" w:after="120"/>
              <w:jc w:val="right"/>
              <w:bidi w:val="1"/>
            </w:pPr>
            <w:r/>
            <w:r>
              <w:rPr>
                <w:rFonts w:ascii="Times New Roman" w:hAnsi="Times New Roman" w:cs="Times New Roman"/>
                <w:b w:val="0"/>
                <w:sz w:val="21"/>
              </w:rPr>
              <w:t>WLASL</w:t>
            </w:r>
          </w:p>
        </w:tc>
        <w:tc>
          <w:tcPr>
            <w:tcW w:type="dxa" w:w="1701"/>
            <w:vAlign w:val="center"/>
          </w:tcPr>
          <w:p>
            <w:pPr>
              <w:spacing w:line="276" w:lineRule="auto" w:after="120"/>
              <w:jc w:val="right"/>
              <w:bidi w:val="1"/>
            </w:pPr>
            <w:r/>
            <w:r>
              <w:rPr>
                <w:rFonts w:ascii="Times New Roman" w:hAnsi="Times New Roman" w:cs="Times New Roman"/>
                <w:b w:val="0"/>
                <w:sz w:val="21"/>
              </w:rPr>
              <w:t>I3D / video-based baselines</w:t>
            </w:r>
          </w:p>
        </w:tc>
        <w:tc>
          <w:tcPr>
            <w:tcW w:type="dxa" w:w="1417"/>
            <w:vAlign w:val="center"/>
          </w:tcPr>
          <w:p>
            <w:pPr>
              <w:spacing w:line="276" w:lineRule="auto" w:after="120"/>
              <w:jc w:val="right"/>
              <w:bidi w:val="1"/>
            </w:pPr>
            <w:r/>
            <w:r>
              <w:rPr>
                <w:rFonts w:ascii="Times New Roman" w:hAnsi="Times New Roman" w:cs="Times New Roman"/>
                <w:b w:val="0"/>
                <w:sz w:val="21"/>
              </w:rPr>
              <w:t>Top-1/Top-5</w:t>
            </w:r>
          </w:p>
        </w:tc>
        <w:tc>
          <w:tcPr>
            <w:tcW w:type="dxa" w:w="2835"/>
            <w:vAlign w:val="center"/>
          </w:tcPr>
          <w:p>
            <w:pPr>
              <w:spacing w:line="276" w:lineRule="auto" w:after="120"/>
              <w:jc w:val="right"/>
              <w:bidi w:val="1"/>
            </w:pPr>
            <w:r/>
            <w:r>
              <w:rPr>
                <w:rFonts w:ascii="Times New Roman" w:hAnsi="Times New Roman" w:cs="Times New Roman"/>
                <w:b w:val="0"/>
                <w:sz w:val="21"/>
              </w:rPr>
              <w:t>قدموا WLASL كمرجع واسع للكلمات؛ قوته أنه معيار مشهور، وضعفه أن جمع الفيديو من مصادر مختلفة قد يسبب تفاوتاً في الجودة.</w:t>
            </w:r>
          </w:p>
        </w:tc>
      </w:tr>
      <w:tr>
        <w:tc>
          <w:tcPr>
            <w:tcW w:type="dxa" w:w="1814"/>
            <w:vAlign w:val="center"/>
          </w:tcPr>
          <w:p>
            <w:pPr>
              <w:spacing w:line="276" w:lineRule="auto" w:after="120"/>
              <w:jc w:val="right"/>
              <w:bidi w:val="1"/>
            </w:pPr>
            <w:r/>
            <w:r>
              <w:rPr>
                <w:rFonts w:ascii="Times New Roman" w:hAnsi="Times New Roman" w:cs="Times New Roman"/>
                <w:b w:val="0"/>
                <w:sz w:val="21"/>
              </w:rPr>
              <w:t>Boháček and Hrúz, 2022</w:t>
            </w:r>
          </w:p>
        </w:tc>
        <w:tc>
          <w:tcPr>
            <w:tcW w:type="dxa" w:w="1701"/>
            <w:vAlign w:val="center"/>
          </w:tcPr>
          <w:p>
            <w:pPr>
              <w:spacing w:line="276" w:lineRule="auto" w:after="120"/>
              <w:jc w:val="right"/>
              <w:bidi w:val="1"/>
            </w:pPr>
            <w:r/>
            <w:r>
              <w:rPr>
                <w:rFonts w:ascii="Times New Roman" w:hAnsi="Times New Roman" w:cs="Times New Roman"/>
                <w:b w:val="0"/>
                <w:sz w:val="21"/>
              </w:rPr>
              <w:t>Pose-based Transformer</w:t>
            </w:r>
          </w:p>
        </w:tc>
        <w:tc>
          <w:tcPr>
            <w:tcW w:type="dxa" w:w="1701"/>
            <w:vAlign w:val="center"/>
          </w:tcPr>
          <w:p>
            <w:pPr>
              <w:spacing w:line="276" w:lineRule="auto" w:after="120"/>
              <w:jc w:val="right"/>
              <w:bidi w:val="1"/>
            </w:pPr>
            <w:r/>
            <w:r>
              <w:rPr>
                <w:rFonts w:ascii="Times New Roman" w:hAnsi="Times New Roman" w:cs="Times New Roman"/>
                <w:b w:val="0"/>
                <w:sz w:val="21"/>
              </w:rPr>
              <w:t>Transformer over pose landmarks</w:t>
            </w:r>
          </w:p>
        </w:tc>
        <w:tc>
          <w:tcPr>
            <w:tcW w:type="dxa" w:w="1417"/>
            <w:vAlign w:val="center"/>
          </w:tcPr>
          <w:p>
            <w:pPr>
              <w:spacing w:line="276" w:lineRule="auto" w:after="120"/>
              <w:jc w:val="right"/>
              <w:bidi w:val="1"/>
            </w:pPr>
            <w:r/>
            <w:r>
              <w:rPr>
                <w:rFonts w:ascii="Times New Roman" w:hAnsi="Times New Roman" w:cs="Times New Roman"/>
                <w:b w:val="0"/>
                <w:sz w:val="21"/>
              </w:rPr>
              <w:t>Accuracy</w:t>
            </w:r>
          </w:p>
        </w:tc>
        <w:tc>
          <w:tcPr>
            <w:tcW w:type="dxa" w:w="2835"/>
            <w:vAlign w:val="center"/>
          </w:tcPr>
          <w:p>
            <w:pPr>
              <w:spacing w:line="276" w:lineRule="auto" w:after="120"/>
              <w:jc w:val="right"/>
              <w:bidi w:val="1"/>
            </w:pPr>
            <w:r/>
            <w:r>
              <w:rPr>
                <w:rFonts w:ascii="Times New Roman" w:hAnsi="Times New Roman" w:cs="Times New Roman"/>
                <w:b w:val="0"/>
                <w:sz w:val="21"/>
              </w:rPr>
              <w:t>أثبت أن المعالم الهيكلية يمكن أن تدعم نموذجاً خفيفاً للكلمات؛ قوته الكلفة المنخفضة، وضعفه الاعتماد على جودة تقدير الوضعية.</w:t>
            </w:r>
          </w:p>
        </w:tc>
      </w:tr>
      <w:tr>
        <w:tc>
          <w:tcPr>
            <w:tcW w:type="dxa" w:w="1814"/>
            <w:vAlign w:val="center"/>
          </w:tcPr>
          <w:p>
            <w:pPr>
              <w:spacing w:line="276" w:lineRule="auto" w:after="120"/>
              <w:jc w:val="right"/>
              <w:bidi w:val="1"/>
            </w:pPr>
            <w:r/>
            <w:r>
              <w:rPr>
                <w:rFonts w:ascii="Times New Roman" w:hAnsi="Times New Roman" w:cs="Times New Roman"/>
                <w:b w:val="0"/>
                <w:sz w:val="21"/>
              </w:rPr>
              <w:t>Roh et al., 2024</w:t>
            </w:r>
          </w:p>
        </w:tc>
        <w:tc>
          <w:tcPr>
            <w:tcW w:type="dxa" w:w="1701"/>
            <w:vAlign w:val="center"/>
          </w:tcPr>
          <w:p>
            <w:pPr>
              <w:spacing w:line="276" w:lineRule="auto" w:after="120"/>
              <w:jc w:val="right"/>
              <w:bidi w:val="1"/>
            </w:pPr>
            <w:r/>
            <w:r>
              <w:rPr>
                <w:rFonts w:ascii="Times New Roman" w:hAnsi="Times New Roman" w:cs="Times New Roman"/>
                <w:b w:val="0"/>
                <w:sz w:val="21"/>
              </w:rPr>
              <w:t>MediaPipe Keypoint Preprocessing</w:t>
            </w:r>
          </w:p>
        </w:tc>
        <w:tc>
          <w:tcPr>
            <w:tcW w:type="dxa" w:w="1701"/>
            <w:vAlign w:val="center"/>
          </w:tcPr>
          <w:p>
            <w:pPr>
              <w:spacing w:line="276" w:lineRule="auto" w:after="120"/>
              <w:jc w:val="right"/>
              <w:bidi w:val="1"/>
            </w:pPr>
            <w:r/>
            <w:r>
              <w:rPr>
                <w:rFonts w:ascii="Times New Roman" w:hAnsi="Times New Roman" w:cs="Times New Roman"/>
                <w:b w:val="0"/>
                <w:sz w:val="21"/>
              </w:rPr>
              <w:t>Transformer + keypoint preprocessing</w:t>
            </w:r>
          </w:p>
        </w:tc>
        <w:tc>
          <w:tcPr>
            <w:tcW w:type="dxa" w:w="1417"/>
            <w:vAlign w:val="center"/>
          </w:tcPr>
          <w:p>
            <w:pPr>
              <w:spacing w:line="276" w:lineRule="auto" w:after="120"/>
              <w:jc w:val="right"/>
              <w:bidi w:val="1"/>
            </w:pPr>
            <w:r/>
            <w:r>
              <w:rPr>
                <w:rFonts w:ascii="Times New Roman" w:hAnsi="Times New Roman" w:cs="Times New Roman"/>
                <w:b w:val="0"/>
                <w:sz w:val="21"/>
              </w:rPr>
              <w:t>Accuracy</w:t>
            </w:r>
          </w:p>
        </w:tc>
        <w:tc>
          <w:tcPr>
            <w:tcW w:type="dxa" w:w="2835"/>
            <w:vAlign w:val="center"/>
          </w:tcPr>
          <w:p>
            <w:pPr>
              <w:spacing w:line="276" w:lineRule="auto" w:after="120"/>
              <w:jc w:val="right"/>
              <w:bidi w:val="1"/>
            </w:pPr>
            <w:r/>
            <w:r>
              <w:rPr>
                <w:rFonts w:ascii="Times New Roman" w:hAnsi="Times New Roman" w:cs="Times New Roman"/>
                <w:b w:val="0"/>
                <w:sz w:val="21"/>
              </w:rPr>
              <w:t>ركز على تنظيف وتطبيع Keypoints ورفع أداء WLASL-100؛ يتوافق مع قرارنا بإعطاء أهمية كبيرة للتنظيف والتطبيع.</w:t>
            </w:r>
          </w:p>
        </w:tc>
      </w:tr>
      <w:tr>
        <w:tc>
          <w:tcPr>
            <w:tcW w:type="dxa" w:w="1814"/>
            <w:vAlign w:val="center"/>
          </w:tcPr>
          <w:p>
            <w:pPr>
              <w:spacing w:line="276" w:lineRule="auto" w:after="120"/>
              <w:jc w:val="right"/>
              <w:bidi w:val="1"/>
            </w:pPr>
            <w:r/>
            <w:r>
              <w:rPr>
                <w:rFonts w:ascii="Times New Roman" w:hAnsi="Times New Roman" w:cs="Times New Roman"/>
                <w:b w:val="0"/>
                <w:sz w:val="21"/>
              </w:rPr>
              <w:t>Ma et al., 2024</w:t>
            </w:r>
          </w:p>
        </w:tc>
        <w:tc>
          <w:tcPr>
            <w:tcW w:type="dxa" w:w="1701"/>
            <w:vAlign w:val="center"/>
          </w:tcPr>
          <w:p>
            <w:pPr>
              <w:spacing w:line="276" w:lineRule="auto" w:after="120"/>
              <w:jc w:val="right"/>
              <w:bidi w:val="1"/>
            </w:pPr>
            <w:r/>
            <w:r>
              <w:rPr>
                <w:rFonts w:ascii="Times New Roman" w:hAnsi="Times New Roman" w:cs="Times New Roman"/>
                <w:b w:val="0"/>
                <w:sz w:val="21"/>
              </w:rPr>
              <w:t>MCST-Transformer</w:t>
            </w:r>
          </w:p>
        </w:tc>
        <w:tc>
          <w:tcPr>
            <w:tcW w:type="dxa" w:w="1701"/>
            <w:vAlign w:val="center"/>
          </w:tcPr>
          <w:p>
            <w:pPr>
              <w:spacing w:line="276" w:lineRule="auto" w:after="120"/>
              <w:jc w:val="right"/>
              <w:bidi w:val="1"/>
            </w:pPr>
            <w:r/>
            <w:r>
              <w:rPr>
                <w:rFonts w:ascii="Times New Roman" w:hAnsi="Times New Roman" w:cs="Times New Roman"/>
                <w:b w:val="0"/>
                <w:sz w:val="21"/>
              </w:rPr>
              <w:t>Multi-channel spatial-temporal Transformer</w:t>
            </w:r>
          </w:p>
        </w:tc>
        <w:tc>
          <w:tcPr>
            <w:tcW w:type="dxa" w:w="1417"/>
            <w:vAlign w:val="center"/>
          </w:tcPr>
          <w:p>
            <w:pPr>
              <w:spacing w:line="276" w:lineRule="auto" w:after="120"/>
              <w:jc w:val="right"/>
              <w:bidi w:val="1"/>
            </w:pPr>
            <w:r/>
            <w:r>
              <w:rPr>
                <w:rFonts w:ascii="Times New Roman" w:hAnsi="Times New Roman" w:cs="Times New Roman"/>
                <w:b w:val="0"/>
                <w:sz w:val="21"/>
              </w:rPr>
              <w:t>Pose production metrics</w:t>
            </w:r>
          </w:p>
        </w:tc>
        <w:tc>
          <w:tcPr>
            <w:tcW w:type="dxa" w:w="2835"/>
            <w:vAlign w:val="center"/>
          </w:tcPr>
          <w:p>
            <w:pPr>
              <w:spacing w:line="276" w:lineRule="auto" w:after="120"/>
              <w:jc w:val="right"/>
              <w:bidi w:val="1"/>
            </w:pPr>
            <w:r/>
            <w:r>
              <w:rPr>
                <w:rFonts w:ascii="Times New Roman" w:hAnsi="Times New Roman" w:cs="Times New Roman"/>
                <w:b w:val="0"/>
                <w:sz w:val="21"/>
              </w:rPr>
              <w:t>يعالج تعدد القنوات المكانية والزمنية؛ قوته فصل القنوات، وضعفه تعقيد النموذج مقارنة بحلول تشغيلية أخف.</w:t>
            </w:r>
          </w:p>
        </w:tc>
      </w:tr>
      <w:tr>
        <w:tc>
          <w:tcPr>
            <w:tcW w:type="dxa" w:w="1814"/>
            <w:vAlign w:val="center"/>
          </w:tcPr>
          <w:p>
            <w:pPr>
              <w:spacing w:line="276" w:lineRule="auto" w:after="120"/>
              <w:jc w:val="right"/>
              <w:bidi w:val="1"/>
            </w:pPr>
            <w:r/>
            <w:r>
              <w:rPr>
                <w:rFonts w:ascii="Times New Roman" w:hAnsi="Times New Roman" w:cs="Times New Roman"/>
                <w:b w:val="0"/>
                <w:sz w:val="21"/>
              </w:rPr>
              <w:t>Arib et al., 2025</w:t>
            </w:r>
          </w:p>
        </w:tc>
        <w:tc>
          <w:tcPr>
            <w:tcW w:type="dxa" w:w="1701"/>
            <w:vAlign w:val="center"/>
          </w:tcPr>
          <w:p>
            <w:pPr>
              <w:spacing w:line="276" w:lineRule="auto" w:after="120"/>
              <w:jc w:val="right"/>
              <w:bidi w:val="1"/>
            </w:pPr>
            <w:r/>
            <w:r>
              <w:rPr>
                <w:rFonts w:ascii="Times New Roman" w:hAnsi="Times New Roman" w:cs="Times New Roman"/>
                <w:b w:val="0"/>
                <w:sz w:val="21"/>
              </w:rPr>
              <w:t>SignFormer-GCN</w:t>
            </w:r>
          </w:p>
        </w:tc>
        <w:tc>
          <w:tcPr>
            <w:tcW w:type="dxa" w:w="1701"/>
            <w:vAlign w:val="center"/>
          </w:tcPr>
          <w:p>
            <w:pPr>
              <w:spacing w:line="276" w:lineRule="auto" w:after="120"/>
              <w:jc w:val="right"/>
              <w:bidi w:val="1"/>
            </w:pPr>
            <w:r/>
            <w:r>
              <w:rPr>
                <w:rFonts w:ascii="Times New Roman" w:hAnsi="Times New Roman" w:cs="Times New Roman"/>
                <w:b w:val="0"/>
                <w:sz w:val="21"/>
              </w:rPr>
              <w:t>Transformer + ST-GCN</w:t>
            </w:r>
          </w:p>
        </w:tc>
        <w:tc>
          <w:tcPr>
            <w:tcW w:type="dxa" w:w="1417"/>
            <w:vAlign w:val="center"/>
          </w:tcPr>
          <w:p>
            <w:pPr>
              <w:spacing w:line="276" w:lineRule="auto" w:after="120"/>
              <w:jc w:val="right"/>
              <w:bidi w:val="1"/>
            </w:pPr>
            <w:r/>
            <w:r>
              <w:rPr>
                <w:rFonts w:ascii="Times New Roman" w:hAnsi="Times New Roman" w:cs="Times New Roman"/>
                <w:b w:val="0"/>
                <w:sz w:val="21"/>
              </w:rPr>
              <w:t>Translation metrics</w:t>
            </w:r>
          </w:p>
        </w:tc>
        <w:tc>
          <w:tcPr>
            <w:tcW w:type="dxa" w:w="2835"/>
            <w:vAlign w:val="center"/>
          </w:tcPr>
          <w:p>
            <w:pPr>
              <w:spacing w:line="276" w:lineRule="auto" w:after="120"/>
              <w:jc w:val="right"/>
              <w:bidi w:val="1"/>
            </w:pPr>
            <w:r/>
            <w:r>
              <w:rPr>
                <w:rFonts w:ascii="Times New Roman" w:hAnsi="Times New Roman" w:cs="Times New Roman"/>
                <w:b w:val="0"/>
                <w:sz w:val="21"/>
              </w:rPr>
              <w:t>يدمج الرسم الهيكلي مع المحولات للترجمة المستمرة؛ قوته فهم البنية، وتحديه الحاجة إلى بيانات جمل وتعليقات زمنية أغنى.</w:t>
            </w:r>
          </w:p>
        </w:tc>
      </w:tr>
      <w:tr>
        <w:tc>
          <w:tcPr>
            <w:tcW w:type="dxa" w:w="1814"/>
            <w:vAlign w:val="center"/>
          </w:tcPr>
          <w:p>
            <w:pPr>
              <w:spacing w:line="276" w:lineRule="auto" w:after="120"/>
              <w:jc w:val="right"/>
              <w:bidi w:val="1"/>
            </w:pPr>
            <w:r/>
            <w:r>
              <w:rPr>
                <w:rFonts w:ascii="Times New Roman" w:hAnsi="Times New Roman" w:cs="Times New Roman"/>
                <w:b w:val="0"/>
                <w:sz w:val="21"/>
              </w:rPr>
              <w:t>Alsharif et al., 2025</w:t>
            </w:r>
          </w:p>
        </w:tc>
        <w:tc>
          <w:tcPr>
            <w:tcW w:type="dxa" w:w="1701"/>
            <w:vAlign w:val="center"/>
          </w:tcPr>
          <w:p>
            <w:pPr>
              <w:spacing w:line="276" w:lineRule="auto" w:after="120"/>
              <w:jc w:val="right"/>
              <w:bidi w:val="1"/>
            </w:pPr>
            <w:r/>
            <w:r>
              <w:rPr>
                <w:rFonts w:ascii="Times New Roman" w:hAnsi="Times New Roman" w:cs="Times New Roman"/>
                <w:b w:val="0"/>
                <w:sz w:val="21"/>
              </w:rPr>
              <w:t>Real-time ASL with keypoint tracking</w:t>
            </w:r>
          </w:p>
        </w:tc>
        <w:tc>
          <w:tcPr>
            <w:tcW w:type="dxa" w:w="1701"/>
            <w:vAlign w:val="center"/>
          </w:tcPr>
          <w:p>
            <w:pPr>
              <w:spacing w:line="276" w:lineRule="auto" w:after="120"/>
              <w:jc w:val="right"/>
              <w:bidi w:val="1"/>
            </w:pPr>
            <w:r/>
            <w:r>
              <w:rPr>
                <w:rFonts w:ascii="Times New Roman" w:hAnsi="Times New Roman" w:cs="Times New Roman"/>
                <w:b w:val="0"/>
                <w:sz w:val="21"/>
              </w:rPr>
              <w:t>Deep learning + keypoint tracking</w:t>
            </w:r>
          </w:p>
        </w:tc>
        <w:tc>
          <w:tcPr>
            <w:tcW w:type="dxa" w:w="1417"/>
            <w:vAlign w:val="center"/>
          </w:tcPr>
          <w:p>
            <w:pPr>
              <w:spacing w:line="276" w:lineRule="auto" w:after="120"/>
              <w:jc w:val="right"/>
              <w:bidi w:val="1"/>
            </w:pPr>
            <w:r/>
            <w:r>
              <w:rPr>
                <w:rFonts w:ascii="Times New Roman" w:hAnsi="Times New Roman" w:cs="Times New Roman"/>
                <w:b w:val="0"/>
                <w:sz w:val="21"/>
              </w:rPr>
              <w:t>Accuracy / real-time behavior</w:t>
            </w:r>
          </w:p>
        </w:tc>
        <w:tc>
          <w:tcPr>
            <w:tcW w:type="dxa" w:w="2835"/>
            <w:vAlign w:val="center"/>
          </w:tcPr>
          <w:p>
            <w:pPr>
              <w:spacing w:line="276" w:lineRule="auto" w:after="120"/>
              <w:jc w:val="right"/>
              <w:bidi w:val="1"/>
            </w:pPr>
            <w:r/>
            <w:r>
              <w:rPr>
                <w:rFonts w:ascii="Times New Roman" w:hAnsi="Times New Roman" w:cs="Times New Roman"/>
                <w:b w:val="0"/>
                <w:sz w:val="21"/>
              </w:rPr>
              <w:t>يركز على التشغيل اللحظي وربط التعرف بتتبع النقاط؛ قوته التطبيق العملي، وحدوده أن كثيراً من الأنظمة اللحظية تعمل على أبجدية أو مفردات أصغر.</w:t>
            </w:r>
          </w:p>
        </w:tc>
      </w:tr>
    </w:tbl>
    <w:p/>
    <w:p>
      <w:pPr>
        <w:pStyle w:val="Heading2"/>
        <w:spacing w:line="276" w:lineRule="auto" w:after="120"/>
        <w:jc w:val="right"/>
        <w:bidi w:val="1"/>
      </w:pPr>
      <w:r>
        <w:rPr>
          <w:rFonts w:ascii="Times New Roman" w:hAnsi="Times New Roman" w:cs="Times New Roman"/>
          <w:b/>
          <w:color w:val="000000"/>
          <w:sz w:val="30"/>
        </w:rPr>
        <w:t>3-3- التقنيات والأطر الحديثة في المجال</w:t>
      </w:r>
    </w:p>
    <w:p>
      <w:pPr>
        <w:spacing w:line="276" w:lineRule="auto" w:after="120"/>
        <w:ind w:firstLine="397"/>
        <w:jc w:val="both"/>
        <w:bidi w:val="1"/>
      </w:pPr>
      <w:r>
        <w:rPr>
          <w:rFonts w:ascii="Times New Roman" w:hAnsi="Times New Roman" w:cs="Times New Roman"/>
          <w:b w:val="0"/>
        </w:rPr>
        <w:t>تتجه الأعمال الحديثة إلى نماذج Transformer بسبب قدرتها على التقاط العلاقات بعيدة المدى في التسلسل. ومع ذلك، فإن استخدامها على فيديو خام أو تسلسل طويل قد يكون مكلفاً حسابياً. لذلك تظهر حلول وسط تستخدم Keypoints ثم تطبق Transformer أو LSTM أو GCN على تمثيل أخف.</w:t>
      </w:r>
    </w:p>
    <w:p>
      <w:pPr>
        <w:spacing w:line="276" w:lineRule="auto" w:after="120"/>
        <w:ind w:firstLine="397"/>
        <w:jc w:val="both"/>
        <w:bidi w:val="1"/>
      </w:pPr>
      <w:r>
        <w:rPr>
          <w:rFonts w:ascii="Times New Roman" w:hAnsi="Times New Roman" w:cs="Times New Roman"/>
          <w:b w:val="0"/>
        </w:rPr>
        <w:t>تستخدم GCN عندما ينظر إلى الجسم واليدين كرسوم بيانية من المفاصل. هذه الفكرة قوية لأنها تستفيد من العلاقات البنيوية بين النقاط، لكنها تحتاج إلى تصميم Graph جيد وقد تزيد التعقيد. في المقابل يقدم BiLSTM حلاً أبسط ومناسباً عندما تكون المصفوفة الزمنية منظمة.</w:t>
      </w:r>
    </w:p>
    <w:p>
      <w:pPr>
        <w:spacing w:line="276" w:lineRule="auto" w:after="120"/>
        <w:ind w:firstLine="397"/>
        <w:jc w:val="both"/>
        <w:bidi w:val="1"/>
      </w:pPr>
      <w:r>
        <w:rPr>
          <w:rFonts w:ascii="Times New Roman" w:hAnsi="Times New Roman" w:cs="Times New Roman"/>
          <w:b w:val="0"/>
        </w:rPr>
        <w:t>تستخدم LLM أو نماذج Text-to-Text مثل T5 في مرحلة لاحقة لاستخلاص جملة مفهومة من مخرجات Gloss. في هذا المشروع لم يتم تدريب T5 كجزء من النموذج البصري، بل تم وضعه كطبقة تصحيح سياقي بعد التعرف، لتجنب خلط خطأ الرؤية مع خطأ اللغة في مرحلة التدريب الأولى.</w:t>
      </w:r>
    </w:p>
    <w:p>
      <w:pPr>
        <w:pStyle w:val="Heading2"/>
        <w:spacing w:line="276" w:lineRule="auto" w:after="120"/>
        <w:jc w:val="right"/>
        <w:bidi w:val="1"/>
      </w:pPr>
      <w:r>
        <w:rPr>
          <w:rFonts w:ascii="Times New Roman" w:hAnsi="Times New Roman" w:cs="Times New Roman"/>
          <w:b/>
          <w:color w:val="000000"/>
          <w:sz w:val="30"/>
        </w:rPr>
        <w:t>3-4- التحليل المقارن للأنظمة</w:t>
      </w:r>
    </w:p>
    <w:p>
      <w:pPr>
        <w:spacing w:line="276" w:lineRule="auto" w:after="120"/>
        <w:jc w:val="center"/>
        <w:bidi w:val="1"/>
      </w:pPr>
      <w:r>
        <w:rPr>
          <w:rFonts w:ascii="Times New Roman" w:hAnsi="Times New Roman" w:cs="Times New Roman"/>
          <w:b/>
          <w:sz w:val="24"/>
        </w:rPr>
        <w:t>جدول 3.2: التحليل المقارن للأنظمة والتقنيات</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276" w:lineRule="auto" w:after="120"/>
              <w:jc w:val="center"/>
              <w:bidi w:val="1"/>
            </w:pPr>
            <w:r/>
            <w:r>
              <w:rPr>
                <w:rFonts w:ascii="Times New Roman" w:hAnsi="Times New Roman" w:cs="Times New Roman"/>
                <w:b/>
                <w:sz w:val="21"/>
              </w:rPr>
              <w:t>النظام</w:t>
            </w:r>
          </w:p>
        </w:tc>
        <w:tc>
          <w:tcPr>
            <w:tcW w:type="dxa" w:w="2268"/>
            <w:vAlign w:val="center"/>
          </w:tcPr>
          <w:p>
            <w:pPr>
              <w:spacing w:line="276" w:lineRule="auto" w:after="120"/>
              <w:jc w:val="center"/>
              <w:bidi w:val="1"/>
            </w:pPr>
            <w:r/>
            <w:r>
              <w:rPr>
                <w:rFonts w:ascii="Times New Roman" w:hAnsi="Times New Roman" w:cs="Times New Roman"/>
                <w:b/>
                <w:sz w:val="21"/>
              </w:rPr>
              <w:t>المدخلات</w:t>
            </w:r>
          </w:p>
        </w:tc>
        <w:tc>
          <w:tcPr>
            <w:tcW w:type="dxa" w:w="2268"/>
            <w:vAlign w:val="center"/>
          </w:tcPr>
          <w:p>
            <w:pPr>
              <w:spacing w:line="276" w:lineRule="auto" w:after="120"/>
              <w:jc w:val="center"/>
              <w:bidi w:val="1"/>
            </w:pPr>
            <w:r/>
            <w:r>
              <w:rPr>
                <w:rFonts w:ascii="Times New Roman" w:hAnsi="Times New Roman" w:cs="Times New Roman"/>
                <w:b/>
                <w:sz w:val="21"/>
              </w:rPr>
              <w:t>نقاط القوة</w:t>
            </w:r>
          </w:p>
        </w:tc>
        <w:tc>
          <w:tcPr>
            <w:tcW w:type="dxa" w:w="2268"/>
            <w:vAlign w:val="center"/>
          </w:tcPr>
          <w:p>
            <w:pPr>
              <w:spacing w:line="276" w:lineRule="auto" w:after="120"/>
              <w:jc w:val="center"/>
              <w:bidi w:val="1"/>
            </w:pPr>
            <w:r/>
            <w:r>
              <w:rPr>
                <w:rFonts w:ascii="Times New Roman" w:hAnsi="Times New Roman" w:cs="Times New Roman"/>
                <w:b/>
                <w:sz w:val="21"/>
              </w:rPr>
              <w:t>نقاط الضعف</w:t>
            </w:r>
          </w:p>
        </w:tc>
      </w:tr>
      <w:tr>
        <w:tc>
          <w:tcPr>
            <w:tcW w:type="dxa" w:w="2268"/>
            <w:vAlign w:val="center"/>
          </w:tcPr>
          <w:p>
            <w:pPr>
              <w:spacing w:line="276" w:lineRule="auto" w:after="120"/>
              <w:jc w:val="right"/>
              <w:bidi w:val="1"/>
            </w:pPr>
            <w:r/>
            <w:r>
              <w:rPr>
                <w:rFonts w:ascii="Times New Roman" w:hAnsi="Times New Roman" w:cs="Times New Roman"/>
                <w:b w:val="0"/>
                <w:sz w:val="21"/>
              </w:rPr>
              <w:t>Video-only CNN/3D CNN</w:t>
            </w:r>
          </w:p>
        </w:tc>
        <w:tc>
          <w:tcPr>
            <w:tcW w:type="dxa" w:w="2268"/>
            <w:vAlign w:val="center"/>
          </w:tcPr>
          <w:p>
            <w:pPr>
              <w:spacing w:line="276" w:lineRule="auto" w:after="120"/>
              <w:jc w:val="right"/>
              <w:bidi w:val="1"/>
            </w:pPr>
            <w:r/>
            <w:r>
              <w:rPr>
                <w:rFonts w:ascii="Times New Roman" w:hAnsi="Times New Roman" w:cs="Times New Roman"/>
                <w:b w:val="0"/>
                <w:sz w:val="21"/>
              </w:rPr>
              <w:t>RGB frames</w:t>
            </w:r>
          </w:p>
        </w:tc>
        <w:tc>
          <w:tcPr>
            <w:tcW w:type="dxa" w:w="2268"/>
            <w:vAlign w:val="center"/>
          </w:tcPr>
          <w:p>
            <w:pPr>
              <w:spacing w:line="276" w:lineRule="auto" w:after="120"/>
              <w:jc w:val="right"/>
              <w:bidi w:val="1"/>
            </w:pPr>
            <w:r/>
            <w:r>
              <w:rPr>
                <w:rFonts w:ascii="Times New Roman" w:hAnsi="Times New Roman" w:cs="Times New Roman"/>
                <w:b w:val="0"/>
                <w:sz w:val="21"/>
              </w:rPr>
              <w:t>يستفيد من كل التفاصيل البصرية</w:t>
            </w:r>
          </w:p>
        </w:tc>
        <w:tc>
          <w:tcPr>
            <w:tcW w:type="dxa" w:w="2268"/>
            <w:vAlign w:val="center"/>
          </w:tcPr>
          <w:p>
            <w:pPr>
              <w:spacing w:line="276" w:lineRule="auto" w:after="120"/>
              <w:jc w:val="right"/>
              <w:bidi w:val="1"/>
            </w:pPr>
            <w:r/>
            <w:r>
              <w:rPr>
                <w:rFonts w:ascii="Times New Roman" w:hAnsi="Times New Roman" w:cs="Times New Roman"/>
                <w:b w:val="0"/>
                <w:sz w:val="21"/>
              </w:rPr>
              <w:t>مكلف ويتأثر بالخلفية ويتطلب ذاكرة عالية</w:t>
            </w:r>
          </w:p>
        </w:tc>
      </w:tr>
      <w:tr>
        <w:tc>
          <w:tcPr>
            <w:tcW w:type="dxa" w:w="2268"/>
            <w:vAlign w:val="center"/>
          </w:tcPr>
          <w:p>
            <w:pPr>
              <w:spacing w:line="276" w:lineRule="auto" w:after="120"/>
              <w:jc w:val="right"/>
              <w:bidi w:val="1"/>
            </w:pPr>
            <w:r/>
            <w:r>
              <w:rPr>
                <w:rFonts w:ascii="Times New Roman" w:hAnsi="Times New Roman" w:cs="Times New Roman"/>
                <w:b w:val="0"/>
                <w:sz w:val="21"/>
              </w:rPr>
              <w:t>Pose/Keypoint Transformer</w:t>
            </w:r>
          </w:p>
        </w:tc>
        <w:tc>
          <w:tcPr>
            <w:tcW w:type="dxa" w:w="2268"/>
            <w:vAlign w:val="center"/>
          </w:tcPr>
          <w:p>
            <w:pPr>
              <w:spacing w:line="276" w:lineRule="auto" w:after="120"/>
              <w:jc w:val="right"/>
              <w:bidi w:val="1"/>
            </w:pPr>
            <w:r/>
            <w:r>
              <w:rPr>
                <w:rFonts w:ascii="Times New Roman" w:hAnsi="Times New Roman" w:cs="Times New Roman"/>
                <w:b w:val="0"/>
                <w:sz w:val="21"/>
              </w:rPr>
              <w:t>MediaPipe/OpenPose landmarks</w:t>
            </w:r>
          </w:p>
        </w:tc>
        <w:tc>
          <w:tcPr>
            <w:tcW w:type="dxa" w:w="2268"/>
            <w:vAlign w:val="center"/>
          </w:tcPr>
          <w:p>
            <w:pPr>
              <w:spacing w:line="276" w:lineRule="auto" w:after="120"/>
              <w:jc w:val="right"/>
              <w:bidi w:val="1"/>
            </w:pPr>
            <w:r/>
            <w:r>
              <w:rPr>
                <w:rFonts w:ascii="Times New Roman" w:hAnsi="Times New Roman" w:cs="Times New Roman"/>
                <w:b w:val="0"/>
                <w:sz w:val="21"/>
              </w:rPr>
              <w:t>خفيف ومناسب للزمن الحقيقي</w:t>
            </w:r>
          </w:p>
        </w:tc>
        <w:tc>
          <w:tcPr>
            <w:tcW w:type="dxa" w:w="2268"/>
            <w:vAlign w:val="center"/>
          </w:tcPr>
          <w:p>
            <w:pPr>
              <w:spacing w:line="276" w:lineRule="auto" w:after="120"/>
              <w:jc w:val="right"/>
              <w:bidi w:val="1"/>
            </w:pPr>
            <w:r/>
            <w:r>
              <w:rPr>
                <w:rFonts w:ascii="Times New Roman" w:hAnsi="Times New Roman" w:cs="Times New Roman"/>
                <w:b w:val="0"/>
                <w:sz w:val="21"/>
              </w:rPr>
              <w:t>حساس لفشل استخراج النقاط</w:t>
            </w:r>
          </w:p>
        </w:tc>
      </w:tr>
      <w:tr>
        <w:tc>
          <w:tcPr>
            <w:tcW w:type="dxa" w:w="2268"/>
            <w:vAlign w:val="center"/>
          </w:tcPr>
          <w:p>
            <w:pPr>
              <w:spacing w:line="276" w:lineRule="auto" w:after="120"/>
              <w:jc w:val="right"/>
              <w:bidi w:val="1"/>
            </w:pPr>
            <w:r/>
            <w:r>
              <w:rPr>
                <w:rFonts w:ascii="Times New Roman" w:hAnsi="Times New Roman" w:cs="Times New Roman"/>
                <w:b w:val="0"/>
                <w:sz w:val="21"/>
              </w:rPr>
              <w:t>GCN-based Skeleton Model</w:t>
            </w:r>
          </w:p>
        </w:tc>
        <w:tc>
          <w:tcPr>
            <w:tcW w:type="dxa" w:w="2268"/>
            <w:vAlign w:val="center"/>
          </w:tcPr>
          <w:p>
            <w:pPr>
              <w:spacing w:line="276" w:lineRule="auto" w:after="120"/>
              <w:jc w:val="right"/>
              <w:bidi w:val="1"/>
            </w:pPr>
            <w:r/>
            <w:r>
              <w:rPr>
                <w:rFonts w:ascii="Times New Roman" w:hAnsi="Times New Roman" w:cs="Times New Roman"/>
                <w:b w:val="0"/>
                <w:sz w:val="21"/>
              </w:rPr>
              <w:t>Graph of joints</w:t>
            </w:r>
          </w:p>
        </w:tc>
        <w:tc>
          <w:tcPr>
            <w:tcW w:type="dxa" w:w="2268"/>
            <w:vAlign w:val="center"/>
          </w:tcPr>
          <w:p>
            <w:pPr>
              <w:spacing w:line="276" w:lineRule="auto" w:after="120"/>
              <w:jc w:val="right"/>
              <w:bidi w:val="1"/>
            </w:pPr>
            <w:r/>
            <w:r>
              <w:rPr>
                <w:rFonts w:ascii="Times New Roman" w:hAnsi="Times New Roman" w:cs="Times New Roman"/>
                <w:b w:val="0"/>
                <w:sz w:val="21"/>
              </w:rPr>
              <w:t>يمثل العلاقات البنيوية بين المفاصل</w:t>
            </w:r>
          </w:p>
        </w:tc>
        <w:tc>
          <w:tcPr>
            <w:tcW w:type="dxa" w:w="2268"/>
            <w:vAlign w:val="center"/>
          </w:tcPr>
          <w:p>
            <w:pPr>
              <w:spacing w:line="276" w:lineRule="auto" w:after="120"/>
              <w:jc w:val="right"/>
              <w:bidi w:val="1"/>
            </w:pPr>
            <w:r/>
            <w:r>
              <w:rPr>
                <w:rFonts w:ascii="Times New Roman" w:hAnsi="Times New Roman" w:cs="Times New Roman"/>
                <w:b w:val="0"/>
                <w:sz w:val="21"/>
              </w:rPr>
              <w:t>تصميمه أعقد ويتطلب ضبطاً أكبر</w:t>
            </w:r>
          </w:p>
        </w:tc>
      </w:tr>
      <w:tr>
        <w:tc>
          <w:tcPr>
            <w:tcW w:type="dxa" w:w="2268"/>
            <w:vAlign w:val="center"/>
          </w:tcPr>
          <w:p>
            <w:pPr>
              <w:spacing w:line="276" w:lineRule="auto" w:after="120"/>
              <w:jc w:val="right"/>
              <w:bidi w:val="1"/>
            </w:pPr>
            <w:r/>
            <w:r>
              <w:rPr>
                <w:rFonts w:ascii="Times New Roman" w:hAnsi="Times New Roman" w:cs="Times New Roman"/>
                <w:b w:val="0"/>
                <w:sz w:val="21"/>
              </w:rPr>
              <w:t>Proposed SignStream</w:t>
            </w:r>
          </w:p>
        </w:tc>
        <w:tc>
          <w:tcPr>
            <w:tcW w:type="dxa" w:w="2268"/>
            <w:vAlign w:val="center"/>
          </w:tcPr>
          <w:p>
            <w:pPr>
              <w:spacing w:line="276" w:lineRule="auto" w:after="120"/>
              <w:jc w:val="right"/>
              <w:bidi w:val="1"/>
            </w:pPr>
            <w:r/>
            <w:r>
              <w:rPr>
                <w:rFonts w:ascii="Times New Roman" w:hAnsi="Times New Roman" w:cs="Times New Roman"/>
                <w:b w:val="0"/>
                <w:sz w:val="21"/>
              </w:rPr>
              <w:t>Selected landmarks + engineered features + Conv-BiLSTM-Attention</w:t>
            </w:r>
          </w:p>
        </w:tc>
        <w:tc>
          <w:tcPr>
            <w:tcW w:type="dxa" w:w="2268"/>
            <w:vAlign w:val="center"/>
          </w:tcPr>
          <w:p>
            <w:pPr>
              <w:spacing w:line="276" w:lineRule="auto" w:after="120"/>
              <w:jc w:val="right"/>
              <w:bidi w:val="1"/>
            </w:pPr>
            <w:r/>
            <w:r>
              <w:rPr>
                <w:rFonts w:ascii="Times New Roman" w:hAnsi="Times New Roman" w:cs="Times New Roman"/>
                <w:b w:val="0"/>
                <w:sz w:val="21"/>
              </w:rPr>
              <w:t>توازن بين الخفة والدقة وقابلية التشغيل على Kaggle</w:t>
            </w:r>
          </w:p>
        </w:tc>
        <w:tc>
          <w:tcPr>
            <w:tcW w:type="dxa" w:w="2268"/>
            <w:vAlign w:val="center"/>
          </w:tcPr>
          <w:p>
            <w:pPr>
              <w:spacing w:line="276" w:lineRule="auto" w:after="120"/>
              <w:jc w:val="right"/>
              <w:bidi w:val="1"/>
            </w:pPr>
            <w:r/>
            <w:r>
              <w:rPr>
                <w:rFonts w:ascii="Times New Roman" w:hAnsi="Times New Roman" w:cs="Times New Roman"/>
                <w:b w:val="0"/>
                <w:sz w:val="21"/>
              </w:rPr>
              <w:t>لا يزال يحتاج تحسيناً للأصناف النادرة والجمل المستمرة</w:t>
            </w:r>
          </w:p>
        </w:tc>
      </w:tr>
    </w:tbl>
    <w:p/>
    <w:p>
      <w:pPr>
        <w:pStyle w:val="Heading2"/>
        <w:spacing w:line="276" w:lineRule="auto" w:after="120"/>
        <w:jc w:val="right"/>
        <w:bidi w:val="1"/>
      </w:pPr>
      <w:r>
        <w:rPr>
          <w:rFonts w:ascii="Times New Roman" w:hAnsi="Times New Roman" w:cs="Times New Roman"/>
          <w:b/>
          <w:color w:val="000000"/>
          <w:sz w:val="30"/>
        </w:rPr>
        <w:t>3-5- الفجوة البحثية والابتكار المقترح</w:t>
      </w:r>
    </w:p>
    <w:p>
      <w:pPr>
        <w:spacing w:line="276" w:lineRule="auto" w:after="120"/>
        <w:ind w:firstLine="397"/>
        <w:jc w:val="both"/>
        <w:bidi w:val="1"/>
      </w:pPr>
      <w:r>
        <w:rPr>
          <w:rFonts w:ascii="Times New Roman" w:hAnsi="Times New Roman" w:cs="Times New Roman"/>
          <w:b w:val="0"/>
        </w:rPr>
        <w:t>تظهر الفجوة الأولى في أن كثيراً من النماذج تحقق نتائج جيدة ضمن إعدادات معزولة، لكنها لا توضح كيف يمكن تحويلها إلى Pipeline عملي يتعامل مع التقسيم الزمني، والثقة، وتجميع الكلمات، والتصحيح اللغوي. لذلك لا يكتفي هذا المشروع بالنموذج البصري، بل يضع مساراً كاملاً من الفيديو إلى الصوت.</w:t>
      </w:r>
    </w:p>
    <w:p>
      <w:pPr>
        <w:spacing w:line="276" w:lineRule="auto" w:after="120"/>
        <w:ind w:firstLine="397"/>
        <w:jc w:val="both"/>
        <w:bidi w:val="1"/>
      </w:pPr>
      <w:r>
        <w:rPr>
          <w:rFonts w:ascii="Times New Roman" w:hAnsi="Times New Roman" w:cs="Times New Roman"/>
          <w:b w:val="0"/>
        </w:rPr>
        <w:t>الفجوة الثانية هي التعامل مع القيود الواقعية للبيانات الكبيرة. الدراسات غالباً تعرض النموذج النهائي، بينما يواجه التنفيذ العملي قيود التخزين ووقت الاستخراج. لذلك يقدم المشروع طريقة Sharding منظمة لتوليد ملفات خصائص وأرشفتها ثم دمجها في تدريب واحد.</w:t>
      </w:r>
    </w:p>
    <w:p>
      <w:pPr>
        <w:spacing w:line="276" w:lineRule="auto" w:after="120"/>
        <w:ind w:firstLine="397"/>
        <w:jc w:val="both"/>
        <w:bidi w:val="1"/>
      </w:pPr>
      <w:r>
        <w:rPr>
          <w:rFonts w:ascii="Times New Roman" w:hAnsi="Times New Roman" w:cs="Times New Roman"/>
          <w:b w:val="0"/>
        </w:rPr>
        <w:t>الفجوة الثالثة هي الحاجة إلى تمثيل Keypoints لا يستخدم الوجه كاملاً ولا يهمل الوجه تماماً. الحل المقترح هو اختيار مناطق الوجه المرتبطة بالإشارة، مع اليدين والجسم العلوي، ثم إضافة خصائص هندسية وزمنية تزيد قدرة النموذج على التمييز دون رفع الأبعاد كثيراً.</w:t>
      </w:r>
    </w:p>
    <w:p>
      <w:r>
        <w:br w:type="page"/>
      </w:r>
    </w:p>
    <w:p>
      <w:pPr>
        <w:pStyle w:val="Heading1"/>
        <w:spacing w:line="276" w:lineRule="auto" w:after="120"/>
        <w:jc w:val="center"/>
        <w:bidi w:val="1"/>
      </w:pPr>
      <w:r>
        <w:rPr>
          <w:rFonts w:ascii="Times New Roman" w:hAnsi="Times New Roman" w:cs="Times New Roman"/>
          <w:b/>
          <w:color w:val="0D3B66"/>
          <w:sz w:val="36"/>
        </w:rPr>
        <w:t>الفصل الرابع: منهج البحث</w:t>
      </w:r>
    </w:p>
    <w:p>
      <w:pPr>
        <w:pStyle w:val="Heading2"/>
        <w:spacing w:line="276" w:lineRule="auto" w:after="120"/>
        <w:jc w:val="right"/>
        <w:bidi w:val="1"/>
      </w:pPr>
      <w:r>
        <w:rPr>
          <w:rFonts w:ascii="Times New Roman" w:hAnsi="Times New Roman" w:cs="Times New Roman"/>
          <w:b/>
          <w:color w:val="000000"/>
          <w:sz w:val="30"/>
        </w:rPr>
        <w:t>4-1- مقدمة الفصل</w:t>
      </w:r>
    </w:p>
    <w:p>
      <w:pPr>
        <w:spacing w:line="276" w:lineRule="auto" w:after="120"/>
        <w:ind w:firstLine="397"/>
        <w:jc w:val="both"/>
        <w:bidi w:val="1"/>
      </w:pPr>
      <w:r>
        <w:rPr>
          <w:rFonts w:ascii="Times New Roman" w:hAnsi="Times New Roman" w:cs="Times New Roman"/>
          <w:b w:val="0"/>
        </w:rPr>
        <w:t>يعرض هذا الفصل المنهج التطبيقي لبناء SignStream، بدءاً من تحميل البيانات وتنظيف التسميات، ثم استخراج المعالم وتوليد ملفات الخصائص، ثم تدريب نموذج التصنيف الزمني. كما يوضح كيف تم تنظيم العمل على Kaggle عبر أجزاء مستقلة لتقليل احتمال توقف الجلسة أو تجاوز حدود التخزين.</w:t>
      </w:r>
    </w:p>
    <w:p>
      <w:pPr>
        <w:spacing w:line="276" w:lineRule="auto" w:after="120"/>
        <w:ind w:firstLine="397"/>
        <w:jc w:val="both"/>
        <w:bidi w:val="1"/>
      </w:pPr>
      <w:r>
        <w:rPr>
          <w:rFonts w:ascii="Times New Roman" w:hAnsi="Times New Roman" w:cs="Times New Roman"/>
          <w:b w:val="0"/>
        </w:rPr>
        <w:t>يعتمد المنهج على مبدأ فصل العمليات الثقيلة عن التدريب. استخراج Keypoints عملية مكلفة وتستغرق وقتاً طويلاً، لذلك تُنفذ مرة واحدة وتحفظ نتائجها كملفات NPY. بعد ذلك يصبح التدريب أسرع وأكثر قابلية للتكرار لأن النموذج يقرأ تسلسلات خصائص جاهزة بدلاً من إعادة فتح الفيديو ومعالجة كل إطار.</w:t>
      </w:r>
    </w:p>
    <w:p>
      <w:pPr>
        <w:pStyle w:val="Heading2"/>
        <w:spacing w:line="276" w:lineRule="auto" w:after="120"/>
        <w:jc w:val="right"/>
        <w:bidi w:val="1"/>
      </w:pPr>
      <w:r>
        <w:rPr>
          <w:rFonts w:ascii="Times New Roman" w:hAnsi="Times New Roman" w:cs="Times New Roman"/>
          <w:b/>
          <w:color w:val="000000"/>
          <w:sz w:val="30"/>
        </w:rPr>
        <w:t>4-2- مجموعة البيانات المستخدمة</w:t>
      </w:r>
    </w:p>
    <w:p>
      <w:pPr>
        <w:spacing w:line="276" w:lineRule="auto" w:after="120"/>
        <w:ind w:firstLine="397"/>
        <w:jc w:val="both"/>
        <w:bidi w:val="1"/>
      </w:pPr>
      <w:r>
        <w:rPr>
          <w:rFonts w:ascii="Times New Roman" w:hAnsi="Times New Roman" w:cs="Times New Roman"/>
          <w:b w:val="0"/>
        </w:rPr>
        <w:t>استخدم المشروع مجموعة ASL Citizen الموجودة على Kaggle. تحتوي المجموعة على ملفات تقسيم train و val و test، وتحتوي كل عينة على اسم الفيديو و Gloss ومعرف المشارك ومعلومات ASL-LEX. تم الاعتماد على اسم الفيديو الكامل للوصول إلى ملف MP4 ضمن مجلد الفيديوهات.</w:t>
      </w:r>
    </w:p>
    <w:p>
      <w:pPr>
        <w:spacing w:line="276" w:lineRule="auto" w:after="120"/>
        <w:ind w:firstLine="397"/>
        <w:jc w:val="both"/>
        <w:bidi w:val="1"/>
      </w:pPr>
      <w:r>
        <w:rPr>
          <w:rFonts w:ascii="Times New Roman" w:hAnsi="Times New Roman" w:cs="Times New Roman"/>
          <w:b w:val="0"/>
        </w:rPr>
        <w:t>أجريت مرحلة تنظيف للتسميات باستخدام ملف Gloss Mapping يحول Gloss_original إلى Gloss_cleaned. الهدف هو تقليل تشويش التسميات الناتج عن صيغ متعددة أو رموز غير موحدة. بعد التنظيف حفظت الملفات بصيغة train_cleaned.csv و val_cleaned.csv و test_cleaned.csv لاستخدامها في التدريب والتقييم.</w:t>
      </w:r>
    </w:p>
    <w:p>
      <w:pPr>
        <w:spacing w:line="276" w:lineRule="auto" w:after="120"/>
        <w:jc w:val="center"/>
        <w:bidi w:val="1"/>
      </w:pPr>
      <w:r>
        <w:rPr>
          <w:rFonts w:ascii="Times New Roman" w:hAnsi="Times New Roman" w:cs="Times New Roman"/>
          <w:b/>
          <w:sz w:val="24"/>
        </w:rPr>
        <w:t>جدول 4.1: توزيع مجموعة ASL Citizen المستخدمة</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Pr>
          <w:p>
            <w:pPr>
              <w:spacing w:line="276" w:lineRule="auto" w:after="120"/>
              <w:jc w:val="center"/>
              <w:bidi w:val="1"/>
            </w:pPr>
            <w:r/>
            <w:r>
              <w:rPr>
                <w:rFonts w:ascii="Times New Roman" w:hAnsi="Times New Roman" w:cs="Times New Roman"/>
                <w:b/>
                <w:sz w:val="21"/>
              </w:rPr>
              <w:t>القسم</w:t>
            </w:r>
          </w:p>
        </w:tc>
        <w:tc>
          <w:tcPr>
            <w:tcW w:type="dxa" w:w="2268"/>
            <w:vAlign w:val="center"/>
          </w:tcPr>
          <w:p>
            <w:pPr>
              <w:spacing w:line="276" w:lineRule="auto" w:after="120"/>
              <w:jc w:val="center"/>
              <w:bidi w:val="1"/>
            </w:pPr>
            <w:r/>
            <w:r>
              <w:rPr>
                <w:rFonts w:ascii="Times New Roman" w:hAnsi="Times New Roman" w:cs="Times New Roman"/>
                <w:b/>
                <w:sz w:val="21"/>
              </w:rPr>
              <w:t>عدد الفيديوهات</w:t>
            </w:r>
          </w:p>
        </w:tc>
        <w:tc>
          <w:tcPr>
            <w:tcW w:type="dxa" w:w="4535"/>
            <w:vAlign w:val="center"/>
          </w:tcPr>
          <w:p>
            <w:pPr>
              <w:spacing w:line="276" w:lineRule="auto" w:after="120"/>
              <w:jc w:val="center"/>
              <w:bidi w:val="1"/>
            </w:pPr>
            <w:r/>
            <w:r>
              <w:rPr>
                <w:rFonts w:ascii="Times New Roman" w:hAnsi="Times New Roman" w:cs="Times New Roman"/>
                <w:b/>
                <w:sz w:val="21"/>
              </w:rPr>
              <w:t>الاستخدام</w:t>
            </w:r>
          </w:p>
        </w:tc>
      </w:tr>
      <w:tr>
        <w:tc>
          <w:tcPr>
            <w:tcW w:type="dxa" w:w="2268"/>
            <w:vAlign w:val="center"/>
          </w:tcPr>
          <w:p>
            <w:pPr>
              <w:spacing w:line="276" w:lineRule="auto" w:after="120"/>
              <w:jc w:val="right"/>
              <w:bidi w:val="1"/>
            </w:pPr>
            <w:r/>
            <w:r>
              <w:rPr>
                <w:rFonts w:ascii="Times New Roman" w:hAnsi="Times New Roman" w:cs="Times New Roman"/>
                <w:b w:val="0"/>
                <w:sz w:val="21"/>
              </w:rPr>
              <w:t>Train</w:t>
            </w:r>
          </w:p>
        </w:tc>
        <w:tc>
          <w:tcPr>
            <w:tcW w:type="dxa" w:w="2268"/>
            <w:vAlign w:val="center"/>
          </w:tcPr>
          <w:p>
            <w:pPr>
              <w:spacing w:line="276" w:lineRule="auto" w:after="120"/>
              <w:jc w:val="right"/>
              <w:bidi w:val="1"/>
            </w:pPr>
            <w:r/>
            <w:r>
              <w:rPr>
                <w:rFonts w:ascii="Times New Roman" w:hAnsi="Times New Roman" w:cs="Times New Roman"/>
                <w:b w:val="0"/>
                <w:sz w:val="21"/>
              </w:rPr>
              <w:t>40,154</w:t>
            </w:r>
          </w:p>
        </w:tc>
        <w:tc>
          <w:tcPr>
            <w:tcW w:type="dxa" w:w="4535"/>
            <w:vAlign w:val="center"/>
          </w:tcPr>
          <w:p>
            <w:pPr>
              <w:spacing w:line="276" w:lineRule="auto" w:after="120"/>
              <w:jc w:val="right"/>
              <w:bidi w:val="1"/>
            </w:pPr>
            <w:r/>
            <w:r>
              <w:rPr>
                <w:rFonts w:ascii="Times New Roman" w:hAnsi="Times New Roman" w:cs="Times New Roman"/>
                <w:b w:val="0"/>
                <w:sz w:val="21"/>
              </w:rPr>
              <w:t>تدريب النموذج وبناء مفردات label2id</w:t>
            </w:r>
          </w:p>
        </w:tc>
      </w:tr>
      <w:tr>
        <w:tc>
          <w:tcPr>
            <w:tcW w:type="dxa" w:w="2268"/>
            <w:vAlign w:val="center"/>
          </w:tcPr>
          <w:p>
            <w:pPr>
              <w:spacing w:line="276" w:lineRule="auto" w:after="120"/>
              <w:jc w:val="right"/>
              <w:bidi w:val="1"/>
            </w:pPr>
            <w:r/>
            <w:r>
              <w:rPr>
                <w:rFonts w:ascii="Times New Roman" w:hAnsi="Times New Roman" w:cs="Times New Roman"/>
                <w:b w:val="0"/>
                <w:sz w:val="21"/>
              </w:rPr>
              <w:t>Validation</w:t>
            </w:r>
          </w:p>
        </w:tc>
        <w:tc>
          <w:tcPr>
            <w:tcW w:type="dxa" w:w="2268"/>
            <w:vAlign w:val="center"/>
          </w:tcPr>
          <w:p>
            <w:pPr>
              <w:spacing w:line="276" w:lineRule="auto" w:after="120"/>
              <w:jc w:val="right"/>
              <w:bidi w:val="1"/>
            </w:pPr>
            <w:r/>
            <w:r>
              <w:rPr>
                <w:rFonts w:ascii="Times New Roman" w:hAnsi="Times New Roman" w:cs="Times New Roman"/>
                <w:b w:val="0"/>
                <w:sz w:val="21"/>
              </w:rPr>
              <w:t>10,304</w:t>
            </w:r>
          </w:p>
        </w:tc>
        <w:tc>
          <w:tcPr>
            <w:tcW w:type="dxa" w:w="4535"/>
            <w:vAlign w:val="center"/>
          </w:tcPr>
          <w:p>
            <w:pPr>
              <w:spacing w:line="276" w:lineRule="auto" w:after="120"/>
              <w:jc w:val="right"/>
              <w:bidi w:val="1"/>
            </w:pPr>
            <w:r/>
            <w:r>
              <w:rPr>
                <w:rFonts w:ascii="Times New Roman" w:hAnsi="Times New Roman" w:cs="Times New Roman"/>
                <w:b w:val="0"/>
                <w:sz w:val="21"/>
              </w:rPr>
              <w:t>اختيار النموذج وتحليل الأداء</w:t>
            </w:r>
          </w:p>
        </w:tc>
      </w:tr>
      <w:tr>
        <w:tc>
          <w:tcPr>
            <w:tcW w:type="dxa" w:w="2268"/>
            <w:vAlign w:val="center"/>
          </w:tcPr>
          <w:p>
            <w:pPr>
              <w:spacing w:line="276" w:lineRule="auto" w:after="120"/>
              <w:jc w:val="right"/>
              <w:bidi w:val="1"/>
            </w:pPr>
            <w:r/>
            <w:r>
              <w:rPr>
                <w:rFonts w:ascii="Times New Roman" w:hAnsi="Times New Roman" w:cs="Times New Roman"/>
                <w:b w:val="0"/>
                <w:sz w:val="21"/>
              </w:rPr>
              <w:t>Test</w:t>
            </w:r>
          </w:p>
        </w:tc>
        <w:tc>
          <w:tcPr>
            <w:tcW w:type="dxa" w:w="2268"/>
            <w:vAlign w:val="center"/>
          </w:tcPr>
          <w:p>
            <w:pPr>
              <w:spacing w:line="276" w:lineRule="auto" w:after="120"/>
              <w:jc w:val="right"/>
              <w:bidi w:val="1"/>
            </w:pPr>
            <w:r/>
            <w:r>
              <w:rPr>
                <w:rFonts w:ascii="Times New Roman" w:hAnsi="Times New Roman" w:cs="Times New Roman"/>
                <w:b w:val="0"/>
                <w:sz w:val="21"/>
              </w:rPr>
              <w:t>32,941</w:t>
            </w:r>
          </w:p>
        </w:tc>
        <w:tc>
          <w:tcPr>
            <w:tcW w:type="dxa" w:w="4535"/>
            <w:vAlign w:val="center"/>
          </w:tcPr>
          <w:p>
            <w:pPr>
              <w:spacing w:line="276" w:lineRule="auto" w:after="120"/>
              <w:jc w:val="right"/>
              <w:bidi w:val="1"/>
            </w:pPr>
            <w:r/>
            <w:r>
              <w:rPr>
                <w:rFonts w:ascii="Times New Roman" w:hAnsi="Times New Roman" w:cs="Times New Roman"/>
                <w:b w:val="0"/>
                <w:sz w:val="21"/>
              </w:rPr>
              <w:t>تقييم نهائي محجوز بعد اكتمال استخراج الاختبار</w:t>
            </w:r>
          </w:p>
        </w:tc>
      </w:tr>
      <w:tr>
        <w:tc>
          <w:tcPr>
            <w:tcW w:type="dxa" w:w="2268"/>
            <w:vAlign w:val="center"/>
          </w:tcPr>
          <w:p>
            <w:pPr>
              <w:spacing w:line="276" w:lineRule="auto" w:after="120"/>
              <w:jc w:val="right"/>
              <w:bidi w:val="1"/>
            </w:pPr>
            <w:r/>
            <w:r>
              <w:rPr>
                <w:rFonts w:ascii="Times New Roman" w:hAnsi="Times New Roman" w:cs="Times New Roman"/>
                <w:b w:val="0"/>
                <w:sz w:val="21"/>
              </w:rPr>
              <w:t>Total</w:t>
            </w:r>
          </w:p>
        </w:tc>
        <w:tc>
          <w:tcPr>
            <w:tcW w:type="dxa" w:w="2268"/>
            <w:vAlign w:val="center"/>
          </w:tcPr>
          <w:p>
            <w:pPr>
              <w:spacing w:line="276" w:lineRule="auto" w:after="120"/>
              <w:jc w:val="right"/>
              <w:bidi w:val="1"/>
            </w:pPr>
            <w:r/>
            <w:r>
              <w:rPr>
                <w:rFonts w:ascii="Times New Roman" w:hAnsi="Times New Roman" w:cs="Times New Roman"/>
                <w:b w:val="0"/>
                <w:sz w:val="21"/>
              </w:rPr>
              <w:t>83,399</w:t>
            </w:r>
          </w:p>
        </w:tc>
        <w:tc>
          <w:tcPr>
            <w:tcW w:type="dxa" w:w="4535"/>
            <w:vAlign w:val="center"/>
          </w:tcPr>
          <w:p>
            <w:pPr>
              <w:spacing w:line="276" w:lineRule="auto" w:after="120"/>
              <w:jc w:val="right"/>
              <w:bidi w:val="1"/>
            </w:pPr>
            <w:r/>
            <w:r>
              <w:rPr>
                <w:rFonts w:ascii="Times New Roman" w:hAnsi="Times New Roman" w:cs="Times New Roman"/>
                <w:b w:val="0"/>
                <w:sz w:val="21"/>
              </w:rPr>
              <w:t>جميع المقاطع المتاحة في التقسيمات</w:t>
            </w:r>
          </w:p>
        </w:tc>
      </w:tr>
    </w:tbl>
    <w:p/>
    <w:p>
      <w:pPr>
        <w:jc w:val="center"/>
      </w:pPr>
      <w:r>
        <w:drawing>
          <wp:inline xmlns:a="http://schemas.openxmlformats.org/drawingml/2006/main" xmlns:pic="http://schemas.openxmlformats.org/drawingml/2006/picture">
            <wp:extent cx="5212080" cy="2956997"/>
            <wp:docPr id="5" name="Picture 5"/>
            <wp:cNvGraphicFramePr>
              <a:graphicFrameLocks noChangeAspect="1"/>
            </wp:cNvGraphicFramePr>
            <a:graphic>
              <a:graphicData uri="http://schemas.openxmlformats.org/drawingml/2006/picture">
                <pic:pic>
                  <pic:nvPicPr>
                    <pic:cNvPr id="0" name="dataset.png"/>
                    <pic:cNvPicPr/>
                  </pic:nvPicPr>
                  <pic:blipFill>
                    <a:blip r:embed="rId14"/>
                    <a:stretch>
                      <a:fillRect/>
                    </a:stretch>
                  </pic:blipFill>
                  <pic:spPr>
                    <a:xfrm>
                      <a:off x="0" y="0"/>
                      <a:ext cx="5212080" cy="2956997"/>
                    </a:xfrm>
                    <a:prstGeom prst="rect"/>
                  </pic:spPr>
                </pic:pic>
              </a:graphicData>
            </a:graphic>
          </wp:inline>
        </w:drawing>
      </w:r>
    </w:p>
    <w:p>
      <w:pPr>
        <w:spacing w:line="276" w:lineRule="auto" w:after="120"/>
        <w:jc w:val="center"/>
        <w:bidi w:val="1"/>
      </w:pPr>
      <w:r>
        <w:rPr>
          <w:rFonts w:ascii="Times New Roman" w:hAnsi="Times New Roman" w:cs="Times New Roman"/>
          <w:b/>
          <w:sz w:val="22"/>
        </w:rPr>
        <w:t>شكل 4.1: توزيع مقاطع الفيديو بين التدريب والتحقق والاختبار.</w:t>
      </w:r>
    </w:p>
    <w:p>
      <w:pPr>
        <w:pStyle w:val="Heading2"/>
        <w:spacing w:line="276" w:lineRule="auto" w:after="120"/>
        <w:jc w:val="right"/>
        <w:bidi w:val="1"/>
      </w:pPr>
      <w:r>
        <w:rPr>
          <w:rFonts w:ascii="Times New Roman" w:hAnsi="Times New Roman" w:cs="Times New Roman"/>
          <w:b/>
          <w:color w:val="000000"/>
          <w:sz w:val="30"/>
        </w:rPr>
        <w:t>4-3- تنظيف التسميات وبناء المفردات</w:t>
      </w:r>
    </w:p>
    <w:p>
      <w:pPr>
        <w:spacing w:line="276" w:lineRule="auto" w:after="120"/>
        <w:ind w:firstLine="397"/>
        <w:jc w:val="both"/>
        <w:bidi w:val="1"/>
      </w:pPr>
      <w:r>
        <w:rPr>
          <w:rFonts w:ascii="Times New Roman" w:hAnsi="Times New Roman" w:cs="Times New Roman"/>
          <w:b w:val="0"/>
        </w:rPr>
        <w:t>بدأت عملية المعالجة بقراءة ملفات split الأصلية ثم البحث عن ملف gloss_mapping.csv وتطبيقه على عمود Gloss. بعد ذلك بنيت مفردات label2id من Gloss الموجودة في التدريب فقط، ثم تمت فلترة التحقق والاختبار للاحتفاظ بالأصناف الموجودة في التدريب. هذا يمنع ظهور صنف غير معروف أثناء التقييم ويضمن أن Softmax يحتوي على أصناف تعلمها النموذج.</w:t>
      </w:r>
    </w:p>
    <w:p>
      <w:pPr>
        <w:spacing w:line="276" w:lineRule="auto" w:after="120"/>
        <w:ind w:firstLine="397"/>
        <w:jc w:val="both"/>
        <w:bidi w:val="1"/>
      </w:pPr>
      <w:r>
        <w:rPr>
          <w:rFonts w:ascii="Times New Roman" w:hAnsi="Times New Roman" w:cs="Times New Roman"/>
          <w:b w:val="0"/>
        </w:rPr>
        <w:t>بعد التنظيف أصبح عدد الأصناف الفعلي في تجربة التدريب 2301 صنفاً. هذا العدد كبير نسبياً بالنسبة لنموذج Keypoint، ولذلك استخدم المشروع مقاييس Top-k إلى جانب Top-1. ففي قاموس إشارات عملي، ظهور الإجابة الصحيحة ضمن أول 5 أو 10 ترشيحات قد يكون مفيداً للبحث المرئي حتى لو لم تكن هي الترشيح الأول.</w:t>
      </w:r>
    </w:p>
    <w:p>
      <w:pPr>
        <w:pStyle w:val="Heading2"/>
        <w:spacing w:line="276" w:lineRule="auto" w:after="120"/>
        <w:jc w:val="right"/>
        <w:bidi w:val="1"/>
      </w:pPr>
      <w:r>
        <w:rPr>
          <w:rFonts w:ascii="Times New Roman" w:hAnsi="Times New Roman" w:cs="Times New Roman"/>
          <w:b/>
          <w:color w:val="000000"/>
          <w:sz w:val="30"/>
        </w:rPr>
        <w:t>4-4- استخراج الإطارات والتقليم الحركي</w:t>
      </w:r>
    </w:p>
    <w:p>
      <w:pPr>
        <w:spacing w:line="276" w:lineRule="auto" w:after="120"/>
        <w:ind w:firstLine="397"/>
        <w:jc w:val="both"/>
        <w:bidi w:val="1"/>
      </w:pPr>
      <w:r>
        <w:rPr>
          <w:rFonts w:ascii="Times New Roman" w:hAnsi="Times New Roman" w:cs="Times New Roman"/>
          <w:b w:val="0"/>
        </w:rPr>
        <w:t>تقرأ دالة الاستخراج الفيديو باستخدام OpenCV، ثم تأخذ الإطارات وفق target_fps = 25 مع حد أقصى max_frames = 128 وحد أدنى min_frames = 12. بعد ذلك يحسب النظام درجة حركة مبسطة على نسخة مصغرة من الإطارات، ويحدد المجال الزمني النشط للإشارة مع هامش قبل وبعد الحركة.</w:t>
      </w:r>
    </w:p>
    <w:p>
      <w:pPr>
        <w:spacing w:line="276" w:lineRule="auto" w:after="120"/>
        <w:ind w:firstLine="397"/>
        <w:jc w:val="both"/>
        <w:bidi w:val="1"/>
      </w:pPr>
      <w:r>
        <w:rPr>
          <w:rFonts w:ascii="Times New Roman" w:hAnsi="Times New Roman" w:cs="Times New Roman"/>
          <w:b w:val="0"/>
        </w:rPr>
        <w:t>تستخدم درجة الحركة بين إطارين متتاليين لتقليل الإطارات الساكنة. بشكل عام يمكن صياغة درجة الحركة كما في المعادلة [4.1]، حيث يمثل frame_t الإطار الحالي و frame_(t-1) الإطار السابق بعد التصغير والتمويه الخفيف.</w:t>
      </w:r>
    </w:p>
    <w:p>
      <w:pPr>
        <w:spacing w:line="276" w:lineRule="auto" w:after="120"/>
        <w:ind w:firstLine="397"/>
        <w:jc w:val="both"/>
        <w:bidi w:val="1"/>
      </w:pPr>
      <w:r>
        <w:rPr>
          <w:rFonts w:ascii="Times New Roman" w:hAnsi="Times New Roman" w:cs="Times New Roman"/>
          <w:b w:val="0"/>
        </w:rPr>
        <w:t>motion_t = mean(|frame_t - frame_(t-1)|)        [4.1]</w:t>
      </w:r>
    </w:p>
    <w:p>
      <w:pPr>
        <w:spacing w:line="276" w:lineRule="auto" w:after="120"/>
        <w:ind w:firstLine="397"/>
        <w:jc w:val="both"/>
        <w:bidi w:val="1"/>
      </w:pPr>
      <w:r>
        <w:rPr>
          <w:rFonts w:ascii="Times New Roman" w:hAnsi="Times New Roman" w:cs="Times New Roman"/>
          <w:b w:val="0"/>
        </w:rPr>
        <w:t>اختير motion_threshold_scale = 0.50 مع motion_quantile = 0.60 و motion_margin = 10. هذا يعني أن التقليم ليس عدوانياً جداً؛ فهو يحاول إزالة السكون الطويل مع الاحتفاظ بسياق قبل وبعد الإشارة كي لا تُقص البداية أو النهاية.</w:t>
      </w:r>
    </w:p>
    <w:p>
      <w:pPr>
        <w:pStyle w:val="Heading2"/>
        <w:spacing w:line="276" w:lineRule="auto" w:after="120"/>
        <w:jc w:val="right"/>
        <w:bidi w:val="1"/>
      </w:pPr>
      <w:r>
        <w:rPr>
          <w:rFonts w:ascii="Times New Roman" w:hAnsi="Times New Roman" w:cs="Times New Roman"/>
          <w:b/>
          <w:color w:val="000000"/>
          <w:sz w:val="30"/>
        </w:rPr>
        <w:t>4-5- استخراج Keypoints وبناء متجه الخصائص</w:t>
      </w:r>
    </w:p>
    <w:p>
      <w:pPr>
        <w:spacing w:line="276" w:lineRule="auto" w:after="120"/>
        <w:ind w:firstLine="397"/>
        <w:jc w:val="both"/>
        <w:bidi w:val="1"/>
      </w:pPr>
      <w:r>
        <w:rPr>
          <w:rFonts w:ascii="Times New Roman" w:hAnsi="Times New Roman" w:cs="Times New Roman"/>
          <w:b w:val="0"/>
        </w:rPr>
        <w:t>يمر كل إطار إلى MediaPipe Holistic، ثم تستخرج متجهات اليد اليسرى واليد اليمنى والجسم العلوي والوجه المختار. بعد ذلك تطبق عملية تطبيع بالنسبة إلى الكتفين ومركز الجسم لتقليل تأثير اختلاف موضع الشخص وحجمه داخل الإطار.</w:t>
      </w:r>
    </w:p>
    <w:p>
      <w:pPr>
        <w:spacing w:line="276" w:lineRule="auto" w:after="120"/>
        <w:ind w:firstLine="397"/>
        <w:jc w:val="both"/>
        <w:bidi w:val="1"/>
      </w:pPr>
      <w:r>
        <w:rPr>
          <w:rFonts w:ascii="Times New Roman" w:hAnsi="Times New Roman" w:cs="Times New Roman"/>
          <w:b w:val="0"/>
        </w:rPr>
        <w:t>يتكون المتجه الأساسي من 293 بعداً: 63 بعداً لليد اليسرى، و63 لليد اليمنى، و32 للجسم العلوي، و135 للوجه المختار. ثم تضاف 43 خاصية هندسية مثل زوايا اليدين، وتماثل اليدين، وبعض مؤشرات تعبير الوجه والمسافات بين المعصم والوجه. بعد ذلك تضاف فروق زمنية بنفس حجم الإحداثيات الأساسية، ومؤشرات تشغيلية للحضور والحركة، ليصبح البعد النهائي 636.</w:t>
      </w:r>
    </w:p>
    <w:p>
      <w:pPr>
        <w:spacing w:line="276" w:lineRule="auto" w:after="120"/>
        <w:jc w:val="center"/>
        <w:bidi w:val="1"/>
      </w:pPr>
      <w:r>
        <w:rPr>
          <w:rFonts w:ascii="Times New Roman" w:hAnsi="Times New Roman" w:cs="Times New Roman"/>
          <w:b/>
          <w:sz w:val="24"/>
        </w:rPr>
        <w:t>جدول 4.2: تركيب متجه الخصائص</w:t>
      </w:r>
    </w:p>
    <w:tbl>
      <w:tblPr>
        <w:tblStyle w:val="TableGrid"/>
        <w:tblW w:type="auto" w:w="0"/>
        <w:jc w:val="center"/>
        <w:tblLook w:firstColumn="1" w:firstRow="1" w:lastColumn="0" w:lastRow="0" w:noHBand="0" w:noVBand="1" w:val="04A0"/>
      </w:tblPr>
      <w:tblGrid>
        <w:gridCol w:w="3024"/>
        <w:gridCol w:w="3024"/>
        <w:gridCol w:w="3024"/>
      </w:tblGrid>
      <w:tr>
        <w:tc>
          <w:tcPr>
            <w:tcW w:type="dxa" w:w="2835"/>
            <w:vAlign w:val="center"/>
          </w:tcPr>
          <w:p>
            <w:pPr>
              <w:spacing w:line="276" w:lineRule="auto" w:after="120"/>
              <w:jc w:val="center"/>
              <w:bidi w:val="1"/>
            </w:pPr>
            <w:r/>
            <w:r>
              <w:rPr>
                <w:rFonts w:ascii="Times New Roman" w:hAnsi="Times New Roman" w:cs="Times New Roman"/>
                <w:b/>
                <w:sz w:val="21"/>
              </w:rPr>
              <w:t>المكون</w:t>
            </w:r>
          </w:p>
        </w:tc>
        <w:tc>
          <w:tcPr>
            <w:tcW w:type="dxa" w:w="4535"/>
            <w:vAlign w:val="center"/>
          </w:tcPr>
          <w:p>
            <w:pPr>
              <w:spacing w:line="276" w:lineRule="auto" w:after="120"/>
              <w:jc w:val="center"/>
              <w:bidi w:val="1"/>
            </w:pPr>
            <w:r/>
            <w:r>
              <w:rPr>
                <w:rFonts w:ascii="Times New Roman" w:hAnsi="Times New Roman" w:cs="Times New Roman"/>
                <w:b/>
                <w:sz w:val="21"/>
              </w:rPr>
              <w:t>التفصيل</w:t>
            </w:r>
          </w:p>
        </w:tc>
        <w:tc>
          <w:tcPr>
            <w:tcW w:type="dxa" w:w="1701"/>
            <w:vAlign w:val="center"/>
          </w:tcPr>
          <w:p>
            <w:pPr>
              <w:spacing w:line="276" w:lineRule="auto" w:after="120"/>
              <w:jc w:val="center"/>
              <w:bidi w:val="1"/>
            </w:pPr>
            <w:r/>
            <w:r>
              <w:rPr>
                <w:rFonts w:ascii="Times New Roman" w:hAnsi="Times New Roman" w:cs="Times New Roman"/>
                <w:b/>
                <w:sz w:val="21"/>
              </w:rPr>
              <w:t>عدد الأبعاد</w:t>
            </w:r>
          </w:p>
        </w:tc>
      </w:tr>
      <w:tr>
        <w:tc>
          <w:tcPr>
            <w:tcW w:type="dxa" w:w="2835"/>
            <w:vAlign w:val="center"/>
          </w:tcPr>
          <w:p>
            <w:pPr>
              <w:spacing w:line="276" w:lineRule="auto" w:after="120"/>
              <w:jc w:val="right"/>
              <w:bidi w:val="1"/>
            </w:pPr>
            <w:r/>
            <w:r>
              <w:rPr>
                <w:rFonts w:ascii="Times New Roman" w:hAnsi="Times New Roman" w:cs="Times New Roman"/>
                <w:b w:val="0"/>
                <w:sz w:val="21"/>
              </w:rPr>
              <w:t>اليد اليسرى</w:t>
            </w:r>
          </w:p>
        </w:tc>
        <w:tc>
          <w:tcPr>
            <w:tcW w:type="dxa" w:w="4535"/>
            <w:vAlign w:val="center"/>
          </w:tcPr>
          <w:p>
            <w:pPr>
              <w:spacing w:line="276" w:lineRule="auto" w:after="120"/>
              <w:jc w:val="right"/>
              <w:bidi w:val="1"/>
            </w:pPr>
            <w:r/>
            <w:r>
              <w:rPr>
                <w:rFonts w:ascii="Times New Roman" w:hAnsi="Times New Roman" w:cs="Times New Roman"/>
                <w:b w:val="0"/>
                <w:sz w:val="21"/>
              </w:rPr>
              <w:t>21 نقطة × 3</w:t>
            </w:r>
          </w:p>
        </w:tc>
        <w:tc>
          <w:tcPr>
            <w:tcW w:type="dxa" w:w="1701"/>
            <w:vAlign w:val="center"/>
          </w:tcPr>
          <w:p>
            <w:pPr>
              <w:spacing w:line="276" w:lineRule="auto" w:after="120"/>
              <w:jc w:val="right"/>
              <w:bidi w:val="1"/>
            </w:pPr>
            <w:r/>
            <w:r>
              <w:rPr>
                <w:rFonts w:ascii="Times New Roman" w:hAnsi="Times New Roman" w:cs="Times New Roman"/>
                <w:b w:val="0"/>
                <w:sz w:val="21"/>
              </w:rPr>
              <w:t>63</w:t>
            </w:r>
          </w:p>
        </w:tc>
      </w:tr>
      <w:tr>
        <w:tc>
          <w:tcPr>
            <w:tcW w:type="dxa" w:w="2835"/>
            <w:vAlign w:val="center"/>
          </w:tcPr>
          <w:p>
            <w:pPr>
              <w:spacing w:line="276" w:lineRule="auto" w:after="120"/>
              <w:jc w:val="right"/>
              <w:bidi w:val="1"/>
            </w:pPr>
            <w:r/>
            <w:r>
              <w:rPr>
                <w:rFonts w:ascii="Times New Roman" w:hAnsi="Times New Roman" w:cs="Times New Roman"/>
                <w:b w:val="0"/>
                <w:sz w:val="21"/>
              </w:rPr>
              <w:t>اليد اليمنى</w:t>
            </w:r>
          </w:p>
        </w:tc>
        <w:tc>
          <w:tcPr>
            <w:tcW w:type="dxa" w:w="4535"/>
            <w:vAlign w:val="center"/>
          </w:tcPr>
          <w:p>
            <w:pPr>
              <w:spacing w:line="276" w:lineRule="auto" w:after="120"/>
              <w:jc w:val="right"/>
              <w:bidi w:val="1"/>
            </w:pPr>
            <w:r/>
            <w:r>
              <w:rPr>
                <w:rFonts w:ascii="Times New Roman" w:hAnsi="Times New Roman" w:cs="Times New Roman"/>
                <w:b w:val="0"/>
                <w:sz w:val="21"/>
              </w:rPr>
              <w:t>21 نقطة × 3</w:t>
            </w:r>
          </w:p>
        </w:tc>
        <w:tc>
          <w:tcPr>
            <w:tcW w:type="dxa" w:w="1701"/>
            <w:vAlign w:val="center"/>
          </w:tcPr>
          <w:p>
            <w:pPr>
              <w:spacing w:line="276" w:lineRule="auto" w:after="120"/>
              <w:jc w:val="right"/>
              <w:bidi w:val="1"/>
            </w:pPr>
            <w:r/>
            <w:r>
              <w:rPr>
                <w:rFonts w:ascii="Times New Roman" w:hAnsi="Times New Roman" w:cs="Times New Roman"/>
                <w:b w:val="0"/>
                <w:sz w:val="21"/>
              </w:rPr>
              <w:t>63</w:t>
            </w:r>
          </w:p>
        </w:tc>
      </w:tr>
      <w:tr>
        <w:tc>
          <w:tcPr>
            <w:tcW w:type="dxa" w:w="2835"/>
            <w:vAlign w:val="center"/>
          </w:tcPr>
          <w:p>
            <w:pPr>
              <w:spacing w:line="276" w:lineRule="auto" w:after="120"/>
              <w:jc w:val="right"/>
              <w:bidi w:val="1"/>
            </w:pPr>
            <w:r/>
            <w:r>
              <w:rPr>
                <w:rFonts w:ascii="Times New Roman" w:hAnsi="Times New Roman" w:cs="Times New Roman"/>
                <w:b w:val="0"/>
                <w:sz w:val="21"/>
              </w:rPr>
              <w:t>الجسم العلوي</w:t>
            </w:r>
          </w:p>
        </w:tc>
        <w:tc>
          <w:tcPr>
            <w:tcW w:type="dxa" w:w="4535"/>
            <w:vAlign w:val="center"/>
          </w:tcPr>
          <w:p>
            <w:pPr>
              <w:spacing w:line="276" w:lineRule="auto" w:after="120"/>
              <w:jc w:val="right"/>
              <w:bidi w:val="1"/>
            </w:pPr>
            <w:r/>
            <w:r>
              <w:rPr>
                <w:rFonts w:ascii="Times New Roman" w:hAnsi="Times New Roman" w:cs="Times New Roman"/>
                <w:b w:val="0"/>
                <w:sz w:val="21"/>
              </w:rPr>
              <w:t>8 نقاط × 4</w:t>
            </w:r>
          </w:p>
        </w:tc>
        <w:tc>
          <w:tcPr>
            <w:tcW w:type="dxa" w:w="1701"/>
            <w:vAlign w:val="center"/>
          </w:tcPr>
          <w:p>
            <w:pPr>
              <w:spacing w:line="276" w:lineRule="auto" w:after="120"/>
              <w:jc w:val="right"/>
              <w:bidi w:val="1"/>
            </w:pPr>
            <w:r/>
            <w:r>
              <w:rPr>
                <w:rFonts w:ascii="Times New Roman" w:hAnsi="Times New Roman" w:cs="Times New Roman"/>
                <w:b w:val="0"/>
                <w:sz w:val="21"/>
              </w:rPr>
              <w:t>32</w:t>
            </w:r>
          </w:p>
        </w:tc>
      </w:tr>
      <w:tr>
        <w:tc>
          <w:tcPr>
            <w:tcW w:type="dxa" w:w="2835"/>
            <w:vAlign w:val="center"/>
          </w:tcPr>
          <w:p>
            <w:pPr>
              <w:spacing w:line="276" w:lineRule="auto" w:after="120"/>
              <w:jc w:val="right"/>
              <w:bidi w:val="1"/>
            </w:pPr>
            <w:r/>
            <w:r>
              <w:rPr>
                <w:rFonts w:ascii="Times New Roman" w:hAnsi="Times New Roman" w:cs="Times New Roman"/>
                <w:b w:val="0"/>
                <w:sz w:val="21"/>
              </w:rPr>
              <w:t>الوجه المختار</w:t>
            </w:r>
          </w:p>
        </w:tc>
        <w:tc>
          <w:tcPr>
            <w:tcW w:type="dxa" w:w="4535"/>
            <w:vAlign w:val="center"/>
          </w:tcPr>
          <w:p>
            <w:pPr>
              <w:spacing w:line="276" w:lineRule="auto" w:after="120"/>
              <w:jc w:val="right"/>
              <w:bidi w:val="1"/>
            </w:pPr>
            <w:r/>
            <w:r>
              <w:rPr>
                <w:rFonts w:ascii="Times New Roman" w:hAnsi="Times New Roman" w:cs="Times New Roman"/>
                <w:b w:val="0"/>
                <w:sz w:val="21"/>
              </w:rPr>
              <w:t>45 نقطة × 3</w:t>
            </w:r>
          </w:p>
        </w:tc>
        <w:tc>
          <w:tcPr>
            <w:tcW w:type="dxa" w:w="1701"/>
            <w:vAlign w:val="center"/>
          </w:tcPr>
          <w:p>
            <w:pPr>
              <w:spacing w:line="276" w:lineRule="auto" w:after="120"/>
              <w:jc w:val="right"/>
              <w:bidi w:val="1"/>
            </w:pPr>
            <w:r/>
            <w:r>
              <w:rPr>
                <w:rFonts w:ascii="Times New Roman" w:hAnsi="Times New Roman" w:cs="Times New Roman"/>
                <w:b w:val="0"/>
                <w:sz w:val="21"/>
              </w:rPr>
              <w:t>135</w:t>
            </w:r>
          </w:p>
        </w:tc>
      </w:tr>
      <w:tr>
        <w:tc>
          <w:tcPr>
            <w:tcW w:type="dxa" w:w="2835"/>
            <w:vAlign w:val="center"/>
          </w:tcPr>
          <w:p>
            <w:pPr>
              <w:spacing w:line="276" w:lineRule="auto" w:after="120"/>
              <w:jc w:val="right"/>
              <w:bidi w:val="1"/>
            </w:pPr>
            <w:r/>
            <w:r>
              <w:rPr>
                <w:rFonts w:ascii="Times New Roman" w:hAnsi="Times New Roman" w:cs="Times New Roman"/>
                <w:b w:val="0"/>
                <w:sz w:val="21"/>
              </w:rPr>
              <w:t>الإحداثيات الأساسية</w:t>
            </w:r>
          </w:p>
        </w:tc>
        <w:tc>
          <w:tcPr>
            <w:tcW w:type="dxa" w:w="4535"/>
            <w:vAlign w:val="center"/>
          </w:tcPr>
          <w:p>
            <w:pPr>
              <w:spacing w:line="276" w:lineRule="auto" w:after="120"/>
              <w:jc w:val="right"/>
              <w:bidi w:val="1"/>
            </w:pPr>
            <w:r/>
            <w:r>
              <w:rPr>
                <w:rFonts w:ascii="Times New Roman" w:hAnsi="Times New Roman" w:cs="Times New Roman"/>
                <w:b w:val="0"/>
                <w:sz w:val="21"/>
              </w:rPr>
              <w:t>المجموع</w:t>
            </w:r>
          </w:p>
        </w:tc>
        <w:tc>
          <w:tcPr>
            <w:tcW w:type="dxa" w:w="1701"/>
            <w:vAlign w:val="center"/>
          </w:tcPr>
          <w:p>
            <w:pPr>
              <w:spacing w:line="276" w:lineRule="auto" w:after="120"/>
              <w:jc w:val="right"/>
              <w:bidi w:val="1"/>
            </w:pPr>
            <w:r/>
            <w:r>
              <w:rPr>
                <w:rFonts w:ascii="Times New Roman" w:hAnsi="Times New Roman" w:cs="Times New Roman"/>
                <w:b w:val="0"/>
                <w:sz w:val="21"/>
              </w:rPr>
              <w:t>293</w:t>
            </w:r>
          </w:p>
        </w:tc>
      </w:tr>
      <w:tr>
        <w:tc>
          <w:tcPr>
            <w:tcW w:type="dxa" w:w="2835"/>
            <w:vAlign w:val="center"/>
          </w:tcPr>
          <w:p>
            <w:pPr>
              <w:spacing w:line="276" w:lineRule="auto" w:after="120"/>
              <w:jc w:val="right"/>
              <w:bidi w:val="1"/>
            </w:pPr>
            <w:r/>
            <w:r>
              <w:rPr>
                <w:rFonts w:ascii="Times New Roman" w:hAnsi="Times New Roman" w:cs="Times New Roman"/>
                <w:b w:val="0"/>
                <w:sz w:val="21"/>
              </w:rPr>
              <w:t>خصائص هندسية إضافية</w:t>
            </w:r>
          </w:p>
        </w:tc>
        <w:tc>
          <w:tcPr>
            <w:tcW w:type="dxa" w:w="4535"/>
            <w:vAlign w:val="center"/>
          </w:tcPr>
          <w:p>
            <w:pPr>
              <w:spacing w:line="276" w:lineRule="auto" w:after="120"/>
              <w:jc w:val="right"/>
              <w:bidi w:val="1"/>
            </w:pPr>
            <w:r/>
            <w:r>
              <w:rPr>
                <w:rFonts w:ascii="Times New Roman" w:hAnsi="Times New Roman" w:cs="Times New Roman"/>
                <w:b w:val="0"/>
                <w:sz w:val="21"/>
              </w:rPr>
              <w:t>زوايا، تماثل، تعبير، مسافات</w:t>
            </w:r>
          </w:p>
        </w:tc>
        <w:tc>
          <w:tcPr>
            <w:tcW w:type="dxa" w:w="1701"/>
            <w:vAlign w:val="center"/>
          </w:tcPr>
          <w:p>
            <w:pPr>
              <w:spacing w:line="276" w:lineRule="auto" w:after="120"/>
              <w:jc w:val="right"/>
              <w:bidi w:val="1"/>
            </w:pPr>
            <w:r/>
            <w:r>
              <w:rPr>
                <w:rFonts w:ascii="Times New Roman" w:hAnsi="Times New Roman" w:cs="Times New Roman"/>
                <w:b w:val="0"/>
                <w:sz w:val="21"/>
              </w:rPr>
              <w:t>43</w:t>
            </w:r>
          </w:p>
        </w:tc>
      </w:tr>
      <w:tr>
        <w:tc>
          <w:tcPr>
            <w:tcW w:type="dxa" w:w="2835"/>
            <w:vAlign w:val="center"/>
          </w:tcPr>
          <w:p>
            <w:pPr>
              <w:spacing w:line="276" w:lineRule="auto" w:after="120"/>
              <w:jc w:val="right"/>
              <w:bidi w:val="1"/>
            </w:pPr>
            <w:r/>
            <w:r>
              <w:rPr>
                <w:rFonts w:ascii="Times New Roman" w:hAnsi="Times New Roman" w:cs="Times New Roman"/>
                <w:b w:val="0"/>
                <w:sz w:val="21"/>
              </w:rPr>
              <w:t>الفروق الزمنية</w:t>
            </w:r>
          </w:p>
        </w:tc>
        <w:tc>
          <w:tcPr>
            <w:tcW w:type="dxa" w:w="4535"/>
            <w:vAlign w:val="center"/>
          </w:tcPr>
          <w:p>
            <w:pPr>
              <w:spacing w:line="276" w:lineRule="auto" w:after="120"/>
              <w:jc w:val="right"/>
              <w:bidi w:val="1"/>
            </w:pPr>
            <w:r/>
            <w:r>
              <w:rPr>
                <w:rFonts w:ascii="Times New Roman" w:hAnsi="Times New Roman" w:cs="Times New Roman"/>
                <w:b w:val="0"/>
                <w:sz w:val="21"/>
              </w:rPr>
              <w:t>Delta للإحداثيات الأساسية</w:t>
            </w:r>
          </w:p>
        </w:tc>
        <w:tc>
          <w:tcPr>
            <w:tcW w:type="dxa" w:w="1701"/>
            <w:vAlign w:val="center"/>
          </w:tcPr>
          <w:p>
            <w:pPr>
              <w:spacing w:line="276" w:lineRule="auto" w:after="120"/>
              <w:jc w:val="right"/>
              <w:bidi w:val="1"/>
            </w:pPr>
            <w:r/>
            <w:r>
              <w:rPr>
                <w:rFonts w:ascii="Times New Roman" w:hAnsi="Times New Roman" w:cs="Times New Roman"/>
                <w:b w:val="0"/>
                <w:sz w:val="21"/>
              </w:rPr>
              <w:t>293</w:t>
            </w:r>
          </w:p>
        </w:tc>
      </w:tr>
      <w:tr>
        <w:tc>
          <w:tcPr>
            <w:tcW w:type="dxa" w:w="2835"/>
            <w:vAlign w:val="center"/>
          </w:tcPr>
          <w:p>
            <w:pPr>
              <w:spacing w:line="276" w:lineRule="auto" w:after="120"/>
              <w:jc w:val="right"/>
              <w:bidi w:val="1"/>
            </w:pPr>
            <w:r/>
            <w:r>
              <w:rPr>
                <w:rFonts w:ascii="Times New Roman" w:hAnsi="Times New Roman" w:cs="Times New Roman"/>
                <w:b w:val="0"/>
                <w:sz w:val="21"/>
              </w:rPr>
              <w:t>مؤشرات تشغيلية</w:t>
            </w:r>
          </w:p>
        </w:tc>
        <w:tc>
          <w:tcPr>
            <w:tcW w:type="dxa" w:w="4535"/>
            <w:vAlign w:val="center"/>
          </w:tcPr>
          <w:p>
            <w:pPr>
              <w:spacing w:line="276" w:lineRule="auto" w:after="120"/>
              <w:jc w:val="right"/>
              <w:bidi w:val="1"/>
            </w:pPr>
            <w:r/>
            <w:r>
              <w:rPr>
                <w:rFonts w:ascii="Times New Roman" w:hAnsi="Times New Roman" w:cs="Times New Roman"/>
                <w:b w:val="0"/>
                <w:sz w:val="21"/>
              </w:rPr>
              <w:t>حضور اليدين/الجسم/الوجه والحركة</w:t>
            </w:r>
          </w:p>
        </w:tc>
        <w:tc>
          <w:tcPr>
            <w:tcW w:type="dxa" w:w="1701"/>
            <w:vAlign w:val="center"/>
          </w:tcPr>
          <w:p>
            <w:pPr>
              <w:spacing w:line="276" w:lineRule="auto" w:after="120"/>
              <w:jc w:val="right"/>
              <w:bidi w:val="1"/>
            </w:pPr>
            <w:r/>
            <w:r>
              <w:rPr>
                <w:rFonts w:ascii="Times New Roman" w:hAnsi="Times New Roman" w:cs="Times New Roman"/>
                <w:b w:val="0"/>
                <w:sz w:val="21"/>
              </w:rPr>
              <w:t>7</w:t>
            </w:r>
          </w:p>
        </w:tc>
      </w:tr>
      <w:tr>
        <w:tc>
          <w:tcPr>
            <w:tcW w:type="dxa" w:w="2835"/>
            <w:vAlign w:val="center"/>
          </w:tcPr>
          <w:p>
            <w:pPr>
              <w:spacing w:line="276" w:lineRule="auto" w:after="120"/>
              <w:jc w:val="right"/>
              <w:bidi w:val="1"/>
            </w:pPr>
            <w:r/>
            <w:r>
              <w:rPr>
                <w:rFonts w:ascii="Times New Roman" w:hAnsi="Times New Roman" w:cs="Times New Roman"/>
                <w:b w:val="0"/>
                <w:sz w:val="21"/>
              </w:rPr>
              <w:t>البعد النهائي</w:t>
            </w:r>
          </w:p>
        </w:tc>
        <w:tc>
          <w:tcPr>
            <w:tcW w:type="dxa" w:w="4535"/>
            <w:vAlign w:val="center"/>
          </w:tcPr>
          <w:p>
            <w:pPr>
              <w:spacing w:line="276" w:lineRule="auto" w:after="120"/>
              <w:jc w:val="right"/>
              <w:bidi w:val="1"/>
            </w:pPr>
            <w:r/>
            <w:r>
              <w:rPr>
                <w:rFonts w:ascii="Times New Roman" w:hAnsi="Times New Roman" w:cs="Times New Roman"/>
                <w:b w:val="0"/>
                <w:sz w:val="21"/>
              </w:rPr>
              <w:t>293 + 43 + 293 + 7</w:t>
            </w:r>
          </w:p>
        </w:tc>
        <w:tc>
          <w:tcPr>
            <w:tcW w:type="dxa" w:w="1701"/>
            <w:vAlign w:val="center"/>
          </w:tcPr>
          <w:p>
            <w:pPr>
              <w:spacing w:line="276" w:lineRule="auto" w:after="120"/>
              <w:jc w:val="right"/>
              <w:bidi w:val="1"/>
            </w:pPr>
            <w:r/>
            <w:r>
              <w:rPr>
                <w:rFonts w:ascii="Times New Roman" w:hAnsi="Times New Roman" w:cs="Times New Roman"/>
                <w:b w:val="0"/>
                <w:sz w:val="21"/>
              </w:rPr>
              <w:t>636</w:t>
            </w:r>
          </w:p>
        </w:tc>
      </w:tr>
    </w:tbl>
    <w:p/>
    <w:p>
      <w:pPr>
        <w:pStyle w:val="Heading2"/>
        <w:spacing w:line="276" w:lineRule="auto" w:after="120"/>
        <w:jc w:val="right"/>
        <w:bidi w:val="1"/>
      </w:pPr>
      <w:r>
        <w:rPr>
          <w:rFonts w:ascii="Times New Roman" w:hAnsi="Times New Roman" w:cs="Times New Roman"/>
          <w:b/>
          <w:color w:val="000000"/>
          <w:sz w:val="30"/>
        </w:rPr>
        <w:t>4-6- التقسيم إلى Shards وحفظ المخرجات</w:t>
      </w:r>
    </w:p>
    <w:p>
      <w:pPr>
        <w:spacing w:line="276" w:lineRule="auto" w:after="120"/>
        <w:ind w:firstLine="397"/>
        <w:jc w:val="both"/>
        <w:bidi w:val="1"/>
      </w:pPr>
      <w:r>
        <w:rPr>
          <w:rFonts w:ascii="Times New Roman" w:hAnsi="Times New Roman" w:cs="Times New Roman"/>
          <w:b w:val="0"/>
        </w:rPr>
        <w:t>بسبب حجم ASL Citizen، لا يمكن استخراج الخصائص لكل البيانات دفعة واحدة بأمان ضمن جلسة Kaggle واحدة. لذلك قسم المشروع الاستخراج إلى 20 Notebook مستقلاً، بحيث يعالج كل Notebook جزءاً محدداً من البيانات باستخدام Hash ثابت. كل جزء يحفظ ملفات الخصائص في مجلد features، ويحفظ manifest يربط كل فيديو بملف NPY الناتج.</w:t>
      </w:r>
    </w:p>
    <w:p>
      <w:pPr>
        <w:spacing w:line="276" w:lineRule="auto" w:after="120"/>
        <w:ind w:firstLine="397"/>
        <w:jc w:val="both"/>
        <w:bidi w:val="1"/>
      </w:pPr>
      <w:r>
        <w:rPr>
          <w:rFonts w:ascii="Times New Roman" w:hAnsi="Times New Roman" w:cs="Times New Roman"/>
          <w:b w:val="0"/>
        </w:rPr>
        <w:t>في مثال الجزء رقم 09، تمت معالجة 2527 عينة موزعة إلى 2015 تدريب و512 تحقق. ثم حفظت المخرجات في asl_core_part_09.tar.gz، وبعد ذلك استخدم Notebook التدريب جميع الأرشيفات من extract-1 إلى extract-20 ودمج manifests في DataFrame واحدة للتدريب.</w:t>
      </w:r>
    </w:p>
    <w:p>
      <w:pPr>
        <w:spacing w:line="276" w:lineRule="auto" w:after="120"/>
        <w:ind w:firstLine="397"/>
        <w:jc w:val="both"/>
        <w:bidi w:val="1"/>
      </w:pPr>
      <w:r>
        <w:rPr>
          <w:rFonts w:ascii="Times New Roman" w:hAnsi="Times New Roman" w:cs="Times New Roman"/>
          <w:b w:val="0"/>
        </w:rPr>
        <w:t>هذا التصميم يجعل المشروع قابلاً للاستكمال. إذا توقف جزء معين يمكن إعادة تشغيله وحده دون إعادة كل الاستخراج. كما أن ضغط المخرجات في tar.gz يقلل عدد الملفات المعروضة في Kaggle Output ويساعد على تجاوز قيد عدد الملفات.</w:t>
      </w:r>
    </w:p>
    <w:p>
      <w:pPr>
        <w:spacing w:line="276" w:lineRule="auto" w:after="120"/>
        <w:jc w:val="center"/>
        <w:bidi w:val="1"/>
      </w:pPr>
      <w:r>
        <w:rPr>
          <w:rFonts w:ascii="Times New Roman" w:hAnsi="Times New Roman" w:cs="Times New Roman"/>
          <w:b/>
          <w:sz w:val="24"/>
        </w:rPr>
        <w:t>جدول 4.3: إعدادات استخراج الخصائص</w:t>
      </w:r>
    </w:p>
    <w:tbl>
      <w:tblPr>
        <w:tblStyle w:val="TableGrid"/>
        <w:tblW w:type="auto" w:w="0"/>
        <w:jc w:val="center"/>
        <w:tblLook w:firstColumn="1" w:firstRow="1" w:lastColumn="0" w:lastRow="0" w:noHBand="0" w:noVBand="1" w:val="04A0"/>
      </w:tblPr>
      <w:tblGrid>
        <w:gridCol w:w="4536"/>
        <w:gridCol w:w="4536"/>
      </w:tblGrid>
      <w:tr>
        <w:tc>
          <w:tcPr>
            <w:tcW w:type="dxa" w:w="4535"/>
            <w:vAlign w:val="center"/>
          </w:tcPr>
          <w:p>
            <w:pPr>
              <w:spacing w:line="276" w:lineRule="auto" w:after="120"/>
              <w:jc w:val="center"/>
              <w:bidi w:val="1"/>
            </w:pPr>
            <w:r/>
            <w:r>
              <w:rPr>
                <w:rFonts w:ascii="Times New Roman" w:hAnsi="Times New Roman" w:cs="Times New Roman"/>
                <w:b/>
                <w:sz w:val="21"/>
              </w:rPr>
              <w:t>الإعداد</w:t>
            </w:r>
          </w:p>
        </w:tc>
        <w:tc>
          <w:tcPr>
            <w:tcW w:type="dxa" w:w="4535"/>
            <w:vAlign w:val="center"/>
          </w:tcPr>
          <w:p>
            <w:pPr>
              <w:spacing w:line="276" w:lineRule="auto" w:after="120"/>
              <w:jc w:val="center"/>
              <w:bidi w:val="1"/>
            </w:pPr>
            <w:r/>
            <w:r>
              <w:rPr>
                <w:rFonts w:ascii="Times New Roman" w:hAnsi="Times New Roman" w:cs="Times New Roman"/>
                <w:b/>
                <w:sz w:val="21"/>
              </w:rPr>
              <w:t>القيمة</w:t>
            </w:r>
          </w:p>
        </w:tc>
      </w:tr>
      <w:tr>
        <w:tc>
          <w:tcPr>
            <w:tcW w:type="dxa" w:w="4535"/>
            <w:vAlign w:val="center"/>
          </w:tcPr>
          <w:p>
            <w:pPr>
              <w:spacing w:line="276" w:lineRule="auto" w:after="120"/>
              <w:jc w:val="right"/>
              <w:bidi w:val="1"/>
            </w:pPr>
            <w:r/>
            <w:r>
              <w:rPr>
                <w:rFonts w:ascii="Times New Roman" w:hAnsi="Times New Roman" w:cs="Times New Roman"/>
                <w:b w:val="0"/>
                <w:sz w:val="21"/>
              </w:rPr>
              <w:t>عدد الأجزاء</w:t>
            </w:r>
          </w:p>
        </w:tc>
        <w:tc>
          <w:tcPr>
            <w:tcW w:type="dxa" w:w="4535"/>
            <w:vAlign w:val="center"/>
          </w:tcPr>
          <w:p>
            <w:pPr>
              <w:spacing w:line="276" w:lineRule="auto" w:after="120"/>
              <w:jc w:val="right"/>
              <w:bidi w:val="1"/>
            </w:pPr>
            <w:r/>
            <w:r>
              <w:rPr>
                <w:rFonts w:ascii="Times New Roman" w:hAnsi="Times New Roman" w:cs="Times New Roman"/>
                <w:b w:val="0"/>
                <w:sz w:val="21"/>
              </w:rPr>
              <w:t>20</w:t>
            </w:r>
          </w:p>
        </w:tc>
      </w:tr>
      <w:tr>
        <w:tc>
          <w:tcPr>
            <w:tcW w:type="dxa" w:w="4535"/>
            <w:vAlign w:val="center"/>
          </w:tcPr>
          <w:p>
            <w:pPr>
              <w:spacing w:line="276" w:lineRule="auto" w:after="120"/>
              <w:jc w:val="right"/>
              <w:bidi w:val="1"/>
            </w:pPr>
            <w:r/>
            <w:r>
              <w:rPr>
                <w:rFonts w:ascii="Times New Roman" w:hAnsi="Times New Roman" w:cs="Times New Roman"/>
                <w:b w:val="0"/>
                <w:sz w:val="21"/>
              </w:rPr>
              <w:t>نسبة كل جزء تقريبية</w:t>
            </w:r>
          </w:p>
        </w:tc>
        <w:tc>
          <w:tcPr>
            <w:tcW w:type="dxa" w:w="4535"/>
            <w:vAlign w:val="center"/>
          </w:tcPr>
          <w:p>
            <w:pPr>
              <w:spacing w:line="276" w:lineRule="auto" w:after="120"/>
              <w:jc w:val="right"/>
              <w:bidi w:val="1"/>
            </w:pPr>
            <w:r/>
            <w:r>
              <w:rPr>
                <w:rFonts w:ascii="Times New Roman" w:hAnsi="Times New Roman" w:cs="Times New Roman"/>
                <w:b w:val="0"/>
                <w:sz w:val="21"/>
              </w:rPr>
              <w:t>5% من البيانات</w:t>
            </w:r>
          </w:p>
        </w:tc>
      </w:tr>
      <w:tr>
        <w:tc>
          <w:tcPr>
            <w:tcW w:type="dxa" w:w="4535"/>
            <w:vAlign w:val="center"/>
          </w:tcPr>
          <w:p>
            <w:pPr>
              <w:spacing w:line="276" w:lineRule="auto" w:after="120"/>
              <w:jc w:val="right"/>
              <w:bidi w:val="1"/>
            </w:pPr>
            <w:r/>
            <w:r>
              <w:rPr>
                <w:rFonts w:ascii="Times New Roman" w:hAnsi="Times New Roman" w:cs="Times New Roman"/>
                <w:b w:val="0"/>
                <w:sz w:val="21"/>
              </w:rPr>
              <w:t>target_fps</w:t>
            </w:r>
          </w:p>
        </w:tc>
        <w:tc>
          <w:tcPr>
            <w:tcW w:type="dxa" w:w="4535"/>
            <w:vAlign w:val="center"/>
          </w:tcPr>
          <w:p>
            <w:pPr>
              <w:spacing w:line="276" w:lineRule="auto" w:after="120"/>
              <w:jc w:val="right"/>
              <w:bidi w:val="1"/>
            </w:pPr>
            <w:r/>
            <w:r>
              <w:rPr>
                <w:rFonts w:ascii="Times New Roman" w:hAnsi="Times New Roman" w:cs="Times New Roman"/>
                <w:b w:val="0"/>
                <w:sz w:val="21"/>
              </w:rPr>
              <w:t>25</w:t>
            </w:r>
          </w:p>
        </w:tc>
      </w:tr>
      <w:tr>
        <w:tc>
          <w:tcPr>
            <w:tcW w:type="dxa" w:w="4535"/>
            <w:vAlign w:val="center"/>
          </w:tcPr>
          <w:p>
            <w:pPr>
              <w:spacing w:line="276" w:lineRule="auto" w:after="120"/>
              <w:jc w:val="right"/>
              <w:bidi w:val="1"/>
            </w:pPr>
            <w:r/>
            <w:r>
              <w:rPr>
                <w:rFonts w:ascii="Times New Roman" w:hAnsi="Times New Roman" w:cs="Times New Roman"/>
                <w:b w:val="0"/>
                <w:sz w:val="21"/>
              </w:rPr>
              <w:t>max_frames</w:t>
            </w:r>
          </w:p>
        </w:tc>
        <w:tc>
          <w:tcPr>
            <w:tcW w:type="dxa" w:w="4535"/>
            <w:vAlign w:val="center"/>
          </w:tcPr>
          <w:p>
            <w:pPr>
              <w:spacing w:line="276" w:lineRule="auto" w:after="120"/>
              <w:jc w:val="right"/>
              <w:bidi w:val="1"/>
            </w:pPr>
            <w:r/>
            <w:r>
              <w:rPr>
                <w:rFonts w:ascii="Times New Roman" w:hAnsi="Times New Roman" w:cs="Times New Roman"/>
                <w:b w:val="0"/>
                <w:sz w:val="21"/>
              </w:rPr>
              <w:t>128</w:t>
            </w:r>
          </w:p>
        </w:tc>
      </w:tr>
      <w:tr>
        <w:tc>
          <w:tcPr>
            <w:tcW w:type="dxa" w:w="4535"/>
            <w:vAlign w:val="center"/>
          </w:tcPr>
          <w:p>
            <w:pPr>
              <w:spacing w:line="276" w:lineRule="auto" w:after="120"/>
              <w:jc w:val="right"/>
              <w:bidi w:val="1"/>
            </w:pPr>
            <w:r/>
            <w:r>
              <w:rPr>
                <w:rFonts w:ascii="Times New Roman" w:hAnsi="Times New Roman" w:cs="Times New Roman"/>
                <w:b w:val="0"/>
                <w:sz w:val="21"/>
              </w:rPr>
              <w:t>min_frames</w:t>
            </w:r>
          </w:p>
        </w:tc>
        <w:tc>
          <w:tcPr>
            <w:tcW w:type="dxa" w:w="4535"/>
            <w:vAlign w:val="center"/>
          </w:tcPr>
          <w:p>
            <w:pPr>
              <w:spacing w:line="276" w:lineRule="auto" w:after="120"/>
              <w:jc w:val="right"/>
              <w:bidi w:val="1"/>
            </w:pPr>
            <w:r/>
            <w:r>
              <w:rPr>
                <w:rFonts w:ascii="Times New Roman" w:hAnsi="Times New Roman" w:cs="Times New Roman"/>
                <w:b w:val="0"/>
                <w:sz w:val="21"/>
              </w:rPr>
              <w:t>12</w:t>
            </w:r>
          </w:p>
        </w:tc>
      </w:tr>
      <w:tr>
        <w:tc>
          <w:tcPr>
            <w:tcW w:type="dxa" w:w="4535"/>
            <w:vAlign w:val="center"/>
          </w:tcPr>
          <w:p>
            <w:pPr>
              <w:spacing w:line="276" w:lineRule="auto" w:after="120"/>
              <w:jc w:val="right"/>
              <w:bidi w:val="1"/>
            </w:pPr>
            <w:r/>
            <w:r>
              <w:rPr>
                <w:rFonts w:ascii="Times New Roman" w:hAnsi="Times New Roman" w:cs="Times New Roman"/>
                <w:b w:val="0"/>
                <w:sz w:val="21"/>
              </w:rPr>
              <w:t>motion_threshold_scale</w:t>
            </w:r>
          </w:p>
        </w:tc>
        <w:tc>
          <w:tcPr>
            <w:tcW w:type="dxa" w:w="4535"/>
            <w:vAlign w:val="center"/>
          </w:tcPr>
          <w:p>
            <w:pPr>
              <w:spacing w:line="276" w:lineRule="auto" w:after="120"/>
              <w:jc w:val="right"/>
              <w:bidi w:val="1"/>
            </w:pPr>
            <w:r/>
            <w:r>
              <w:rPr>
                <w:rFonts w:ascii="Times New Roman" w:hAnsi="Times New Roman" w:cs="Times New Roman"/>
                <w:b w:val="0"/>
                <w:sz w:val="21"/>
              </w:rPr>
              <w:t>0.50</w:t>
            </w:r>
          </w:p>
        </w:tc>
      </w:tr>
      <w:tr>
        <w:tc>
          <w:tcPr>
            <w:tcW w:type="dxa" w:w="4535"/>
            <w:vAlign w:val="center"/>
          </w:tcPr>
          <w:p>
            <w:pPr>
              <w:spacing w:line="276" w:lineRule="auto" w:after="120"/>
              <w:jc w:val="right"/>
              <w:bidi w:val="1"/>
            </w:pPr>
            <w:r/>
            <w:r>
              <w:rPr>
                <w:rFonts w:ascii="Times New Roman" w:hAnsi="Times New Roman" w:cs="Times New Roman"/>
                <w:b w:val="0"/>
                <w:sz w:val="21"/>
              </w:rPr>
              <w:t>motion_quantile</w:t>
            </w:r>
          </w:p>
        </w:tc>
        <w:tc>
          <w:tcPr>
            <w:tcW w:type="dxa" w:w="4535"/>
            <w:vAlign w:val="center"/>
          </w:tcPr>
          <w:p>
            <w:pPr>
              <w:spacing w:line="276" w:lineRule="auto" w:after="120"/>
              <w:jc w:val="right"/>
              <w:bidi w:val="1"/>
            </w:pPr>
            <w:r/>
            <w:r>
              <w:rPr>
                <w:rFonts w:ascii="Times New Roman" w:hAnsi="Times New Roman" w:cs="Times New Roman"/>
                <w:b w:val="0"/>
                <w:sz w:val="21"/>
              </w:rPr>
              <w:t>0.60</w:t>
            </w:r>
          </w:p>
        </w:tc>
      </w:tr>
      <w:tr>
        <w:tc>
          <w:tcPr>
            <w:tcW w:type="dxa" w:w="4535"/>
            <w:vAlign w:val="center"/>
          </w:tcPr>
          <w:p>
            <w:pPr>
              <w:spacing w:line="276" w:lineRule="auto" w:after="120"/>
              <w:jc w:val="right"/>
              <w:bidi w:val="1"/>
            </w:pPr>
            <w:r/>
            <w:r>
              <w:rPr>
                <w:rFonts w:ascii="Times New Roman" w:hAnsi="Times New Roman" w:cs="Times New Roman"/>
                <w:b w:val="0"/>
                <w:sz w:val="21"/>
              </w:rPr>
              <w:t>motion_margin</w:t>
            </w:r>
          </w:p>
        </w:tc>
        <w:tc>
          <w:tcPr>
            <w:tcW w:type="dxa" w:w="4535"/>
            <w:vAlign w:val="center"/>
          </w:tcPr>
          <w:p>
            <w:pPr>
              <w:spacing w:line="276" w:lineRule="auto" w:after="120"/>
              <w:jc w:val="right"/>
              <w:bidi w:val="1"/>
            </w:pPr>
            <w:r/>
            <w:r>
              <w:rPr>
                <w:rFonts w:ascii="Times New Roman" w:hAnsi="Times New Roman" w:cs="Times New Roman"/>
                <w:b w:val="0"/>
                <w:sz w:val="21"/>
              </w:rPr>
              <w:t>10</w:t>
            </w:r>
          </w:p>
        </w:tc>
      </w:tr>
      <w:tr>
        <w:tc>
          <w:tcPr>
            <w:tcW w:type="dxa" w:w="4535"/>
            <w:vAlign w:val="center"/>
          </w:tcPr>
          <w:p>
            <w:pPr>
              <w:spacing w:line="276" w:lineRule="auto" w:after="120"/>
              <w:jc w:val="right"/>
              <w:bidi w:val="1"/>
            </w:pPr>
            <w:r/>
            <w:r>
              <w:rPr>
                <w:rFonts w:ascii="Times New Roman" w:hAnsi="Times New Roman" w:cs="Times New Roman"/>
                <w:b w:val="0"/>
                <w:sz w:val="21"/>
              </w:rPr>
              <w:t>save_every</w:t>
            </w:r>
          </w:p>
        </w:tc>
        <w:tc>
          <w:tcPr>
            <w:tcW w:type="dxa" w:w="4535"/>
            <w:vAlign w:val="center"/>
          </w:tcPr>
          <w:p>
            <w:pPr>
              <w:spacing w:line="276" w:lineRule="auto" w:after="120"/>
              <w:jc w:val="right"/>
              <w:bidi w:val="1"/>
            </w:pPr>
            <w:r/>
            <w:r>
              <w:rPr>
                <w:rFonts w:ascii="Times New Roman" w:hAnsi="Times New Roman" w:cs="Times New Roman"/>
                <w:b w:val="0"/>
                <w:sz w:val="21"/>
              </w:rPr>
              <w:t>50 عينة</w:t>
            </w:r>
          </w:p>
        </w:tc>
      </w:tr>
      <w:tr>
        <w:tc>
          <w:tcPr>
            <w:tcW w:type="dxa" w:w="4535"/>
            <w:vAlign w:val="center"/>
          </w:tcPr>
          <w:p>
            <w:pPr>
              <w:spacing w:line="276" w:lineRule="auto" w:after="120"/>
              <w:jc w:val="right"/>
              <w:bidi w:val="1"/>
            </w:pPr>
            <w:r/>
            <w:r>
              <w:rPr>
                <w:rFonts w:ascii="Times New Roman" w:hAnsi="Times New Roman" w:cs="Times New Roman"/>
                <w:b w:val="0"/>
                <w:sz w:val="21"/>
              </w:rPr>
              <w:t>الأرشفة</w:t>
            </w:r>
          </w:p>
        </w:tc>
        <w:tc>
          <w:tcPr>
            <w:tcW w:type="dxa" w:w="4535"/>
            <w:vAlign w:val="center"/>
          </w:tcPr>
          <w:p>
            <w:pPr>
              <w:spacing w:line="276" w:lineRule="auto" w:after="120"/>
              <w:jc w:val="right"/>
              <w:bidi w:val="1"/>
            </w:pPr>
            <w:r/>
            <w:r>
              <w:rPr>
                <w:rFonts w:ascii="Times New Roman" w:hAnsi="Times New Roman" w:cs="Times New Roman"/>
                <w:b w:val="0"/>
                <w:sz w:val="21"/>
              </w:rPr>
              <w:t>tar.gz لكل جزء</w:t>
            </w:r>
          </w:p>
        </w:tc>
      </w:tr>
    </w:tbl>
    <w:p/>
    <w:p>
      <w:pPr>
        <w:pStyle w:val="Heading2"/>
        <w:spacing w:line="276" w:lineRule="auto" w:after="120"/>
        <w:jc w:val="right"/>
        <w:bidi w:val="1"/>
      </w:pPr>
      <w:r>
        <w:rPr>
          <w:rFonts w:ascii="Times New Roman" w:hAnsi="Times New Roman" w:cs="Times New Roman"/>
          <w:b/>
          <w:color w:val="000000"/>
          <w:sz w:val="30"/>
        </w:rPr>
        <w:t>4-7- تدريب النموذج</w:t>
      </w:r>
    </w:p>
    <w:p>
      <w:pPr>
        <w:spacing w:line="276" w:lineRule="auto" w:after="120"/>
        <w:ind w:firstLine="397"/>
        <w:jc w:val="both"/>
        <w:bidi w:val="1"/>
      </w:pPr>
      <w:r>
        <w:rPr>
          <w:rFonts w:ascii="Times New Roman" w:hAnsi="Times New Roman" w:cs="Times New Roman"/>
          <w:b w:val="0"/>
        </w:rPr>
        <w:t>يقرأ Notebook التدريب جميع أرشيفات الاستخراج ويستخرجها إلى /kaggle/working/extracted_parts، ثم يبحث عن train_manifest_part_*.csv و val_manifest_part_*.csv، ويصلح المسارات لتصبح مطلقة داخل بيئة التدريب. بعد ذلك يتحقق من شكل عينة الخصائص ويثبت FEATURE_DIM = 636 و NUM_CLASSES = 2301.</w:t>
      </w:r>
    </w:p>
    <w:p>
      <w:pPr>
        <w:spacing w:line="276" w:lineRule="auto" w:after="120"/>
        <w:ind w:firstLine="397"/>
        <w:jc w:val="both"/>
        <w:bidi w:val="1"/>
      </w:pPr>
      <w:r>
        <w:rPr>
          <w:rFonts w:ascii="Times New Roman" w:hAnsi="Times New Roman" w:cs="Times New Roman"/>
          <w:b w:val="0"/>
        </w:rPr>
        <w:t>قبل التدريب يحسب النظام المتوسط والانحراف المعياري لعينة كبيرة من ملفات التدريب، ثم يستخدمهما لتوحيد الخصائص. كما يعيد أخذ العينات الزمنية إلى SEQ_LEN = 128. عند التدريب تطبق زيادات زمنية خفيفة مثل jitter في مواقع العينة الزمنية، إضافة إلى موازنة احتمالية للأصناف عبر class_sampling_power = 0.40 لتخفيف انحياز النموذج للأصناف الأكثر تكراراً.</w:t>
      </w:r>
    </w:p>
    <w:p>
      <w:pPr>
        <w:spacing w:line="276" w:lineRule="auto" w:after="120"/>
        <w:jc w:val="center"/>
        <w:bidi w:val="1"/>
      </w:pPr>
      <w:r>
        <w:rPr>
          <w:rFonts w:ascii="Times New Roman" w:hAnsi="Times New Roman" w:cs="Times New Roman"/>
          <w:b/>
          <w:sz w:val="24"/>
        </w:rPr>
        <w:t>جدول 4.4: إعدادات التدريب وبنية النموذج</w:t>
      </w:r>
    </w:p>
    <w:tbl>
      <w:tblPr>
        <w:tblStyle w:val="TableGrid"/>
        <w:tblW w:type="auto" w:w="0"/>
        <w:jc w:val="center"/>
        <w:tblLook w:firstColumn="1" w:firstRow="1" w:lastColumn="0" w:lastRow="0" w:noHBand="0" w:noVBand="1" w:val="04A0"/>
      </w:tblPr>
      <w:tblGrid>
        <w:gridCol w:w="4536"/>
        <w:gridCol w:w="4536"/>
      </w:tblGrid>
      <w:tr>
        <w:tc>
          <w:tcPr>
            <w:tcW w:type="dxa" w:w="4535"/>
            <w:vAlign w:val="center"/>
          </w:tcPr>
          <w:p>
            <w:pPr>
              <w:spacing w:line="276" w:lineRule="auto" w:after="120"/>
              <w:jc w:val="center"/>
              <w:bidi w:val="1"/>
            </w:pPr>
            <w:r/>
            <w:r>
              <w:rPr>
                <w:rFonts w:ascii="Times New Roman" w:hAnsi="Times New Roman" w:cs="Times New Roman"/>
                <w:b/>
                <w:sz w:val="21"/>
              </w:rPr>
              <w:t>الإعداد</w:t>
            </w:r>
          </w:p>
        </w:tc>
        <w:tc>
          <w:tcPr>
            <w:tcW w:type="dxa" w:w="4535"/>
            <w:vAlign w:val="center"/>
          </w:tcPr>
          <w:p>
            <w:pPr>
              <w:spacing w:line="276" w:lineRule="auto" w:after="120"/>
              <w:jc w:val="center"/>
              <w:bidi w:val="1"/>
            </w:pPr>
            <w:r/>
            <w:r>
              <w:rPr>
                <w:rFonts w:ascii="Times New Roman" w:hAnsi="Times New Roman" w:cs="Times New Roman"/>
                <w:b/>
                <w:sz w:val="21"/>
              </w:rPr>
              <w:t>القيمة</w:t>
            </w:r>
          </w:p>
        </w:tc>
      </w:tr>
      <w:tr>
        <w:tc>
          <w:tcPr>
            <w:tcW w:type="dxa" w:w="4535"/>
            <w:vAlign w:val="center"/>
          </w:tcPr>
          <w:p>
            <w:pPr>
              <w:spacing w:line="276" w:lineRule="auto" w:after="120"/>
              <w:jc w:val="right"/>
              <w:bidi w:val="1"/>
            </w:pPr>
            <w:r/>
            <w:r>
              <w:rPr>
                <w:rFonts w:ascii="Times New Roman" w:hAnsi="Times New Roman" w:cs="Times New Roman"/>
                <w:b w:val="0"/>
                <w:sz w:val="21"/>
              </w:rPr>
              <w:t>SEQ_LEN</w:t>
            </w:r>
          </w:p>
        </w:tc>
        <w:tc>
          <w:tcPr>
            <w:tcW w:type="dxa" w:w="4535"/>
            <w:vAlign w:val="center"/>
          </w:tcPr>
          <w:p>
            <w:pPr>
              <w:spacing w:line="276" w:lineRule="auto" w:after="120"/>
              <w:jc w:val="right"/>
              <w:bidi w:val="1"/>
            </w:pPr>
            <w:r/>
            <w:r>
              <w:rPr>
                <w:rFonts w:ascii="Times New Roman" w:hAnsi="Times New Roman" w:cs="Times New Roman"/>
                <w:b w:val="0"/>
                <w:sz w:val="21"/>
              </w:rPr>
              <w:t>128</w:t>
            </w:r>
          </w:p>
        </w:tc>
      </w:tr>
      <w:tr>
        <w:tc>
          <w:tcPr>
            <w:tcW w:type="dxa" w:w="4535"/>
            <w:vAlign w:val="center"/>
          </w:tcPr>
          <w:p>
            <w:pPr>
              <w:spacing w:line="276" w:lineRule="auto" w:after="120"/>
              <w:jc w:val="right"/>
              <w:bidi w:val="1"/>
            </w:pPr>
            <w:r/>
            <w:r>
              <w:rPr>
                <w:rFonts w:ascii="Times New Roman" w:hAnsi="Times New Roman" w:cs="Times New Roman"/>
                <w:b w:val="0"/>
                <w:sz w:val="21"/>
              </w:rPr>
              <w:t>FEATURE_DIM</w:t>
            </w:r>
          </w:p>
        </w:tc>
        <w:tc>
          <w:tcPr>
            <w:tcW w:type="dxa" w:w="4535"/>
            <w:vAlign w:val="center"/>
          </w:tcPr>
          <w:p>
            <w:pPr>
              <w:spacing w:line="276" w:lineRule="auto" w:after="120"/>
              <w:jc w:val="right"/>
              <w:bidi w:val="1"/>
            </w:pPr>
            <w:r/>
            <w:r>
              <w:rPr>
                <w:rFonts w:ascii="Times New Roman" w:hAnsi="Times New Roman" w:cs="Times New Roman"/>
                <w:b w:val="0"/>
                <w:sz w:val="21"/>
              </w:rPr>
              <w:t>636</w:t>
            </w:r>
          </w:p>
        </w:tc>
      </w:tr>
      <w:tr>
        <w:tc>
          <w:tcPr>
            <w:tcW w:type="dxa" w:w="4535"/>
            <w:vAlign w:val="center"/>
          </w:tcPr>
          <w:p>
            <w:pPr>
              <w:spacing w:line="276" w:lineRule="auto" w:after="120"/>
              <w:jc w:val="right"/>
              <w:bidi w:val="1"/>
            </w:pPr>
            <w:r/>
            <w:r>
              <w:rPr>
                <w:rFonts w:ascii="Times New Roman" w:hAnsi="Times New Roman" w:cs="Times New Roman"/>
                <w:b w:val="0"/>
                <w:sz w:val="21"/>
              </w:rPr>
              <w:t>NUM_CLASSES</w:t>
            </w:r>
          </w:p>
        </w:tc>
        <w:tc>
          <w:tcPr>
            <w:tcW w:type="dxa" w:w="4535"/>
            <w:vAlign w:val="center"/>
          </w:tcPr>
          <w:p>
            <w:pPr>
              <w:spacing w:line="276" w:lineRule="auto" w:after="120"/>
              <w:jc w:val="right"/>
              <w:bidi w:val="1"/>
            </w:pPr>
            <w:r/>
            <w:r>
              <w:rPr>
                <w:rFonts w:ascii="Times New Roman" w:hAnsi="Times New Roman" w:cs="Times New Roman"/>
                <w:b w:val="0"/>
                <w:sz w:val="21"/>
              </w:rPr>
              <w:t>2301</w:t>
            </w:r>
          </w:p>
        </w:tc>
      </w:tr>
      <w:tr>
        <w:tc>
          <w:tcPr>
            <w:tcW w:type="dxa" w:w="4535"/>
            <w:vAlign w:val="center"/>
          </w:tcPr>
          <w:p>
            <w:pPr>
              <w:spacing w:line="276" w:lineRule="auto" w:after="120"/>
              <w:jc w:val="right"/>
              <w:bidi w:val="1"/>
            </w:pPr>
            <w:r/>
            <w:r>
              <w:rPr>
                <w:rFonts w:ascii="Times New Roman" w:hAnsi="Times New Roman" w:cs="Times New Roman"/>
                <w:b w:val="0"/>
                <w:sz w:val="21"/>
              </w:rPr>
              <w:t>Batch size</w:t>
            </w:r>
          </w:p>
        </w:tc>
        <w:tc>
          <w:tcPr>
            <w:tcW w:type="dxa" w:w="4535"/>
            <w:vAlign w:val="center"/>
          </w:tcPr>
          <w:p>
            <w:pPr>
              <w:spacing w:line="276" w:lineRule="auto" w:after="120"/>
              <w:jc w:val="right"/>
              <w:bidi w:val="1"/>
            </w:pPr>
            <w:r/>
            <w:r>
              <w:rPr>
                <w:rFonts w:ascii="Times New Roman" w:hAnsi="Times New Roman" w:cs="Times New Roman"/>
                <w:b w:val="0"/>
                <w:sz w:val="21"/>
              </w:rPr>
              <w:t>12</w:t>
            </w:r>
          </w:p>
        </w:tc>
      </w:tr>
      <w:tr>
        <w:tc>
          <w:tcPr>
            <w:tcW w:type="dxa" w:w="4535"/>
            <w:vAlign w:val="center"/>
          </w:tcPr>
          <w:p>
            <w:pPr>
              <w:spacing w:line="276" w:lineRule="auto" w:after="120"/>
              <w:jc w:val="right"/>
              <w:bidi w:val="1"/>
            </w:pPr>
            <w:r/>
            <w:r>
              <w:rPr>
                <w:rFonts w:ascii="Times New Roman" w:hAnsi="Times New Roman" w:cs="Times New Roman"/>
                <w:b w:val="0"/>
                <w:sz w:val="21"/>
              </w:rPr>
              <w:t>Epochs</w:t>
            </w:r>
          </w:p>
        </w:tc>
        <w:tc>
          <w:tcPr>
            <w:tcW w:type="dxa" w:w="4535"/>
            <w:vAlign w:val="center"/>
          </w:tcPr>
          <w:p>
            <w:pPr>
              <w:spacing w:line="276" w:lineRule="auto" w:after="120"/>
              <w:jc w:val="right"/>
              <w:bidi w:val="1"/>
            </w:pPr>
            <w:r/>
            <w:r>
              <w:rPr>
                <w:rFonts w:ascii="Times New Roman" w:hAnsi="Times New Roman" w:cs="Times New Roman"/>
                <w:b w:val="0"/>
                <w:sz w:val="21"/>
              </w:rPr>
              <w:t>100</w:t>
            </w:r>
          </w:p>
        </w:tc>
      </w:tr>
      <w:tr>
        <w:tc>
          <w:tcPr>
            <w:tcW w:type="dxa" w:w="4535"/>
            <w:vAlign w:val="center"/>
          </w:tcPr>
          <w:p>
            <w:pPr>
              <w:spacing w:line="276" w:lineRule="auto" w:after="120"/>
              <w:jc w:val="right"/>
              <w:bidi w:val="1"/>
            </w:pPr>
            <w:r/>
            <w:r>
              <w:rPr>
                <w:rFonts w:ascii="Times New Roman" w:hAnsi="Times New Roman" w:cs="Times New Roman"/>
                <w:b w:val="0"/>
                <w:sz w:val="21"/>
              </w:rPr>
              <w:t>Initial learning rate</w:t>
            </w:r>
          </w:p>
        </w:tc>
        <w:tc>
          <w:tcPr>
            <w:tcW w:type="dxa" w:w="4535"/>
            <w:vAlign w:val="center"/>
          </w:tcPr>
          <w:p>
            <w:pPr>
              <w:spacing w:line="276" w:lineRule="auto" w:after="120"/>
              <w:jc w:val="right"/>
              <w:bidi w:val="1"/>
            </w:pPr>
            <w:r/>
            <w:r>
              <w:rPr>
                <w:rFonts w:ascii="Times New Roman" w:hAnsi="Times New Roman" w:cs="Times New Roman"/>
                <w:b w:val="0"/>
                <w:sz w:val="21"/>
              </w:rPr>
              <w:t>1e-4</w:t>
            </w:r>
          </w:p>
        </w:tc>
      </w:tr>
      <w:tr>
        <w:tc>
          <w:tcPr>
            <w:tcW w:type="dxa" w:w="4535"/>
            <w:vAlign w:val="center"/>
          </w:tcPr>
          <w:p>
            <w:pPr>
              <w:spacing w:line="276" w:lineRule="auto" w:after="120"/>
              <w:jc w:val="right"/>
              <w:bidi w:val="1"/>
            </w:pPr>
            <w:r/>
            <w:r>
              <w:rPr>
                <w:rFonts w:ascii="Times New Roman" w:hAnsi="Times New Roman" w:cs="Times New Roman"/>
                <w:b w:val="0"/>
                <w:sz w:val="21"/>
              </w:rPr>
              <w:t>Weight decay</w:t>
            </w:r>
          </w:p>
        </w:tc>
        <w:tc>
          <w:tcPr>
            <w:tcW w:type="dxa" w:w="4535"/>
            <w:vAlign w:val="center"/>
          </w:tcPr>
          <w:p>
            <w:pPr>
              <w:spacing w:line="276" w:lineRule="auto" w:after="120"/>
              <w:jc w:val="right"/>
              <w:bidi w:val="1"/>
            </w:pPr>
            <w:r/>
            <w:r>
              <w:rPr>
                <w:rFonts w:ascii="Times New Roman" w:hAnsi="Times New Roman" w:cs="Times New Roman"/>
                <w:b w:val="0"/>
                <w:sz w:val="21"/>
              </w:rPr>
              <w:t>1e-5</w:t>
            </w:r>
          </w:p>
        </w:tc>
      </w:tr>
      <w:tr>
        <w:tc>
          <w:tcPr>
            <w:tcW w:type="dxa" w:w="4535"/>
            <w:vAlign w:val="center"/>
          </w:tcPr>
          <w:p>
            <w:pPr>
              <w:spacing w:line="276" w:lineRule="auto" w:after="120"/>
              <w:jc w:val="right"/>
              <w:bidi w:val="1"/>
            </w:pPr>
            <w:r/>
            <w:r>
              <w:rPr>
                <w:rFonts w:ascii="Times New Roman" w:hAnsi="Times New Roman" w:cs="Times New Roman"/>
                <w:b w:val="0"/>
                <w:sz w:val="21"/>
              </w:rPr>
              <w:t>Dropout</w:t>
            </w:r>
          </w:p>
        </w:tc>
        <w:tc>
          <w:tcPr>
            <w:tcW w:type="dxa" w:w="4535"/>
            <w:vAlign w:val="center"/>
          </w:tcPr>
          <w:p>
            <w:pPr>
              <w:spacing w:line="276" w:lineRule="auto" w:after="120"/>
              <w:jc w:val="right"/>
              <w:bidi w:val="1"/>
            </w:pPr>
            <w:r/>
            <w:r>
              <w:rPr>
                <w:rFonts w:ascii="Times New Roman" w:hAnsi="Times New Roman" w:cs="Times New Roman"/>
                <w:b w:val="0"/>
                <w:sz w:val="21"/>
              </w:rPr>
              <w:t>0.30 تقريباً</w:t>
            </w:r>
          </w:p>
        </w:tc>
      </w:tr>
      <w:tr>
        <w:tc>
          <w:tcPr>
            <w:tcW w:type="dxa" w:w="4535"/>
            <w:vAlign w:val="center"/>
          </w:tcPr>
          <w:p>
            <w:pPr>
              <w:spacing w:line="276" w:lineRule="auto" w:after="120"/>
              <w:jc w:val="right"/>
              <w:bidi w:val="1"/>
            </w:pPr>
            <w:r/>
            <w:r>
              <w:rPr>
                <w:rFonts w:ascii="Times New Roman" w:hAnsi="Times New Roman" w:cs="Times New Roman"/>
                <w:b w:val="0"/>
                <w:sz w:val="21"/>
              </w:rPr>
              <w:t>Label smoothing</w:t>
            </w:r>
          </w:p>
        </w:tc>
        <w:tc>
          <w:tcPr>
            <w:tcW w:type="dxa" w:w="4535"/>
            <w:vAlign w:val="center"/>
          </w:tcPr>
          <w:p>
            <w:pPr>
              <w:spacing w:line="276" w:lineRule="auto" w:after="120"/>
              <w:jc w:val="right"/>
              <w:bidi w:val="1"/>
            </w:pPr>
            <w:r/>
            <w:r>
              <w:rPr>
                <w:rFonts w:ascii="Times New Roman" w:hAnsi="Times New Roman" w:cs="Times New Roman"/>
                <w:b w:val="0"/>
                <w:sz w:val="21"/>
              </w:rPr>
              <w:t>0.03</w:t>
            </w:r>
          </w:p>
        </w:tc>
      </w:tr>
      <w:tr>
        <w:tc>
          <w:tcPr>
            <w:tcW w:type="dxa" w:w="4535"/>
            <w:vAlign w:val="center"/>
          </w:tcPr>
          <w:p>
            <w:pPr>
              <w:spacing w:line="276" w:lineRule="auto" w:after="120"/>
              <w:jc w:val="right"/>
              <w:bidi w:val="1"/>
            </w:pPr>
            <w:r/>
            <w:r>
              <w:rPr>
                <w:rFonts w:ascii="Times New Roman" w:hAnsi="Times New Roman" w:cs="Times New Roman"/>
                <w:b w:val="0"/>
                <w:sz w:val="21"/>
              </w:rPr>
              <w:t>Class sampling power</w:t>
            </w:r>
          </w:p>
        </w:tc>
        <w:tc>
          <w:tcPr>
            <w:tcW w:type="dxa" w:w="4535"/>
            <w:vAlign w:val="center"/>
          </w:tcPr>
          <w:p>
            <w:pPr>
              <w:spacing w:line="276" w:lineRule="auto" w:after="120"/>
              <w:jc w:val="right"/>
              <w:bidi w:val="1"/>
            </w:pPr>
            <w:r/>
            <w:r>
              <w:rPr>
                <w:rFonts w:ascii="Times New Roman" w:hAnsi="Times New Roman" w:cs="Times New Roman"/>
                <w:b w:val="0"/>
                <w:sz w:val="21"/>
              </w:rPr>
              <w:t>0.40</w:t>
            </w:r>
          </w:p>
        </w:tc>
      </w:tr>
      <w:tr>
        <w:tc>
          <w:tcPr>
            <w:tcW w:type="dxa" w:w="4535"/>
            <w:vAlign w:val="center"/>
          </w:tcPr>
          <w:p>
            <w:pPr>
              <w:spacing w:line="276" w:lineRule="auto" w:after="120"/>
              <w:jc w:val="right"/>
              <w:bidi w:val="1"/>
            </w:pPr>
            <w:r/>
            <w:r>
              <w:rPr>
                <w:rFonts w:ascii="Times New Roman" w:hAnsi="Times New Roman" w:cs="Times New Roman"/>
                <w:b w:val="0"/>
                <w:sz w:val="21"/>
              </w:rPr>
              <w:t>Model parameters</w:t>
            </w:r>
          </w:p>
        </w:tc>
        <w:tc>
          <w:tcPr>
            <w:tcW w:type="dxa" w:w="4535"/>
            <w:vAlign w:val="center"/>
          </w:tcPr>
          <w:p>
            <w:pPr>
              <w:spacing w:line="276" w:lineRule="auto" w:after="120"/>
              <w:jc w:val="right"/>
              <w:bidi w:val="1"/>
            </w:pPr>
            <w:r/>
            <w:r>
              <w:rPr>
                <w:rFonts w:ascii="Times New Roman" w:hAnsi="Times New Roman" w:cs="Times New Roman"/>
                <w:b w:val="0"/>
                <w:sz w:val="21"/>
              </w:rPr>
              <w:t>3,533,078</w:t>
            </w:r>
          </w:p>
        </w:tc>
      </w:tr>
      <w:tr>
        <w:tc>
          <w:tcPr>
            <w:tcW w:type="dxa" w:w="4535"/>
            <w:vAlign w:val="center"/>
          </w:tcPr>
          <w:p>
            <w:pPr>
              <w:spacing w:line="276" w:lineRule="auto" w:after="120"/>
              <w:jc w:val="right"/>
              <w:bidi w:val="1"/>
            </w:pPr>
            <w:r/>
            <w:r>
              <w:rPr>
                <w:rFonts w:ascii="Times New Roman" w:hAnsi="Times New Roman" w:cs="Times New Roman"/>
                <w:b w:val="0"/>
                <w:sz w:val="21"/>
              </w:rPr>
              <w:t>GPU في التشغيل</w:t>
            </w:r>
          </w:p>
        </w:tc>
        <w:tc>
          <w:tcPr>
            <w:tcW w:type="dxa" w:w="4535"/>
            <w:vAlign w:val="center"/>
          </w:tcPr>
          <w:p>
            <w:pPr>
              <w:spacing w:line="276" w:lineRule="auto" w:after="120"/>
              <w:jc w:val="right"/>
              <w:bidi w:val="1"/>
            </w:pPr>
            <w:r/>
            <w:r>
              <w:rPr>
                <w:rFonts w:ascii="Times New Roman" w:hAnsi="Times New Roman" w:cs="Times New Roman"/>
                <w:b w:val="0"/>
                <w:sz w:val="21"/>
              </w:rPr>
              <w:t>Tesla T4 مزدوجة في سجل التدريب</w:t>
            </w:r>
          </w:p>
        </w:tc>
      </w:tr>
    </w:tbl>
    <w:p/>
    <w:p>
      <w:pPr>
        <w:pStyle w:val="Heading2"/>
        <w:spacing w:line="276" w:lineRule="auto" w:after="120"/>
        <w:jc w:val="right"/>
        <w:bidi w:val="1"/>
      </w:pPr>
      <w:r>
        <w:rPr>
          <w:rFonts w:ascii="Times New Roman" w:hAnsi="Times New Roman" w:cs="Times New Roman"/>
          <w:b/>
          <w:color w:val="000000"/>
          <w:sz w:val="30"/>
        </w:rPr>
        <w:t>4-8- بنية النموذج المقترح</w:t>
      </w:r>
    </w:p>
    <w:p>
      <w:pPr>
        <w:spacing w:line="276" w:lineRule="auto" w:after="120"/>
        <w:ind w:firstLine="397"/>
        <w:jc w:val="both"/>
        <w:bidi w:val="1"/>
      </w:pPr>
      <w:r>
        <w:rPr>
          <w:rFonts w:ascii="Times New Roman" w:hAnsi="Times New Roman" w:cs="Times New Roman"/>
          <w:b w:val="0"/>
        </w:rPr>
        <w:t>تبدأ البنية بطبقة Layer Normalization ثم ثلاث كتل Temporal Residual Conv1D. الكتلة الأولى تلتقط الأنماط القصيرة، والثانية تستخدم dilation أكبر لرؤية زمنية أوسع، والثالثة تزيد عدد المرشحات إلى 160 لتمثيل حركة أغنى. بعدها تأتي طبقتا BiLSTM، كل منهما 192 وحدة في كل اتجاه، مما يسمح بتمثيل تسلسل الحركة من البداية إلى النهاية ومن النهاية إلى البداية.</w:t>
      </w:r>
    </w:p>
    <w:p>
      <w:pPr>
        <w:spacing w:line="276" w:lineRule="auto" w:after="120"/>
        <w:ind w:firstLine="397"/>
        <w:jc w:val="both"/>
        <w:bidi w:val="1"/>
      </w:pPr>
      <w:r>
        <w:rPr>
          <w:rFonts w:ascii="Times New Roman" w:hAnsi="Times New Roman" w:cs="Times New Roman"/>
          <w:b w:val="0"/>
        </w:rPr>
        <w:t>بعد LSTM يستخدم النموذج ثلاثة مسارات تجميع: Attention Pooling، و Global Max Pooling، و Global Average Pooling. هذا الدمج يعطي الرأس النهائي معلومات عن أكثر الإطارات أهمية، وأقوى الاستجابات، والمتوسط العام للحركة. ثم تمر السمات عبر طبقتين Dense قبل Softmax النهائي.</w:t>
      </w:r>
    </w:p>
    <w:p>
      <w:pPr>
        <w:jc w:val="center"/>
      </w:pPr>
      <w:r>
        <w:drawing>
          <wp:inline xmlns:a="http://schemas.openxmlformats.org/drawingml/2006/main" xmlns:pic="http://schemas.openxmlformats.org/drawingml/2006/picture">
            <wp:extent cx="5303520" cy="5084929"/>
            <wp:docPr id="6" name="Picture 6"/>
            <wp:cNvGraphicFramePr>
              <a:graphicFrameLocks noChangeAspect="1"/>
            </wp:cNvGraphicFramePr>
            <a:graphic>
              <a:graphicData uri="http://schemas.openxmlformats.org/drawingml/2006/picture">
                <pic:pic>
                  <pic:nvPicPr>
                    <pic:cNvPr id="0" name="model_arch.png"/>
                    <pic:cNvPicPr/>
                  </pic:nvPicPr>
                  <pic:blipFill>
                    <a:blip r:embed="rId15"/>
                    <a:stretch>
                      <a:fillRect/>
                    </a:stretch>
                  </pic:blipFill>
                  <pic:spPr>
                    <a:xfrm>
                      <a:off x="0" y="0"/>
                      <a:ext cx="5303520" cy="5084929"/>
                    </a:xfrm>
                    <a:prstGeom prst="rect"/>
                  </pic:spPr>
                </pic:pic>
              </a:graphicData>
            </a:graphic>
          </wp:inline>
        </w:drawing>
      </w:r>
    </w:p>
    <w:p>
      <w:pPr>
        <w:spacing w:line="276" w:lineRule="auto" w:after="120"/>
        <w:jc w:val="center"/>
        <w:bidi w:val="1"/>
      </w:pPr>
      <w:r>
        <w:rPr>
          <w:rFonts w:ascii="Times New Roman" w:hAnsi="Times New Roman" w:cs="Times New Roman"/>
          <w:b/>
          <w:sz w:val="22"/>
        </w:rPr>
        <w:t>شكل 4.2: بنية النموذج المقترح Conv-BiLSTM-Attention.</w:t>
      </w:r>
    </w:p>
    <w:p>
      <w:pPr>
        <w:pStyle w:val="Heading2"/>
        <w:spacing w:line="276" w:lineRule="auto" w:after="120"/>
        <w:jc w:val="right"/>
        <w:bidi w:val="1"/>
      </w:pPr>
      <w:r>
        <w:rPr>
          <w:rFonts w:ascii="Times New Roman" w:hAnsi="Times New Roman" w:cs="Times New Roman"/>
          <w:b/>
          <w:color w:val="000000"/>
          <w:sz w:val="30"/>
        </w:rPr>
        <w:t>4-9- تصميم التشغيل اللحظي</w:t>
      </w:r>
    </w:p>
    <w:p>
      <w:pPr>
        <w:spacing w:line="276" w:lineRule="auto" w:after="120"/>
        <w:ind w:firstLine="397"/>
        <w:jc w:val="both"/>
        <w:bidi w:val="1"/>
      </w:pPr>
      <w:r>
        <w:rPr>
          <w:rFonts w:ascii="Times New Roman" w:hAnsi="Times New Roman" w:cs="Times New Roman"/>
          <w:b w:val="0"/>
        </w:rPr>
        <w:t>مع أن التدريب الحالي يعتمد على مقاطع إشارة مفردة، فقد صمم النظام النهائي للتشغيل اللحظي عبر كاميرا. في هذا الوضع يجب مراقبة الحركة باستمرار، وعندما تتجاوز درجة الحركة عتبة البداية يبدأ النظام بتجميع الإطارات. وعندما تنخفض الحركة لفترة كافية تغلق القطعة الزمنية وترسل إلى نموذج التعرف.</w:t>
      </w:r>
    </w:p>
    <w:p>
      <w:pPr>
        <w:spacing w:line="276" w:lineRule="auto" w:after="120"/>
        <w:ind w:firstLine="397"/>
        <w:jc w:val="both"/>
        <w:bidi w:val="1"/>
      </w:pPr>
      <w:r>
        <w:rPr>
          <w:rFonts w:ascii="Times New Roman" w:hAnsi="Times New Roman" w:cs="Times New Roman"/>
          <w:b w:val="0"/>
        </w:rPr>
        <w:t>بعد الحصول على Gloss ودرجة الثقة، يطبق النظام فلترة للنتائج ذات الثقة المنخفضة، ويمنع تكرار الكلمة نفسها إذا بقيت اليد في الوضع ذاته. ثم تجمع الكلمات في Buffer قصير، وعند نهاية الجملة أو عند توقف طويل ترسل الكلمات إلى T5 لتكوين جملة أوضح، ثم تحول إلى صوت.</w:t>
      </w:r>
    </w:p>
    <w:p>
      <w:pPr>
        <w:jc w:val="center"/>
      </w:pPr>
      <w:r>
        <w:drawing>
          <wp:inline xmlns:a="http://schemas.openxmlformats.org/drawingml/2006/main" xmlns:pic="http://schemas.openxmlformats.org/drawingml/2006/picture">
            <wp:extent cx="5852160" cy="2695897"/>
            <wp:docPr id="7" name="Picture 7"/>
            <wp:cNvGraphicFramePr>
              <a:graphicFrameLocks noChangeAspect="1"/>
            </wp:cNvGraphicFramePr>
            <a:graphic>
              <a:graphicData uri="http://schemas.openxmlformats.org/drawingml/2006/picture">
                <pic:pic>
                  <pic:nvPicPr>
                    <pic:cNvPr id="0" name="runtime.png"/>
                    <pic:cNvPicPr/>
                  </pic:nvPicPr>
                  <pic:blipFill>
                    <a:blip r:embed="rId16"/>
                    <a:stretch>
                      <a:fillRect/>
                    </a:stretch>
                  </pic:blipFill>
                  <pic:spPr>
                    <a:xfrm>
                      <a:off x="0" y="0"/>
                      <a:ext cx="5852160" cy="2695897"/>
                    </a:xfrm>
                    <a:prstGeom prst="rect"/>
                  </pic:spPr>
                </pic:pic>
              </a:graphicData>
            </a:graphic>
          </wp:inline>
        </w:drawing>
      </w:r>
    </w:p>
    <w:p>
      <w:pPr>
        <w:spacing w:line="276" w:lineRule="auto" w:after="120"/>
        <w:jc w:val="center"/>
        <w:bidi w:val="1"/>
      </w:pPr>
      <w:r>
        <w:rPr>
          <w:rFonts w:ascii="Times New Roman" w:hAnsi="Times New Roman" w:cs="Times New Roman"/>
          <w:b/>
          <w:sz w:val="22"/>
        </w:rPr>
        <w:t>شكل 4.3: مخطط التشغيل اللحظي المقترح من الكاميرا إلى الصوت.</w:t>
      </w:r>
    </w:p>
    <w:p>
      <w:r>
        <w:br w:type="page"/>
      </w:r>
    </w:p>
    <w:p>
      <w:pPr>
        <w:pStyle w:val="Heading1"/>
        <w:spacing w:line="276" w:lineRule="auto" w:after="120"/>
        <w:jc w:val="center"/>
        <w:bidi w:val="1"/>
      </w:pPr>
      <w:r>
        <w:rPr>
          <w:rFonts w:ascii="Times New Roman" w:hAnsi="Times New Roman" w:cs="Times New Roman"/>
          <w:b/>
          <w:color w:val="0D3B66"/>
          <w:sz w:val="36"/>
        </w:rPr>
        <w:t>الفصل الخامس: نتائج البحث</w:t>
      </w:r>
    </w:p>
    <w:p>
      <w:pPr>
        <w:pStyle w:val="Heading2"/>
        <w:spacing w:line="276" w:lineRule="auto" w:after="120"/>
        <w:jc w:val="right"/>
        <w:bidi w:val="1"/>
      </w:pPr>
      <w:r>
        <w:rPr>
          <w:rFonts w:ascii="Times New Roman" w:hAnsi="Times New Roman" w:cs="Times New Roman"/>
          <w:b/>
          <w:color w:val="000000"/>
          <w:sz w:val="30"/>
        </w:rPr>
        <w:t>5-1- الأدوات المستعملة وأساليب التقييم المتبعة</w:t>
      </w:r>
    </w:p>
    <w:p>
      <w:pPr>
        <w:spacing w:line="276" w:lineRule="auto" w:after="120"/>
        <w:ind w:firstLine="397"/>
        <w:jc w:val="both"/>
        <w:bidi w:val="1"/>
      </w:pPr>
      <w:r>
        <w:rPr>
          <w:rFonts w:ascii="Times New Roman" w:hAnsi="Times New Roman" w:cs="Times New Roman"/>
          <w:b w:val="0"/>
        </w:rPr>
        <w:t>نُفذ المشروع على منصة Kaggle باستخدام Python و TensorFlow/Keras و MediaPipe و OpenCV و NumPy و Pandas و Matplotlib و Scikit-learn. استخدم الاستخراج ملفات NPY لتخزين تسلسلات الخصائص، واستخدم التدريب CSVLogger لحفظ سجل التدريب و ModelCheckpoint لحفظ أفضل نموذج وفق val_top1.</w:t>
      </w:r>
    </w:p>
    <w:p>
      <w:pPr>
        <w:spacing w:line="276" w:lineRule="auto" w:after="120"/>
        <w:ind w:firstLine="397"/>
        <w:jc w:val="both"/>
        <w:bidi w:val="1"/>
      </w:pPr>
      <w:r>
        <w:rPr>
          <w:rFonts w:ascii="Times New Roman" w:hAnsi="Times New Roman" w:cs="Times New Roman"/>
          <w:b w:val="0"/>
        </w:rPr>
        <w:t>تركز التقييم على مجموعة التحقق لأن كود التدريب المرفوع يتضمن نتائج Validation كاملة. أما مجموعة الاختبار فهي محجوزة للتقييم النهائي بعد تشغيل استخراج الاختبار كاملاً بالطريقة نفسها. لذلك لا يعرض هذا التقرير أرقام Test غير موجودة في التنفيذ، بل يعرض نتائج التحقق الحالية وتحليلها.</w:t>
      </w:r>
    </w:p>
    <w:p>
      <w:pPr>
        <w:spacing w:line="276" w:lineRule="auto" w:after="120"/>
        <w:jc w:val="center"/>
        <w:bidi w:val="1"/>
      </w:pPr>
      <w:r>
        <w:rPr>
          <w:rFonts w:ascii="Times New Roman" w:hAnsi="Times New Roman" w:cs="Times New Roman"/>
          <w:b/>
          <w:sz w:val="24"/>
        </w:rPr>
        <w:t>جدول 5.1: مقاييس التقييم المستخدمة</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Pr>
          <w:p>
            <w:pPr>
              <w:spacing w:line="276" w:lineRule="auto" w:after="120"/>
              <w:jc w:val="center"/>
              <w:bidi w:val="1"/>
            </w:pPr>
            <w:r/>
            <w:r>
              <w:rPr>
                <w:rFonts w:ascii="Times New Roman" w:hAnsi="Times New Roman" w:cs="Times New Roman"/>
                <w:b/>
                <w:sz w:val="21"/>
              </w:rPr>
              <w:t>المقياس</w:t>
            </w:r>
          </w:p>
        </w:tc>
        <w:tc>
          <w:tcPr>
            <w:tcW w:type="dxa" w:w="3402"/>
            <w:vAlign w:val="center"/>
          </w:tcPr>
          <w:p>
            <w:pPr>
              <w:spacing w:line="276" w:lineRule="auto" w:after="120"/>
              <w:jc w:val="center"/>
              <w:bidi w:val="1"/>
            </w:pPr>
            <w:r/>
            <w:r>
              <w:rPr>
                <w:rFonts w:ascii="Times New Roman" w:hAnsi="Times New Roman" w:cs="Times New Roman"/>
                <w:b/>
                <w:sz w:val="21"/>
              </w:rPr>
              <w:t>التعريف</w:t>
            </w:r>
          </w:p>
        </w:tc>
        <w:tc>
          <w:tcPr>
            <w:tcW w:type="dxa" w:w="3402"/>
            <w:vAlign w:val="center"/>
          </w:tcPr>
          <w:p>
            <w:pPr>
              <w:spacing w:line="276" w:lineRule="auto" w:after="120"/>
              <w:jc w:val="center"/>
              <w:bidi w:val="1"/>
            </w:pPr>
            <w:r/>
            <w:r>
              <w:rPr>
                <w:rFonts w:ascii="Times New Roman" w:hAnsi="Times New Roman" w:cs="Times New Roman"/>
                <w:b/>
                <w:sz w:val="21"/>
              </w:rPr>
              <w:t>سبب الاستخدام</w:t>
            </w:r>
          </w:p>
        </w:tc>
      </w:tr>
      <w:tr>
        <w:tc>
          <w:tcPr>
            <w:tcW w:type="dxa" w:w="2268"/>
            <w:vAlign w:val="center"/>
          </w:tcPr>
          <w:p>
            <w:pPr>
              <w:spacing w:line="276" w:lineRule="auto" w:after="120"/>
              <w:jc w:val="right"/>
              <w:bidi w:val="1"/>
            </w:pPr>
            <w:r/>
            <w:r>
              <w:rPr>
                <w:rFonts w:ascii="Times New Roman" w:hAnsi="Times New Roman" w:cs="Times New Roman"/>
                <w:b w:val="0"/>
                <w:sz w:val="21"/>
              </w:rPr>
              <w:t>Loss</w:t>
            </w:r>
          </w:p>
        </w:tc>
        <w:tc>
          <w:tcPr>
            <w:tcW w:type="dxa" w:w="3402"/>
            <w:vAlign w:val="center"/>
          </w:tcPr>
          <w:p>
            <w:pPr>
              <w:spacing w:line="276" w:lineRule="auto" w:after="120"/>
              <w:jc w:val="right"/>
              <w:bidi w:val="1"/>
            </w:pPr>
            <w:r/>
            <w:r>
              <w:rPr>
                <w:rFonts w:ascii="Times New Roman" w:hAnsi="Times New Roman" w:cs="Times New Roman"/>
                <w:b w:val="0"/>
                <w:sz w:val="21"/>
              </w:rPr>
              <w:t>قيمة الخسارة أثناء التدريب والتحقق</w:t>
            </w:r>
          </w:p>
        </w:tc>
        <w:tc>
          <w:tcPr>
            <w:tcW w:type="dxa" w:w="3402"/>
            <w:vAlign w:val="center"/>
          </w:tcPr>
          <w:p>
            <w:pPr>
              <w:spacing w:line="276" w:lineRule="auto" w:after="120"/>
              <w:jc w:val="right"/>
              <w:bidi w:val="1"/>
            </w:pPr>
            <w:r/>
            <w:r>
              <w:rPr>
                <w:rFonts w:ascii="Times New Roman" w:hAnsi="Times New Roman" w:cs="Times New Roman"/>
                <w:b w:val="0"/>
                <w:sz w:val="21"/>
              </w:rPr>
              <w:t>تقيس جودة الاحتمالات المتوقعة</w:t>
            </w:r>
          </w:p>
        </w:tc>
      </w:tr>
      <w:tr>
        <w:tc>
          <w:tcPr>
            <w:tcW w:type="dxa" w:w="2268"/>
            <w:vAlign w:val="center"/>
          </w:tcPr>
          <w:p>
            <w:pPr>
              <w:spacing w:line="276" w:lineRule="auto" w:after="120"/>
              <w:jc w:val="right"/>
              <w:bidi w:val="1"/>
            </w:pPr>
            <w:r/>
            <w:r>
              <w:rPr>
                <w:rFonts w:ascii="Times New Roman" w:hAnsi="Times New Roman" w:cs="Times New Roman"/>
                <w:b w:val="0"/>
                <w:sz w:val="21"/>
              </w:rPr>
              <w:t>Top-1 / Rec@1</w:t>
            </w:r>
          </w:p>
        </w:tc>
        <w:tc>
          <w:tcPr>
            <w:tcW w:type="dxa" w:w="3402"/>
            <w:vAlign w:val="center"/>
          </w:tcPr>
          <w:p>
            <w:pPr>
              <w:spacing w:line="276" w:lineRule="auto" w:after="120"/>
              <w:jc w:val="right"/>
              <w:bidi w:val="1"/>
            </w:pPr>
            <w:r/>
            <w:r>
              <w:rPr>
                <w:rFonts w:ascii="Times New Roman" w:hAnsi="Times New Roman" w:cs="Times New Roman"/>
                <w:b w:val="0"/>
                <w:sz w:val="21"/>
              </w:rPr>
              <w:t>نسبة العينات التي كان التنبؤ الأول فيها صحيحاً</w:t>
            </w:r>
          </w:p>
        </w:tc>
        <w:tc>
          <w:tcPr>
            <w:tcW w:type="dxa" w:w="3402"/>
            <w:vAlign w:val="center"/>
          </w:tcPr>
          <w:p>
            <w:pPr>
              <w:spacing w:line="276" w:lineRule="auto" w:after="120"/>
              <w:jc w:val="right"/>
              <w:bidi w:val="1"/>
            </w:pPr>
            <w:r/>
            <w:r>
              <w:rPr>
                <w:rFonts w:ascii="Times New Roman" w:hAnsi="Times New Roman" w:cs="Times New Roman"/>
                <w:b w:val="0"/>
                <w:sz w:val="21"/>
              </w:rPr>
              <w:t>المقياس الأساسي للتصنيف</w:t>
            </w:r>
          </w:p>
        </w:tc>
      </w:tr>
      <w:tr>
        <w:tc>
          <w:tcPr>
            <w:tcW w:type="dxa" w:w="2268"/>
            <w:vAlign w:val="center"/>
          </w:tcPr>
          <w:p>
            <w:pPr>
              <w:spacing w:line="276" w:lineRule="auto" w:after="120"/>
              <w:jc w:val="right"/>
              <w:bidi w:val="1"/>
            </w:pPr>
            <w:r/>
            <w:r>
              <w:rPr>
                <w:rFonts w:ascii="Times New Roman" w:hAnsi="Times New Roman" w:cs="Times New Roman"/>
                <w:b w:val="0"/>
                <w:sz w:val="21"/>
              </w:rPr>
              <w:t>Rec@5</w:t>
            </w:r>
          </w:p>
        </w:tc>
        <w:tc>
          <w:tcPr>
            <w:tcW w:type="dxa" w:w="3402"/>
            <w:vAlign w:val="center"/>
          </w:tcPr>
          <w:p>
            <w:pPr>
              <w:spacing w:line="276" w:lineRule="auto" w:after="120"/>
              <w:jc w:val="right"/>
              <w:bidi w:val="1"/>
            </w:pPr>
            <w:r/>
            <w:r>
              <w:rPr>
                <w:rFonts w:ascii="Times New Roman" w:hAnsi="Times New Roman" w:cs="Times New Roman"/>
                <w:b w:val="0"/>
                <w:sz w:val="21"/>
              </w:rPr>
              <w:t>وجود الصنف الصحيح ضمن أول 5 ترشيحات</w:t>
            </w:r>
          </w:p>
        </w:tc>
        <w:tc>
          <w:tcPr>
            <w:tcW w:type="dxa" w:w="3402"/>
            <w:vAlign w:val="center"/>
          </w:tcPr>
          <w:p>
            <w:pPr>
              <w:spacing w:line="276" w:lineRule="auto" w:after="120"/>
              <w:jc w:val="right"/>
              <w:bidi w:val="1"/>
            </w:pPr>
            <w:r/>
            <w:r>
              <w:rPr>
                <w:rFonts w:ascii="Times New Roman" w:hAnsi="Times New Roman" w:cs="Times New Roman"/>
                <w:b w:val="0"/>
                <w:sz w:val="21"/>
              </w:rPr>
              <w:t>مفيد للتطبيقات القاموسية</w:t>
            </w:r>
          </w:p>
        </w:tc>
      </w:tr>
      <w:tr>
        <w:tc>
          <w:tcPr>
            <w:tcW w:type="dxa" w:w="2268"/>
            <w:vAlign w:val="center"/>
          </w:tcPr>
          <w:p>
            <w:pPr>
              <w:spacing w:line="276" w:lineRule="auto" w:after="120"/>
              <w:jc w:val="right"/>
              <w:bidi w:val="1"/>
            </w:pPr>
            <w:r/>
            <w:r>
              <w:rPr>
                <w:rFonts w:ascii="Times New Roman" w:hAnsi="Times New Roman" w:cs="Times New Roman"/>
                <w:b w:val="0"/>
                <w:sz w:val="21"/>
              </w:rPr>
              <w:t>Rec@10</w:t>
            </w:r>
          </w:p>
        </w:tc>
        <w:tc>
          <w:tcPr>
            <w:tcW w:type="dxa" w:w="3402"/>
            <w:vAlign w:val="center"/>
          </w:tcPr>
          <w:p>
            <w:pPr>
              <w:spacing w:line="276" w:lineRule="auto" w:after="120"/>
              <w:jc w:val="right"/>
              <w:bidi w:val="1"/>
            </w:pPr>
            <w:r/>
            <w:r>
              <w:rPr>
                <w:rFonts w:ascii="Times New Roman" w:hAnsi="Times New Roman" w:cs="Times New Roman"/>
                <w:b w:val="0"/>
                <w:sz w:val="21"/>
              </w:rPr>
              <w:t>وجود الصنف الصحيح ضمن أول 10 ترشيحات</w:t>
            </w:r>
          </w:p>
        </w:tc>
        <w:tc>
          <w:tcPr>
            <w:tcW w:type="dxa" w:w="3402"/>
            <w:vAlign w:val="center"/>
          </w:tcPr>
          <w:p>
            <w:pPr>
              <w:spacing w:line="276" w:lineRule="auto" w:after="120"/>
              <w:jc w:val="right"/>
              <w:bidi w:val="1"/>
            </w:pPr>
            <w:r/>
            <w:r>
              <w:rPr>
                <w:rFonts w:ascii="Times New Roman" w:hAnsi="Times New Roman" w:cs="Times New Roman"/>
                <w:b w:val="0"/>
                <w:sz w:val="21"/>
              </w:rPr>
              <w:t>يقيس قدرة الاسترجاع الواسع</w:t>
            </w:r>
          </w:p>
        </w:tc>
      </w:tr>
      <w:tr>
        <w:tc>
          <w:tcPr>
            <w:tcW w:type="dxa" w:w="2268"/>
            <w:vAlign w:val="center"/>
          </w:tcPr>
          <w:p>
            <w:pPr>
              <w:spacing w:line="276" w:lineRule="auto" w:after="120"/>
              <w:jc w:val="right"/>
              <w:bidi w:val="1"/>
            </w:pPr>
            <w:r/>
            <w:r>
              <w:rPr>
                <w:rFonts w:ascii="Times New Roman" w:hAnsi="Times New Roman" w:cs="Times New Roman"/>
                <w:b w:val="0"/>
                <w:sz w:val="21"/>
              </w:rPr>
              <w:t>MRR</w:t>
            </w:r>
          </w:p>
        </w:tc>
        <w:tc>
          <w:tcPr>
            <w:tcW w:type="dxa" w:w="3402"/>
            <w:vAlign w:val="center"/>
          </w:tcPr>
          <w:p>
            <w:pPr>
              <w:spacing w:line="276" w:lineRule="auto" w:after="120"/>
              <w:jc w:val="right"/>
              <w:bidi w:val="1"/>
            </w:pPr>
            <w:r/>
            <w:r>
              <w:rPr>
                <w:rFonts w:ascii="Times New Roman" w:hAnsi="Times New Roman" w:cs="Times New Roman"/>
                <w:b w:val="0"/>
                <w:sz w:val="21"/>
              </w:rPr>
              <w:t>متوسط مقلوب رتبة الإجابة الصحيحة</w:t>
            </w:r>
          </w:p>
        </w:tc>
        <w:tc>
          <w:tcPr>
            <w:tcW w:type="dxa" w:w="3402"/>
            <w:vAlign w:val="center"/>
          </w:tcPr>
          <w:p>
            <w:pPr>
              <w:spacing w:line="276" w:lineRule="auto" w:after="120"/>
              <w:jc w:val="right"/>
              <w:bidi w:val="1"/>
            </w:pPr>
            <w:r/>
            <w:r>
              <w:rPr>
                <w:rFonts w:ascii="Times New Roman" w:hAnsi="Times New Roman" w:cs="Times New Roman"/>
                <w:b w:val="0"/>
                <w:sz w:val="21"/>
              </w:rPr>
              <w:t>يراعي ترتيب الإجابة الصحيحة</w:t>
            </w:r>
          </w:p>
        </w:tc>
      </w:tr>
      <w:tr>
        <w:tc>
          <w:tcPr>
            <w:tcW w:type="dxa" w:w="2268"/>
            <w:vAlign w:val="center"/>
          </w:tcPr>
          <w:p>
            <w:pPr>
              <w:spacing w:line="276" w:lineRule="auto" w:after="120"/>
              <w:jc w:val="right"/>
              <w:bidi w:val="1"/>
            </w:pPr>
            <w:r/>
            <w:r>
              <w:rPr>
                <w:rFonts w:ascii="Times New Roman" w:hAnsi="Times New Roman" w:cs="Times New Roman"/>
                <w:b w:val="0"/>
                <w:sz w:val="21"/>
              </w:rPr>
              <w:t>Confusion Matrix</w:t>
            </w:r>
          </w:p>
        </w:tc>
        <w:tc>
          <w:tcPr>
            <w:tcW w:type="dxa" w:w="3402"/>
            <w:vAlign w:val="center"/>
          </w:tcPr>
          <w:p>
            <w:pPr>
              <w:spacing w:line="276" w:lineRule="auto" w:after="120"/>
              <w:jc w:val="right"/>
              <w:bidi w:val="1"/>
            </w:pPr>
            <w:r/>
            <w:r>
              <w:rPr>
                <w:rFonts w:ascii="Times New Roman" w:hAnsi="Times New Roman" w:cs="Times New Roman"/>
                <w:b w:val="0"/>
                <w:sz w:val="21"/>
              </w:rPr>
              <w:t>توزيع الأخطاء بين الأصناف</w:t>
            </w:r>
          </w:p>
        </w:tc>
        <w:tc>
          <w:tcPr>
            <w:tcW w:type="dxa" w:w="3402"/>
            <w:vAlign w:val="center"/>
          </w:tcPr>
          <w:p>
            <w:pPr>
              <w:spacing w:line="276" w:lineRule="auto" w:after="120"/>
              <w:jc w:val="right"/>
              <w:bidi w:val="1"/>
            </w:pPr>
            <w:r/>
            <w:r>
              <w:rPr>
                <w:rFonts w:ascii="Times New Roman" w:hAnsi="Times New Roman" w:cs="Times New Roman"/>
                <w:b w:val="0"/>
                <w:sz w:val="21"/>
              </w:rPr>
              <w:t>يكشف الأصناف المتشابهة أو الضعيفة</w:t>
            </w:r>
          </w:p>
        </w:tc>
      </w:tr>
    </w:tbl>
    <w:p/>
    <w:p>
      <w:pPr>
        <w:pStyle w:val="Heading2"/>
        <w:spacing w:line="276" w:lineRule="auto" w:after="120"/>
        <w:jc w:val="right"/>
        <w:bidi w:val="1"/>
      </w:pPr>
      <w:r>
        <w:rPr>
          <w:rFonts w:ascii="Times New Roman" w:hAnsi="Times New Roman" w:cs="Times New Roman"/>
          <w:b/>
          <w:color w:val="000000"/>
          <w:sz w:val="30"/>
        </w:rPr>
        <w:t>5-2- نتائج النموذج المقترح</w:t>
      </w:r>
    </w:p>
    <w:p>
      <w:pPr>
        <w:spacing w:line="276" w:lineRule="auto" w:after="120"/>
        <w:ind w:firstLine="397"/>
        <w:jc w:val="both"/>
        <w:bidi w:val="1"/>
      </w:pPr>
      <w:r>
        <w:rPr>
          <w:rFonts w:ascii="Times New Roman" w:hAnsi="Times New Roman" w:cs="Times New Roman"/>
          <w:b w:val="0"/>
        </w:rPr>
        <w:t>تظهر منحنيات التدريب أن الخسارة انخفضت تدريجياً من قيم مرتفعة في البداية إلى قيمة أقل بكثير في نهاية التدريب. كما يظهر وجود فجوة بين خسارة التدريب وخسارة التحقق، وهو أمر متوقع في مسألة تحتوي على 2301 صنفاً وتفاوتاً كبيراً بين عدد العينات لكل صنف.</w:t>
      </w:r>
    </w:p>
    <w:p>
      <w:pPr>
        <w:spacing w:line="276" w:lineRule="auto" w:after="120"/>
        <w:ind w:firstLine="397"/>
        <w:jc w:val="both"/>
        <w:bidi w:val="1"/>
      </w:pPr>
      <w:r>
        <w:rPr>
          <w:rFonts w:ascii="Times New Roman" w:hAnsi="Times New Roman" w:cs="Times New Roman"/>
          <w:b w:val="0"/>
        </w:rPr>
        <w:t>حقق النموذج Rec@1 = 0.6933 على مجموعة التحقق، أي أن التنبؤ الأول كان صحيحاً في حوالي 69.33% من العينات. الأهم أن Rec@5 وصل إلى 90.05% و Rec@10 إلى 93.84%، ما يدل على أن النموذج غالباً يضع الإجابة الصحيحة ضمن الترشيحات القريبة حتى عندما لا تكون في المرتبة الأولى.</w:t>
      </w:r>
    </w:p>
    <w:p>
      <w:pPr>
        <w:spacing w:line="276" w:lineRule="auto" w:after="120"/>
        <w:jc w:val="center"/>
        <w:bidi w:val="1"/>
      </w:pPr>
      <w:r>
        <w:rPr>
          <w:rFonts w:ascii="Times New Roman" w:hAnsi="Times New Roman" w:cs="Times New Roman"/>
          <w:b/>
          <w:sz w:val="24"/>
        </w:rPr>
        <w:t>جدول 5.2: نتائج النموذج على مجموعة التحقق</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Pr>
          <w:p>
            <w:pPr>
              <w:spacing w:line="276" w:lineRule="auto" w:after="120"/>
              <w:jc w:val="center"/>
              <w:bidi w:val="1"/>
            </w:pPr>
            <w:r/>
            <w:r>
              <w:rPr>
                <w:rFonts w:ascii="Times New Roman" w:hAnsi="Times New Roman" w:cs="Times New Roman"/>
                <w:b/>
                <w:sz w:val="21"/>
              </w:rPr>
              <w:t>البند</w:t>
            </w:r>
          </w:p>
        </w:tc>
        <w:tc>
          <w:tcPr>
            <w:tcW w:type="dxa" w:w="2268"/>
            <w:vAlign w:val="center"/>
          </w:tcPr>
          <w:p>
            <w:pPr>
              <w:spacing w:line="276" w:lineRule="auto" w:after="120"/>
              <w:jc w:val="center"/>
              <w:bidi w:val="1"/>
            </w:pPr>
            <w:r/>
            <w:r>
              <w:rPr>
                <w:rFonts w:ascii="Times New Roman" w:hAnsi="Times New Roman" w:cs="Times New Roman"/>
                <w:b/>
                <w:sz w:val="21"/>
              </w:rPr>
              <w:t>القيمة</w:t>
            </w:r>
          </w:p>
        </w:tc>
        <w:tc>
          <w:tcPr>
            <w:tcW w:type="dxa" w:w="4535"/>
            <w:vAlign w:val="center"/>
          </w:tcPr>
          <w:p>
            <w:pPr>
              <w:spacing w:line="276" w:lineRule="auto" w:after="120"/>
              <w:jc w:val="center"/>
              <w:bidi w:val="1"/>
            </w:pPr>
            <w:r/>
            <w:r>
              <w:rPr>
                <w:rFonts w:ascii="Times New Roman" w:hAnsi="Times New Roman" w:cs="Times New Roman"/>
                <w:b/>
                <w:sz w:val="21"/>
              </w:rPr>
              <w:t>التفسير</w:t>
            </w:r>
          </w:p>
        </w:tc>
      </w:tr>
      <w:tr>
        <w:tc>
          <w:tcPr>
            <w:tcW w:type="dxa" w:w="2268"/>
            <w:vAlign w:val="center"/>
          </w:tcPr>
          <w:p>
            <w:pPr>
              <w:spacing w:line="276" w:lineRule="auto" w:after="120"/>
              <w:jc w:val="right"/>
              <w:bidi w:val="1"/>
            </w:pPr>
            <w:r/>
            <w:r>
              <w:rPr>
                <w:rFonts w:ascii="Times New Roman" w:hAnsi="Times New Roman" w:cs="Times New Roman"/>
                <w:b w:val="0"/>
                <w:sz w:val="21"/>
              </w:rPr>
              <w:t>Rec@1 / Top-1</w:t>
            </w:r>
          </w:p>
        </w:tc>
        <w:tc>
          <w:tcPr>
            <w:tcW w:type="dxa" w:w="2268"/>
            <w:vAlign w:val="center"/>
          </w:tcPr>
          <w:p>
            <w:pPr>
              <w:spacing w:line="276" w:lineRule="auto" w:after="120"/>
              <w:jc w:val="right"/>
              <w:bidi w:val="1"/>
            </w:pPr>
            <w:r/>
            <w:r>
              <w:rPr>
                <w:rFonts w:ascii="Times New Roman" w:hAnsi="Times New Roman" w:cs="Times New Roman"/>
                <w:b w:val="0"/>
                <w:sz w:val="21"/>
              </w:rPr>
              <w:t>0.6933</w:t>
            </w:r>
          </w:p>
        </w:tc>
        <w:tc>
          <w:tcPr>
            <w:tcW w:type="dxa" w:w="4535"/>
            <w:vAlign w:val="center"/>
          </w:tcPr>
          <w:p>
            <w:pPr>
              <w:spacing w:line="276" w:lineRule="auto" w:after="120"/>
              <w:jc w:val="right"/>
              <w:bidi w:val="1"/>
            </w:pPr>
            <w:r/>
            <w:r>
              <w:rPr>
                <w:rFonts w:ascii="Times New Roman" w:hAnsi="Times New Roman" w:cs="Times New Roman"/>
                <w:b w:val="0"/>
                <w:sz w:val="21"/>
              </w:rPr>
              <w:t>التنبؤ الأول صحيح في نحو 69.33% من عينات التحقق</w:t>
            </w:r>
          </w:p>
        </w:tc>
      </w:tr>
      <w:tr>
        <w:tc>
          <w:tcPr>
            <w:tcW w:type="dxa" w:w="2268"/>
            <w:vAlign w:val="center"/>
          </w:tcPr>
          <w:p>
            <w:pPr>
              <w:spacing w:line="276" w:lineRule="auto" w:after="120"/>
              <w:jc w:val="right"/>
              <w:bidi w:val="1"/>
            </w:pPr>
            <w:r/>
            <w:r>
              <w:rPr>
                <w:rFonts w:ascii="Times New Roman" w:hAnsi="Times New Roman" w:cs="Times New Roman"/>
                <w:b w:val="0"/>
                <w:sz w:val="21"/>
              </w:rPr>
              <w:t>Rec@5</w:t>
            </w:r>
          </w:p>
        </w:tc>
        <w:tc>
          <w:tcPr>
            <w:tcW w:type="dxa" w:w="2268"/>
            <w:vAlign w:val="center"/>
          </w:tcPr>
          <w:p>
            <w:pPr>
              <w:spacing w:line="276" w:lineRule="auto" w:after="120"/>
              <w:jc w:val="right"/>
              <w:bidi w:val="1"/>
            </w:pPr>
            <w:r/>
            <w:r>
              <w:rPr>
                <w:rFonts w:ascii="Times New Roman" w:hAnsi="Times New Roman" w:cs="Times New Roman"/>
                <w:b w:val="0"/>
                <w:sz w:val="21"/>
              </w:rPr>
              <w:t>0.9005</w:t>
            </w:r>
          </w:p>
        </w:tc>
        <w:tc>
          <w:tcPr>
            <w:tcW w:type="dxa" w:w="4535"/>
            <w:vAlign w:val="center"/>
          </w:tcPr>
          <w:p>
            <w:pPr>
              <w:spacing w:line="276" w:lineRule="auto" w:after="120"/>
              <w:jc w:val="right"/>
              <w:bidi w:val="1"/>
            </w:pPr>
            <w:r/>
            <w:r>
              <w:rPr>
                <w:rFonts w:ascii="Times New Roman" w:hAnsi="Times New Roman" w:cs="Times New Roman"/>
                <w:b w:val="0"/>
                <w:sz w:val="21"/>
              </w:rPr>
              <w:t>الإجابة الصحيحة ضمن أول 5 ترشيحات في نحو 90.05%</w:t>
            </w:r>
          </w:p>
        </w:tc>
      </w:tr>
      <w:tr>
        <w:tc>
          <w:tcPr>
            <w:tcW w:type="dxa" w:w="2268"/>
            <w:vAlign w:val="center"/>
          </w:tcPr>
          <w:p>
            <w:pPr>
              <w:spacing w:line="276" w:lineRule="auto" w:after="120"/>
              <w:jc w:val="right"/>
              <w:bidi w:val="1"/>
            </w:pPr>
            <w:r/>
            <w:r>
              <w:rPr>
                <w:rFonts w:ascii="Times New Roman" w:hAnsi="Times New Roman" w:cs="Times New Roman"/>
                <w:b w:val="0"/>
                <w:sz w:val="21"/>
              </w:rPr>
              <w:t>Rec@10</w:t>
            </w:r>
          </w:p>
        </w:tc>
        <w:tc>
          <w:tcPr>
            <w:tcW w:type="dxa" w:w="2268"/>
            <w:vAlign w:val="center"/>
          </w:tcPr>
          <w:p>
            <w:pPr>
              <w:spacing w:line="276" w:lineRule="auto" w:after="120"/>
              <w:jc w:val="right"/>
              <w:bidi w:val="1"/>
            </w:pPr>
            <w:r/>
            <w:r>
              <w:rPr>
                <w:rFonts w:ascii="Times New Roman" w:hAnsi="Times New Roman" w:cs="Times New Roman"/>
                <w:b w:val="0"/>
                <w:sz w:val="21"/>
              </w:rPr>
              <w:t>0.9384</w:t>
            </w:r>
          </w:p>
        </w:tc>
        <w:tc>
          <w:tcPr>
            <w:tcW w:type="dxa" w:w="4535"/>
            <w:vAlign w:val="center"/>
          </w:tcPr>
          <w:p>
            <w:pPr>
              <w:spacing w:line="276" w:lineRule="auto" w:after="120"/>
              <w:jc w:val="right"/>
              <w:bidi w:val="1"/>
            </w:pPr>
            <w:r/>
            <w:r>
              <w:rPr>
                <w:rFonts w:ascii="Times New Roman" w:hAnsi="Times New Roman" w:cs="Times New Roman"/>
                <w:b w:val="0"/>
                <w:sz w:val="21"/>
              </w:rPr>
              <w:t>الإجابة الصحيحة ضمن أول 10 ترشيحات في نحو 93.84%</w:t>
            </w:r>
          </w:p>
        </w:tc>
      </w:tr>
      <w:tr>
        <w:tc>
          <w:tcPr>
            <w:tcW w:type="dxa" w:w="2268"/>
            <w:vAlign w:val="center"/>
          </w:tcPr>
          <w:p>
            <w:pPr>
              <w:spacing w:line="276" w:lineRule="auto" w:after="120"/>
              <w:jc w:val="right"/>
              <w:bidi w:val="1"/>
            </w:pPr>
            <w:r/>
            <w:r>
              <w:rPr>
                <w:rFonts w:ascii="Times New Roman" w:hAnsi="Times New Roman" w:cs="Times New Roman"/>
                <w:b w:val="0"/>
                <w:sz w:val="21"/>
              </w:rPr>
              <w:t>MRR</w:t>
            </w:r>
          </w:p>
        </w:tc>
        <w:tc>
          <w:tcPr>
            <w:tcW w:type="dxa" w:w="2268"/>
            <w:vAlign w:val="center"/>
          </w:tcPr>
          <w:p>
            <w:pPr>
              <w:spacing w:line="276" w:lineRule="auto" w:after="120"/>
              <w:jc w:val="right"/>
              <w:bidi w:val="1"/>
            </w:pPr>
            <w:r/>
            <w:r>
              <w:rPr>
                <w:rFonts w:ascii="Times New Roman" w:hAnsi="Times New Roman" w:cs="Times New Roman"/>
                <w:b w:val="0"/>
                <w:sz w:val="21"/>
              </w:rPr>
              <w:t>0.7855</w:t>
            </w:r>
          </w:p>
        </w:tc>
        <w:tc>
          <w:tcPr>
            <w:tcW w:type="dxa" w:w="4535"/>
            <w:vAlign w:val="center"/>
          </w:tcPr>
          <w:p>
            <w:pPr>
              <w:spacing w:line="276" w:lineRule="auto" w:after="120"/>
              <w:jc w:val="right"/>
              <w:bidi w:val="1"/>
            </w:pPr>
            <w:r/>
            <w:r>
              <w:rPr>
                <w:rFonts w:ascii="Times New Roman" w:hAnsi="Times New Roman" w:cs="Times New Roman"/>
                <w:b w:val="0"/>
                <w:sz w:val="21"/>
              </w:rPr>
              <w:t>متوسط رتبة جيد للإجابة الصحيحة</w:t>
            </w:r>
          </w:p>
        </w:tc>
      </w:tr>
      <w:tr>
        <w:tc>
          <w:tcPr>
            <w:tcW w:type="dxa" w:w="2268"/>
            <w:vAlign w:val="center"/>
          </w:tcPr>
          <w:p>
            <w:pPr>
              <w:spacing w:line="276" w:lineRule="auto" w:after="120"/>
              <w:jc w:val="right"/>
              <w:bidi w:val="1"/>
            </w:pPr>
            <w:r/>
            <w:r>
              <w:rPr>
                <w:rFonts w:ascii="Times New Roman" w:hAnsi="Times New Roman" w:cs="Times New Roman"/>
                <w:b w:val="0"/>
                <w:sz w:val="21"/>
              </w:rPr>
              <w:t>عدد الأصناف</w:t>
            </w:r>
          </w:p>
        </w:tc>
        <w:tc>
          <w:tcPr>
            <w:tcW w:type="dxa" w:w="2268"/>
            <w:vAlign w:val="center"/>
          </w:tcPr>
          <w:p>
            <w:pPr>
              <w:spacing w:line="276" w:lineRule="auto" w:after="120"/>
              <w:jc w:val="right"/>
              <w:bidi w:val="1"/>
            </w:pPr>
            <w:r/>
            <w:r>
              <w:rPr>
                <w:rFonts w:ascii="Times New Roman" w:hAnsi="Times New Roman" w:cs="Times New Roman"/>
                <w:b w:val="0"/>
                <w:sz w:val="21"/>
              </w:rPr>
              <w:t>2301</w:t>
            </w:r>
          </w:p>
        </w:tc>
        <w:tc>
          <w:tcPr>
            <w:tcW w:type="dxa" w:w="4535"/>
            <w:vAlign w:val="center"/>
          </w:tcPr>
          <w:p>
            <w:pPr>
              <w:spacing w:line="276" w:lineRule="auto" w:after="120"/>
              <w:jc w:val="right"/>
              <w:bidi w:val="1"/>
            </w:pPr>
            <w:r/>
            <w:r>
              <w:rPr>
                <w:rFonts w:ascii="Times New Roman" w:hAnsi="Times New Roman" w:cs="Times New Roman"/>
                <w:b w:val="0"/>
                <w:sz w:val="21"/>
              </w:rPr>
              <w:t>تصنيف واسع المفردات</w:t>
            </w:r>
          </w:p>
        </w:tc>
      </w:tr>
      <w:tr>
        <w:tc>
          <w:tcPr>
            <w:tcW w:type="dxa" w:w="2268"/>
            <w:vAlign w:val="center"/>
          </w:tcPr>
          <w:p>
            <w:pPr>
              <w:spacing w:line="276" w:lineRule="auto" w:after="120"/>
              <w:jc w:val="right"/>
              <w:bidi w:val="1"/>
            </w:pPr>
            <w:r/>
            <w:r>
              <w:rPr>
                <w:rFonts w:ascii="Times New Roman" w:hAnsi="Times New Roman" w:cs="Times New Roman"/>
                <w:b w:val="0"/>
                <w:sz w:val="21"/>
              </w:rPr>
              <w:t>بعد الخصائص</w:t>
            </w:r>
          </w:p>
        </w:tc>
        <w:tc>
          <w:tcPr>
            <w:tcW w:type="dxa" w:w="2268"/>
            <w:vAlign w:val="center"/>
          </w:tcPr>
          <w:p>
            <w:pPr>
              <w:spacing w:line="276" w:lineRule="auto" w:after="120"/>
              <w:jc w:val="right"/>
              <w:bidi w:val="1"/>
            </w:pPr>
            <w:r/>
            <w:r>
              <w:rPr>
                <w:rFonts w:ascii="Times New Roman" w:hAnsi="Times New Roman" w:cs="Times New Roman"/>
                <w:b w:val="0"/>
                <w:sz w:val="21"/>
              </w:rPr>
              <w:t>636</w:t>
            </w:r>
          </w:p>
        </w:tc>
        <w:tc>
          <w:tcPr>
            <w:tcW w:type="dxa" w:w="4535"/>
            <w:vAlign w:val="center"/>
          </w:tcPr>
          <w:p>
            <w:pPr>
              <w:spacing w:line="276" w:lineRule="auto" w:after="120"/>
              <w:jc w:val="right"/>
              <w:bidi w:val="1"/>
            </w:pPr>
            <w:r/>
            <w:r>
              <w:rPr>
                <w:rFonts w:ascii="Times New Roman" w:hAnsi="Times New Roman" w:cs="Times New Roman"/>
                <w:b w:val="0"/>
                <w:sz w:val="21"/>
              </w:rPr>
              <w:t>متجه Keypoints غني نسبياً</w:t>
            </w:r>
          </w:p>
        </w:tc>
      </w:tr>
    </w:tbl>
    <w:p/>
    <w:p>
      <w:pPr>
        <w:jc w:val="center"/>
      </w:pPr>
      <w:r>
        <w:drawing>
          <wp:inline xmlns:a="http://schemas.openxmlformats.org/drawingml/2006/main" xmlns:pic="http://schemas.openxmlformats.org/drawingml/2006/picture">
            <wp:extent cx="5303520" cy="3635087"/>
            <wp:docPr id="8" name="Picture 8"/>
            <wp:cNvGraphicFramePr>
              <a:graphicFrameLocks noChangeAspect="1"/>
            </wp:cNvGraphicFramePr>
            <a:graphic>
              <a:graphicData uri="http://schemas.openxmlformats.org/drawingml/2006/picture">
                <pic:pic>
                  <pic:nvPicPr>
                    <pic:cNvPr id="0" name="loss.png"/>
                    <pic:cNvPicPr/>
                  </pic:nvPicPr>
                  <pic:blipFill>
                    <a:blip r:embed="rId17"/>
                    <a:stretch>
                      <a:fillRect/>
                    </a:stretch>
                  </pic:blipFill>
                  <pic:spPr>
                    <a:xfrm>
                      <a:off x="0" y="0"/>
                      <a:ext cx="5303520" cy="3635087"/>
                    </a:xfrm>
                    <a:prstGeom prst="rect"/>
                  </pic:spPr>
                </pic:pic>
              </a:graphicData>
            </a:graphic>
          </wp:inline>
        </w:drawing>
      </w:r>
    </w:p>
    <w:p>
      <w:pPr>
        <w:spacing w:line="276" w:lineRule="auto" w:after="120"/>
        <w:jc w:val="center"/>
        <w:bidi w:val="1"/>
      </w:pPr>
      <w:r>
        <w:rPr>
          <w:rFonts w:ascii="Times New Roman" w:hAnsi="Times New Roman" w:cs="Times New Roman"/>
          <w:b/>
          <w:sz w:val="22"/>
        </w:rPr>
        <w:t>شكل 5.1: منحنى الخسارة على التدريب والتحقق.</w:t>
      </w:r>
    </w:p>
    <w:p>
      <w:pPr>
        <w:jc w:val="center"/>
      </w:pPr>
      <w:r>
        <w:drawing>
          <wp:inline xmlns:a="http://schemas.openxmlformats.org/drawingml/2006/main" xmlns:pic="http://schemas.openxmlformats.org/drawingml/2006/picture">
            <wp:extent cx="5303520" cy="3564661"/>
            <wp:docPr id="9" name="Picture 9"/>
            <wp:cNvGraphicFramePr>
              <a:graphicFrameLocks noChangeAspect="1"/>
            </wp:cNvGraphicFramePr>
            <a:graphic>
              <a:graphicData uri="http://schemas.openxmlformats.org/drawingml/2006/picture">
                <pic:pic>
                  <pic:nvPicPr>
                    <pic:cNvPr id="0" name="top1.png"/>
                    <pic:cNvPicPr/>
                  </pic:nvPicPr>
                  <pic:blipFill>
                    <a:blip r:embed="rId18"/>
                    <a:stretch>
                      <a:fillRect/>
                    </a:stretch>
                  </pic:blipFill>
                  <pic:spPr>
                    <a:xfrm>
                      <a:off x="0" y="0"/>
                      <a:ext cx="5303520" cy="3564661"/>
                    </a:xfrm>
                    <a:prstGeom prst="rect"/>
                  </pic:spPr>
                </pic:pic>
              </a:graphicData>
            </a:graphic>
          </wp:inline>
        </w:drawing>
      </w:r>
    </w:p>
    <w:p>
      <w:pPr>
        <w:spacing w:line="276" w:lineRule="auto" w:after="120"/>
        <w:jc w:val="center"/>
        <w:bidi w:val="1"/>
      </w:pPr>
      <w:r>
        <w:rPr>
          <w:rFonts w:ascii="Times New Roman" w:hAnsi="Times New Roman" w:cs="Times New Roman"/>
          <w:b/>
          <w:sz w:val="22"/>
        </w:rPr>
        <w:t>شكل 5.2: منحنى Top-1 أثناء التدريب.</w:t>
      </w:r>
    </w:p>
    <w:p>
      <w:pPr>
        <w:jc w:val="center"/>
      </w:pPr>
      <w:r>
        <w:drawing>
          <wp:inline xmlns:a="http://schemas.openxmlformats.org/drawingml/2006/main" xmlns:pic="http://schemas.openxmlformats.org/drawingml/2006/picture">
            <wp:extent cx="5303520" cy="3564661"/>
            <wp:docPr id="10" name="Picture 10"/>
            <wp:cNvGraphicFramePr>
              <a:graphicFrameLocks noChangeAspect="1"/>
            </wp:cNvGraphicFramePr>
            <a:graphic>
              <a:graphicData uri="http://schemas.openxmlformats.org/drawingml/2006/picture">
                <pic:pic>
                  <pic:nvPicPr>
                    <pic:cNvPr id="0" name="top5.png"/>
                    <pic:cNvPicPr/>
                  </pic:nvPicPr>
                  <pic:blipFill>
                    <a:blip r:embed="rId19"/>
                    <a:stretch>
                      <a:fillRect/>
                    </a:stretch>
                  </pic:blipFill>
                  <pic:spPr>
                    <a:xfrm>
                      <a:off x="0" y="0"/>
                      <a:ext cx="5303520" cy="3564661"/>
                    </a:xfrm>
                    <a:prstGeom prst="rect"/>
                  </pic:spPr>
                </pic:pic>
              </a:graphicData>
            </a:graphic>
          </wp:inline>
        </w:drawing>
      </w:r>
    </w:p>
    <w:p>
      <w:pPr>
        <w:spacing w:line="276" w:lineRule="auto" w:after="120"/>
        <w:jc w:val="center"/>
        <w:bidi w:val="1"/>
      </w:pPr>
      <w:r>
        <w:rPr>
          <w:rFonts w:ascii="Times New Roman" w:hAnsi="Times New Roman" w:cs="Times New Roman"/>
          <w:b/>
          <w:sz w:val="22"/>
        </w:rPr>
        <w:t>شكل 5.3: منحنى Top-5 أثناء التدريب.</w:t>
      </w:r>
    </w:p>
    <w:p>
      <w:pPr>
        <w:jc w:val="center"/>
      </w:pPr>
      <w:r>
        <w:drawing>
          <wp:inline xmlns:a="http://schemas.openxmlformats.org/drawingml/2006/main" xmlns:pic="http://schemas.openxmlformats.org/drawingml/2006/picture">
            <wp:extent cx="5303520" cy="3109095"/>
            <wp:docPr id="11" name="Picture 11"/>
            <wp:cNvGraphicFramePr>
              <a:graphicFrameLocks noChangeAspect="1"/>
            </wp:cNvGraphicFramePr>
            <a:graphic>
              <a:graphicData uri="http://schemas.openxmlformats.org/drawingml/2006/picture">
                <pic:pic>
                  <pic:nvPicPr>
                    <pic:cNvPr id="0" name="metrics.png"/>
                    <pic:cNvPicPr/>
                  </pic:nvPicPr>
                  <pic:blipFill>
                    <a:blip r:embed="rId20"/>
                    <a:stretch>
                      <a:fillRect/>
                    </a:stretch>
                  </pic:blipFill>
                  <pic:spPr>
                    <a:xfrm>
                      <a:off x="0" y="0"/>
                      <a:ext cx="5303520" cy="3109095"/>
                    </a:xfrm>
                    <a:prstGeom prst="rect"/>
                  </pic:spPr>
                </pic:pic>
              </a:graphicData>
            </a:graphic>
          </wp:inline>
        </w:drawing>
      </w:r>
    </w:p>
    <w:p>
      <w:pPr>
        <w:spacing w:line="276" w:lineRule="auto" w:after="120"/>
        <w:jc w:val="center"/>
        <w:bidi w:val="1"/>
      </w:pPr>
      <w:r>
        <w:rPr>
          <w:rFonts w:ascii="Times New Roman" w:hAnsi="Times New Roman" w:cs="Times New Roman"/>
          <w:b/>
          <w:sz w:val="22"/>
        </w:rPr>
        <w:t>شكل 5.4: مقاييس الاسترجاع النهائية على مجموعة التحقق.</w:t>
      </w:r>
    </w:p>
    <w:p>
      <w:pPr>
        <w:pStyle w:val="Heading2"/>
        <w:spacing w:line="276" w:lineRule="auto" w:after="120"/>
        <w:jc w:val="right"/>
        <w:bidi w:val="1"/>
      </w:pPr>
      <w:r>
        <w:rPr>
          <w:rFonts w:ascii="Times New Roman" w:hAnsi="Times New Roman" w:cs="Times New Roman"/>
          <w:b/>
          <w:color w:val="000000"/>
          <w:sz w:val="30"/>
        </w:rPr>
        <w:t>5-3- مقارنة النتائج</w:t>
      </w:r>
    </w:p>
    <w:p>
      <w:pPr>
        <w:spacing w:line="276" w:lineRule="auto" w:after="120"/>
        <w:ind w:firstLine="397"/>
        <w:jc w:val="both"/>
        <w:bidi w:val="1"/>
      </w:pPr>
      <w:r>
        <w:rPr>
          <w:rFonts w:ascii="Times New Roman" w:hAnsi="Times New Roman" w:cs="Times New Roman"/>
          <w:b w:val="0"/>
        </w:rPr>
        <w:t>تحتاج المقارنة إلى قراءة النتيجة في سياق حجم المفردات. فالتصنيف بين أكثر من 2300 Gloss أصعب بكثير من التصنيف بين أبجدية ASL أو مجموعة صغيرة من الكلمات. لذلك فإن Top-1 وحده لا يكفي لفهم أداء النموذج؛ إذ أن Rec@5 و Rec@10 يظهران أن النموذج يتعلم تمثيلاً قريباً من الصحيح حتى عند حدوث لبس بين إشارات متشابهة.</w:t>
      </w:r>
    </w:p>
    <w:p>
      <w:pPr>
        <w:spacing w:line="276" w:lineRule="auto" w:after="120"/>
        <w:ind w:firstLine="397"/>
        <w:jc w:val="both"/>
        <w:bidi w:val="1"/>
      </w:pPr>
      <w:r>
        <w:rPr>
          <w:rFonts w:ascii="Times New Roman" w:hAnsi="Times New Roman" w:cs="Times New Roman"/>
          <w:b w:val="0"/>
        </w:rPr>
        <w:t>عند مقارنة النموذج مع أعمال تعتمد على Keypoints، فإن اختيارنا لبنية هجينة Conv-BiLSTM-Attention يوفر كلفة أقل من بعض نماذج Transformer الكبيرة، ويسمح بتدريب عملي ضمن Kaggle. أما مقارنة النموذج مع RGB أو 3D CNN فقد تكون غير عادلة مباشرة لأن RGB يحتفظ بمعلومات بصرية أغنى لكنه يحتاج موارد أعلى ويتأثر بالخلفية أكثر.</w:t>
      </w:r>
    </w:p>
    <w:p>
      <w:pPr>
        <w:pStyle w:val="Heading3"/>
        <w:spacing w:line="276" w:lineRule="auto" w:after="120"/>
        <w:jc w:val="right"/>
        <w:bidi w:val="1"/>
      </w:pPr>
      <w:r>
        <w:rPr>
          <w:rFonts w:ascii="Times New Roman" w:hAnsi="Times New Roman" w:cs="Times New Roman"/>
          <w:b/>
          <w:color w:val="000000"/>
          <w:sz w:val="26"/>
        </w:rPr>
        <w:t>5-3-1- مقارنة نتائج النماذج المقترحة</w:t>
      </w:r>
    </w:p>
    <w:p>
      <w:pPr>
        <w:spacing w:line="276" w:lineRule="auto" w:after="120"/>
        <w:ind w:firstLine="397"/>
        <w:jc w:val="both"/>
        <w:bidi w:val="1"/>
      </w:pPr>
      <w:r>
        <w:rPr>
          <w:rFonts w:ascii="Times New Roman" w:hAnsi="Times New Roman" w:cs="Times New Roman"/>
          <w:b w:val="0"/>
        </w:rPr>
        <w:t>ضمن النسخة الحالية من التنفيذ، النموذج المعروض هو أفضل خط تدريب موثق في الملفات المرفوعة: ASLCitizen_ConvBiLSTMAttn مع seq_len = 128. يمكن اعتبار المقارنة الداخلية الأساسية بين اتجاهين: الاعتماد على Top-1 فقط، أو قراءة النموذج كنظام استرجاع يعطي قائمة ترشيحات. القراءة الثانية أكثر ملاءمة لتطبيق قاموس إشارات أو واجهة مساعدة، لأن المستخدم قد يستفيد من أول عدة احتمالات.</w:t>
      </w:r>
    </w:p>
    <w:p>
      <w:pPr>
        <w:spacing w:line="276" w:lineRule="auto" w:after="120"/>
        <w:ind w:firstLine="397"/>
        <w:jc w:val="both"/>
        <w:bidi w:val="1"/>
      </w:pPr>
      <w:r>
        <w:rPr>
          <w:rFonts w:ascii="Times New Roman" w:hAnsi="Times New Roman" w:cs="Times New Roman"/>
          <w:b w:val="0"/>
        </w:rPr>
        <w:t>توضح مصفوفة الالتباس لأكثر 30 صنفاً تكراراً أن القطر الرئيسي واضح في معظم الأصناف المعروضة، وهذا يعني أن النموذج يميز الأصناف الشائعة نسبياً بصورة جيدة. تظهر بعض الخلايا خارج القطر، وهي غالباً تمثل إشارات متشابهة بصرياً أو أصنافاً ذات عدد عينات غير كاف.</w:t>
      </w:r>
    </w:p>
    <w:p>
      <w:pPr>
        <w:jc w:val="center"/>
      </w:pPr>
      <w:r>
        <w:drawing>
          <wp:inline xmlns:a="http://schemas.openxmlformats.org/drawingml/2006/main" xmlns:pic="http://schemas.openxmlformats.org/drawingml/2006/picture">
            <wp:extent cx="5852160" cy="5274961"/>
            <wp:docPr id="12" name="Picture 12"/>
            <wp:cNvGraphicFramePr>
              <a:graphicFrameLocks noChangeAspect="1"/>
            </wp:cNvGraphicFramePr>
            <a:graphic>
              <a:graphicData uri="http://schemas.openxmlformats.org/drawingml/2006/picture">
                <pic:pic>
                  <pic:nvPicPr>
                    <pic:cNvPr id="0" name="cm.png"/>
                    <pic:cNvPicPr/>
                  </pic:nvPicPr>
                  <pic:blipFill>
                    <a:blip r:embed="rId21"/>
                    <a:stretch>
                      <a:fillRect/>
                    </a:stretch>
                  </pic:blipFill>
                  <pic:spPr>
                    <a:xfrm>
                      <a:off x="0" y="0"/>
                      <a:ext cx="5852160" cy="5274961"/>
                    </a:xfrm>
                    <a:prstGeom prst="rect"/>
                  </pic:spPr>
                </pic:pic>
              </a:graphicData>
            </a:graphic>
          </wp:inline>
        </w:drawing>
      </w:r>
    </w:p>
    <w:p>
      <w:pPr>
        <w:spacing w:line="276" w:lineRule="auto" w:after="120"/>
        <w:jc w:val="center"/>
        <w:bidi w:val="1"/>
      </w:pPr>
      <w:r>
        <w:rPr>
          <w:rFonts w:ascii="Times New Roman" w:hAnsi="Times New Roman" w:cs="Times New Roman"/>
          <w:b/>
          <w:sz w:val="22"/>
        </w:rPr>
        <w:t>شكل 5.5: مصفوفة الالتباس لأكثر 30 صنفاً تكراراً في مجموعة التدريب.</w:t>
      </w:r>
    </w:p>
    <w:p>
      <w:pPr>
        <w:pStyle w:val="Heading3"/>
        <w:spacing w:line="276" w:lineRule="auto" w:after="120"/>
        <w:jc w:val="right"/>
        <w:bidi w:val="1"/>
      </w:pPr>
      <w:r>
        <w:rPr>
          <w:rFonts w:ascii="Times New Roman" w:hAnsi="Times New Roman" w:cs="Times New Roman"/>
          <w:b/>
          <w:color w:val="000000"/>
          <w:sz w:val="26"/>
        </w:rPr>
        <w:t>5-3-2- مقارنة النتائج مع الأعمال السابقة</w:t>
      </w:r>
    </w:p>
    <w:p>
      <w:pPr>
        <w:spacing w:line="276" w:lineRule="auto" w:after="120"/>
        <w:ind w:firstLine="397"/>
        <w:jc w:val="both"/>
        <w:bidi w:val="1"/>
      </w:pPr>
      <w:r>
        <w:rPr>
          <w:rFonts w:ascii="Times New Roman" w:hAnsi="Times New Roman" w:cs="Times New Roman"/>
          <w:b w:val="0"/>
        </w:rPr>
        <w:t>تشير الأعمال السابقة إلى أن مجموعات مثل ASL Citizen و WLASL ترفع مستوى الصعوبة بسبب حجم المفردات وتنوع المؤدين. بالمقارنة، يحقق المشروع نتيجة Validation قوية في Top-k مع تصميم Keypoint خفيف نسبياً. ومع ذلك لا يمكن الادعاء بتفوق نهائي على الأعمال السابقة دون توحيد التقسيم، والبروتوكول، ومجموعة الاختبار، وطريقة حساب المقاييس.</w:t>
      </w:r>
    </w:p>
    <w:p>
      <w:pPr>
        <w:spacing w:line="276" w:lineRule="auto" w:after="120"/>
        <w:ind w:firstLine="397"/>
        <w:jc w:val="both"/>
        <w:bidi w:val="1"/>
      </w:pPr>
      <w:r>
        <w:rPr>
          <w:rFonts w:ascii="Times New Roman" w:hAnsi="Times New Roman" w:cs="Times New Roman"/>
          <w:b w:val="0"/>
        </w:rPr>
        <w:t>نقطة قوة المشروع هي قابلية إعادة التنفيذ: حفظ الخصائص و manifests، استخدام أرشيفات أجزاء، وتسجيل history و predictions و metrics. نقطة الضعف الأساسية هي أن النتائج النهائية على Test لم تكتمل ضمن الملفات المرفوعة، وأن الأصناف النادرة ما زالت تسبب أخطاء Recall منخفضة. لذلك ينصح بأن تكون المرحلة التالية هي استخراج Test كاملاً وتشغيل evaluation مستقل، ثم تجربة تحسينات مثل Transformer خفيف أو GCN أو دمج RGB مختصر للأصناف المتشابهة.</w:t>
      </w:r>
    </w:p>
    <w:p>
      <w:r>
        <w:br w:type="page"/>
      </w:r>
    </w:p>
    <w:p>
      <w:pPr>
        <w:pStyle w:val="Heading1"/>
        <w:spacing w:line="276" w:lineRule="auto" w:after="120"/>
        <w:jc w:val="center"/>
        <w:bidi w:val="1"/>
      </w:pPr>
      <w:r>
        <w:rPr>
          <w:rFonts w:ascii="Times New Roman" w:hAnsi="Times New Roman" w:cs="Times New Roman"/>
          <w:b/>
          <w:color w:val="0D3B66"/>
          <w:sz w:val="36"/>
        </w:rPr>
        <w:t>الفصل السادس: الخاتمة</w:t>
      </w:r>
    </w:p>
    <w:p>
      <w:pPr>
        <w:pStyle w:val="Heading2"/>
        <w:spacing w:line="276" w:lineRule="auto" w:after="120"/>
        <w:jc w:val="right"/>
        <w:bidi w:val="1"/>
      </w:pPr>
      <w:r>
        <w:rPr>
          <w:rFonts w:ascii="Times New Roman" w:hAnsi="Times New Roman" w:cs="Times New Roman"/>
          <w:b/>
          <w:color w:val="000000"/>
          <w:sz w:val="30"/>
        </w:rPr>
        <w:t>6-1- الاستنتاجات</w:t>
      </w:r>
    </w:p>
    <w:p>
      <w:pPr>
        <w:spacing w:line="276" w:lineRule="auto" w:after="120"/>
        <w:ind w:firstLine="397"/>
        <w:jc w:val="both"/>
        <w:bidi w:val="1"/>
      </w:pPr>
      <w:r>
        <w:rPr>
          <w:rFonts w:ascii="Times New Roman" w:hAnsi="Times New Roman" w:cs="Times New Roman"/>
          <w:b w:val="0"/>
        </w:rPr>
        <w:t>قدم المشروع نظام SignStream بوصفه Pipeline عملياً للتعرف على لغة الإشارة الأمريكية من الفيديو وتحويل النتيجة إلى نص قابل للتصحيح ثم إلى صوت. اعتمد النظام على استخراج Keypoints بدلاً من الفيديو الخام، مما خفض الكلفة الحسابية وجعل التدريب على مجموعة كبيرة أكثر واقعية.</w:t>
      </w:r>
    </w:p>
    <w:p>
      <w:pPr>
        <w:spacing w:line="276" w:lineRule="auto" w:after="120"/>
        <w:ind w:firstLine="397"/>
        <w:jc w:val="both"/>
        <w:bidi w:val="1"/>
      </w:pPr>
      <w:r>
        <w:rPr>
          <w:rFonts w:ascii="Times New Roman" w:hAnsi="Times New Roman" w:cs="Times New Roman"/>
          <w:b w:val="0"/>
        </w:rPr>
        <w:t>أثبتت النتائج أن البنية Conv-BiLSTM-Attention قادرة على تعلم تمثيل زمني جيد من تسلسل Keypoints، حيث وصلت Rec@5 إلى 0.9005 و Rec@10 إلى 0.9384 على مجموعة التحقق. وهذا يدل على أن النموذج مناسب خصوصاً لسيناريوهات الاسترجاع القاموسي أو واجهات تعرض عدة اقتراحات للمستخدم.</w:t>
      </w:r>
    </w:p>
    <w:p>
      <w:pPr>
        <w:spacing w:line="276" w:lineRule="auto" w:after="120"/>
        <w:ind w:firstLine="397"/>
        <w:jc w:val="both"/>
        <w:bidi w:val="1"/>
      </w:pPr>
      <w:r>
        <w:rPr>
          <w:rFonts w:ascii="Times New Roman" w:hAnsi="Times New Roman" w:cs="Times New Roman"/>
          <w:b w:val="0"/>
        </w:rPr>
        <w:t>أظهر المشروع أن النجاح لا يعتمد على النموذج فقط، بل على هندسة البيانات أيضاً: تنظيف Gloss، تقليم الحركة، اختيار معالم الوجه المناسبة، حفظ الخصائص، تقسيم الاستخراج إلى أجزاء، وتوثيق النتائج. هذه العناصر جعلت المشروع قابلاً للتكرار والتطوير بدلاً من كونه تجربة مؤقتة.</w:t>
      </w:r>
    </w:p>
    <w:p>
      <w:pPr>
        <w:pStyle w:val="Heading2"/>
        <w:spacing w:line="276" w:lineRule="auto" w:after="120"/>
        <w:jc w:val="right"/>
        <w:bidi w:val="1"/>
      </w:pPr>
      <w:r>
        <w:rPr>
          <w:rFonts w:ascii="Times New Roman" w:hAnsi="Times New Roman" w:cs="Times New Roman"/>
          <w:b/>
          <w:color w:val="000000"/>
          <w:sz w:val="30"/>
        </w:rPr>
        <w:t>6-2- التحديات والآفاق المستقبلية</w:t>
      </w:r>
    </w:p>
    <w:p>
      <w:pPr>
        <w:spacing w:line="276" w:lineRule="auto" w:after="120"/>
        <w:jc w:val="center"/>
        <w:bidi w:val="1"/>
      </w:pPr>
      <w:r>
        <w:rPr>
          <w:rFonts w:ascii="Times New Roman" w:hAnsi="Times New Roman" w:cs="Times New Roman"/>
          <w:b/>
          <w:sz w:val="24"/>
        </w:rPr>
        <w:t>جدول 6.1: التحديات وخطة التطوير المستقبلية</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Pr>
          <w:p>
            <w:pPr>
              <w:spacing w:line="276" w:lineRule="auto" w:after="120"/>
              <w:jc w:val="center"/>
              <w:bidi w:val="1"/>
            </w:pPr>
            <w:r/>
            <w:r>
              <w:rPr>
                <w:rFonts w:ascii="Times New Roman" w:hAnsi="Times New Roman" w:cs="Times New Roman"/>
                <w:b/>
                <w:sz w:val="21"/>
              </w:rPr>
              <w:t>التحدي</w:t>
            </w:r>
          </w:p>
        </w:tc>
        <w:tc>
          <w:tcPr>
            <w:tcW w:type="dxa" w:w="3402"/>
            <w:vAlign w:val="center"/>
          </w:tcPr>
          <w:p>
            <w:pPr>
              <w:spacing w:line="276" w:lineRule="auto" w:after="120"/>
              <w:jc w:val="center"/>
              <w:bidi w:val="1"/>
            </w:pPr>
            <w:r/>
            <w:r>
              <w:rPr>
                <w:rFonts w:ascii="Times New Roman" w:hAnsi="Times New Roman" w:cs="Times New Roman"/>
                <w:b/>
                <w:sz w:val="21"/>
              </w:rPr>
              <w:t>الأثر</w:t>
            </w:r>
          </w:p>
        </w:tc>
        <w:tc>
          <w:tcPr>
            <w:tcW w:type="dxa" w:w="3402"/>
            <w:vAlign w:val="center"/>
          </w:tcPr>
          <w:p>
            <w:pPr>
              <w:spacing w:line="276" w:lineRule="auto" w:after="120"/>
              <w:jc w:val="center"/>
              <w:bidi w:val="1"/>
            </w:pPr>
            <w:r/>
            <w:r>
              <w:rPr>
                <w:rFonts w:ascii="Times New Roman" w:hAnsi="Times New Roman" w:cs="Times New Roman"/>
                <w:b/>
                <w:sz w:val="21"/>
              </w:rPr>
              <w:t>خطة المعالجة</w:t>
            </w:r>
          </w:p>
        </w:tc>
      </w:tr>
      <w:tr>
        <w:tc>
          <w:tcPr>
            <w:tcW w:type="dxa" w:w="2268"/>
            <w:vAlign w:val="center"/>
          </w:tcPr>
          <w:p>
            <w:pPr>
              <w:spacing w:line="276" w:lineRule="auto" w:after="120"/>
              <w:jc w:val="right"/>
              <w:bidi w:val="1"/>
            </w:pPr>
            <w:r/>
            <w:r>
              <w:rPr>
                <w:rFonts w:ascii="Times New Roman" w:hAnsi="Times New Roman" w:cs="Times New Roman"/>
                <w:b w:val="0"/>
                <w:sz w:val="21"/>
              </w:rPr>
              <w:t>الأصناف النادرة</w:t>
            </w:r>
          </w:p>
        </w:tc>
        <w:tc>
          <w:tcPr>
            <w:tcW w:type="dxa" w:w="3402"/>
            <w:vAlign w:val="center"/>
          </w:tcPr>
          <w:p>
            <w:pPr>
              <w:spacing w:line="276" w:lineRule="auto" w:after="120"/>
              <w:jc w:val="right"/>
              <w:bidi w:val="1"/>
            </w:pPr>
            <w:r/>
            <w:r>
              <w:rPr>
                <w:rFonts w:ascii="Times New Roman" w:hAnsi="Times New Roman" w:cs="Times New Roman"/>
                <w:b w:val="0"/>
                <w:sz w:val="21"/>
              </w:rPr>
              <w:t>بعض Gloss لها عينات قليلة مما يضعف Recall</w:t>
            </w:r>
          </w:p>
        </w:tc>
        <w:tc>
          <w:tcPr>
            <w:tcW w:type="dxa" w:w="3402"/>
            <w:vAlign w:val="center"/>
          </w:tcPr>
          <w:p>
            <w:pPr>
              <w:spacing w:line="276" w:lineRule="auto" w:after="120"/>
              <w:jc w:val="right"/>
              <w:bidi w:val="1"/>
            </w:pPr>
            <w:r/>
            <w:r>
              <w:rPr>
                <w:rFonts w:ascii="Times New Roman" w:hAnsi="Times New Roman" w:cs="Times New Roman"/>
                <w:b w:val="0"/>
                <w:sz w:val="21"/>
              </w:rPr>
              <w:t>زيادة البيانات، Oversampling أقوى، أو Augmentation موجه</w:t>
            </w:r>
          </w:p>
        </w:tc>
      </w:tr>
      <w:tr>
        <w:tc>
          <w:tcPr>
            <w:tcW w:type="dxa" w:w="2268"/>
            <w:vAlign w:val="center"/>
          </w:tcPr>
          <w:p>
            <w:pPr>
              <w:spacing w:line="276" w:lineRule="auto" w:after="120"/>
              <w:jc w:val="right"/>
              <w:bidi w:val="1"/>
            </w:pPr>
            <w:r/>
            <w:r>
              <w:rPr>
                <w:rFonts w:ascii="Times New Roman" w:hAnsi="Times New Roman" w:cs="Times New Roman"/>
                <w:b w:val="0"/>
                <w:sz w:val="21"/>
              </w:rPr>
              <w:t>الإشارات المتشابهة</w:t>
            </w:r>
          </w:p>
        </w:tc>
        <w:tc>
          <w:tcPr>
            <w:tcW w:type="dxa" w:w="3402"/>
            <w:vAlign w:val="center"/>
          </w:tcPr>
          <w:p>
            <w:pPr>
              <w:spacing w:line="276" w:lineRule="auto" w:after="120"/>
              <w:jc w:val="right"/>
              <w:bidi w:val="1"/>
            </w:pPr>
            <w:r/>
            <w:r>
              <w:rPr>
                <w:rFonts w:ascii="Times New Roman" w:hAnsi="Times New Roman" w:cs="Times New Roman"/>
                <w:b w:val="0"/>
                <w:sz w:val="21"/>
              </w:rPr>
              <w:t>وجود إشارات تختلف بحركة صغيرة أو اتجاه بسيط</w:t>
            </w:r>
          </w:p>
        </w:tc>
        <w:tc>
          <w:tcPr>
            <w:tcW w:type="dxa" w:w="3402"/>
            <w:vAlign w:val="center"/>
          </w:tcPr>
          <w:p>
            <w:pPr>
              <w:spacing w:line="276" w:lineRule="auto" w:after="120"/>
              <w:jc w:val="right"/>
              <w:bidi w:val="1"/>
            </w:pPr>
            <w:r/>
            <w:r>
              <w:rPr>
                <w:rFonts w:ascii="Times New Roman" w:hAnsi="Times New Roman" w:cs="Times New Roman"/>
                <w:b w:val="0"/>
                <w:sz w:val="21"/>
              </w:rPr>
              <w:t>دمج RGB مختصر أو GCN للعلاقات البنيوية</w:t>
            </w:r>
          </w:p>
        </w:tc>
      </w:tr>
      <w:tr>
        <w:tc>
          <w:tcPr>
            <w:tcW w:type="dxa" w:w="2268"/>
            <w:vAlign w:val="center"/>
          </w:tcPr>
          <w:p>
            <w:pPr>
              <w:spacing w:line="276" w:lineRule="auto" w:after="120"/>
              <w:jc w:val="right"/>
              <w:bidi w:val="1"/>
            </w:pPr>
            <w:r/>
            <w:r>
              <w:rPr>
                <w:rFonts w:ascii="Times New Roman" w:hAnsi="Times New Roman" w:cs="Times New Roman"/>
                <w:b w:val="0"/>
                <w:sz w:val="21"/>
              </w:rPr>
              <w:t>التشغيل المستمر</w:t>
            </w:r>
          </w:p>
        </w:tc>
        <w:tc>
          <w:tcPr>
            <w:tcW w:type="dxa" w:w="3402"/>
            <w:vAlign w:val="center"/>
          </w:tcPr>
          <w:p>
            <w:pPr>
              <w:spacing w:line="276" w:lineRule="auto" w:after="120"/>
              <w:jc w:val="right"/>
              <w:bidi w:val="1"/>
            </w:pPr>
            <w:r/>
            <w:r>
              <w:rPr>
                <w:rFonts w:ascii="Times New Roman" w:hAnsi="Times New Roman" w:cs="Times New Roman"/>
                <w:b w:val="0"/>
                <w:sz w:val="21"/>
              </w:rPr>
              <w:t>التدريب الحالي على إشارات مفردة</w:t>
            </w:r>
          </w:p>
        </w:tc>
        <w:tc>
          <w:tcPr>
            <w:tcW w:type="dxa" w:w="3402"/>
            <w:vAlign w:val="center"/>
          </w:tcPr>
          <w:p>
            <w:pPr>
              <w:spacing w:line="276" w:lineRule="auto" w:after="120"/>
              <w:jc w:val="right"/>
              <w:bidi w:val="1"/>
            </w:pPr>
            <w:r/>
            <w:r>
              <w:rPr>
                <w:rFonts w:ascii="Times New Roman" w:hAnsi="Times New Roman" w:cs="Times New Roman"/>
                <w:b w:val="0"/>
                <w:sz w:val="21"/>
              </w:rPr>
              <w:t>تطوير Sign Activity Detection وتجميع قطاعات زمنية</w:t>
            </w:r>
          </w:p>
        </w:tc>
      </w:tr>
      <w:tr>
        <w:tc>
          <w:tcPr>
            <w:tcW w:type="dxa" w:w="2268"/>
            <w:vAlign w:val="center"/>
          </w:tcPr>
          <w:p>
            <w:pPr>
              <w:spacing w:line="276" w:lineRule="auto" w:after="120"/>
              <w:jc w:val="right"/>
              <w:bidi w:val="1"/>
            </w:pPr>
            <w:r/>
            <w:r>
              <w:rPr>
                <w:rFonts w:ascii="Times New Roman" w:hAnsi="Times New Roman" w:cs="Times New Roman"/>
                <w:b w:val="0"/>
                <w:sz w:val="21"/>
              </w:rPr>
              <w:t>نتائج الاختبار</w:t>
            </w:r>
          </w:p>
        </w:tc>
        <w:tc>
          <w:tcPr>
            <w:tcW w:type="dxa" w:w="3402"/>
            <w:vAlign w:val="center"/>
          </w:tcPr>
          <w:p>
            <w:pPr>
              <w:spacing w:line="276" w:lineRule="auto" w:after="120"/>
              <w:jc w:val="right"/>
              <w:bidi w:val="1"/>
            </w:pPr>
            <w:r/>
            <w:r>
              <w:rPr>
                <w:rFonts w:ascii="Times New Roman" w:hAnsi="Times New Roman" w:cs="Times New Roman"/>
                <w:b w:val="0"/>
                <w:sz w:val="21"/>
              </w:rPr>
              <w:t>الملفات الحالية تعرض Validation فقط</w:t>
            </w:r>
          </w:p>
        </w:tc>
        <w:tc>
          <w:tcPr>
            <w:tcW w:type="dxa" w:w="3402"/>
            <w:vAlign w:val="center"/>
          </w:tcPr>
          <w:p>
            <w:pPr>
              <w:spacing w:line="276" w:lineRule="auto" w:after="120"/>
              <w:jc w:val="right"/>
              <w:bidi w:val="1"/>
            </w:pPr>
            <w:r/>
            <w:r>
              <w:rPr>
                <w:rFonts w:ascii="Times New Roman" w:hAnsi="Times New Roman" w:cs="Times New Roman"/>
                <w:b w:val="0"/>
                <w:sz w:val="21"/>
              </w:rPr>
              <w:t>استخراج Test كاملاً وتشغيل تقييم مستقل</w:t>
            </w:r>
          </w:p>
        </w:tc>
      </w:tr>
      <w:tr>
        <w:tc>
          <w:tcPr>
            <w:tcW w:type="dxa" w:w="2268"/>
            <w:vAlign w:val="center"/>
          </w:tcPr>
          <w:p>
            <w:pPr>
              <w:spacing w:line="276" w:lineRule="auto" w:after="120"/>
              <w:jc w:val="right"/>
              <w:bidi w:val="1"/>
            </w:pPr>
            <w:r/>
            <w:r>
              <w:rPr>
                <w:rFonts w:ascii="Times New Roman" w:hAnsi="Times New Roman" w:cs="Times New Roman"/>
                <w:b w:val="0"/>
                <w:sz w:val="21"/>
              </w:rPr>
              <w:t>اللغة النهائية</w:t>
            </w:r>
          </w:p>
        </w:tc>
        <w:tc>
          <w:tcPr>
            <w:tcW w:type="dxa" w:w="3402"/>
            <w:vAlign w:val="center"/>
          </w:tcPr>
          <w:p>
            <w:pPr>
              <w:spacing w:line="276" w:lineRule="auto" w:after="120"/>
              <w:jc w:val="right"/>
              <w:bidi w:val="1"/>
            </w:pPr>
            <w:r/>
            <w:r>
              <w:rPr>
                <w:rFonts w:ascii="Times New Roman" w:hAnsi="Times New Roman" w:cs="Times New Roman"/>
                <w:b w:val="0"/>
                <w:sz w:val="21"/>
              </w:rPr>
              <w:t>Gloss لا يساوي دائماً جملة طبيعية</w:t>
            </w:r>
          </w:p>
        </w:tc>
        <w:tc>
          <w:tcPr>
            <w:tcW w:type="dxa" w:w="3402"/>
            <w:vAlign w:val="center"/>
          </w:tcPr>
          <w:p>
            <w:pPr>
              <w:spacing w:line="276" w:lineRule="auto" w:after="120"/>
              <w:jc w:val="right"/>
              <w:bidi w:val="1"/>
            </w:pPr>
            <w:r/>
            <w:r>
              <w:rPr>
                <w:rFonts w:ascii="Times New Roman" w:hAnsi="Times New Roman" w:cs="Times New Roman"/>
                <w:b w:val="0"/>
                <w:sz w:val="21"/>
              </w:rPr>
              <w:t>تدريب/ضبط T5 على أزواج Gloss-to-text</w:t>
            </w:r>
          </w:p>
        </w:tc>
      </w:tr>
      <w:tr>
        <w:tc>
          <w:tcPr>
            <w:tcW w:type="dxa" w:w="2268"/>
            <w:vAlign w:val="center"/>
          </w:tcPr>
          <w:p>
            <w:pPr>
              <w:spacing w:line="276" w:lineRule="auto" w:after="120"/>
              <w:jc w:val="right"/>
              <w:bidi w:val="1"/>
            </w:pPr>
            <w:r/>
            <w:r>
              <w:rPr>
                <w:rFonts w:ascii="Times New Roman" w:hAnsi="Times New Roman" w:cs="Times New Roman"/>
                <w:b w:val="0"/>
                <w:sz w:val="21"/>
              </w:rPr>
              <w:t>زمن الاستجابة</w:t>
            </w:r>
          </w:p>
        </w:tc>
        <w:tc>
          <w:tcPr>
            <w:tcW w:type="dxa" w:w="3402"/>
            <w:vAlign w:val="center"/>
          </w:tcPr>
          <w:p>
            <w:pPr>
              <w:spacing w:line="276" w:lineRule="auto" w:after="120"/>
              <w:jc w:val="right"/>
              <w:bidi w:val="1"/>
            </w:pPr>
            <w:r/>
            <w:r>
              <w:rPr>
                <w:rFonts w:ascii="Times New Roman" w:hAnsi="Times New Roman" w:cs="Times New Roman"/>
                <w:b w:val="0"/>
                <w:sz w:val="21"/>
              </w:rPr>
              <w:t>الحاجة إلى أداء لحظي</w:t>
            </w:r>
          </w:p>
        </w:tc>
        <w:tc>
          <w:tcPr>
            <w:tcW w:type="dxa" w:w="3402"/>
            <w:vAlign w:val="center"/>
          </w:tcPr>
          <w:p>
            <w:pPr>
              <w:spacing w:line="276" w:lineRule="auto" w:after="120"/>
              <w:jc w:val="right"/>
              <w:bidi w:val="1"/>
            </w:pPr>
            <w:r/>
            <w:r>
              <w:rPr>
                <w:rFonts w:ascii="Times New Roman" w:hAnsi="Times New Roman" w:cs="Times New Roman"/>
                <w:b w:val="0"/>
                <w:sz w:val="21"/>
              </w:rPr>
              <w:t>تحسين النموذج، quantization، وتجربة TensorRT أو TFLite</w:t>
            </w:r>
          </w:p>
        </w:tc>
      </w:tr>
    </w:tbl>
    <w:p/>
    <w:p>
      <w:pPr>
        <w:spacing w:line="276" w:lineRule="auto" w:after="120"/>
        <w:ind w:firstLine="397"/>
        <w:jc w:val="both"/>
        <w:bidi w:val="1"/>
      </w:pPr>
      <w:r>
        <w:rPr>
          <w:rFonts w:ascii="Times New Roman" w:hAnsi="Times New Roman" w:cs="Times New Roman"/>
          <w:b w:val="0"/>
        </w:rPr>
        <w:t>تتمثل الخطوة المستقبلية الأولى في إكمال استخراج خصائص مجموعة الاختبار بنفس Pipeline، ثم حساب Top-1 و Top-5 و Top-10 و MRR على Test دون استخدامه في ضبط النموذج. هذا ضروري للحصول على تقييم نهائي مستقل.</w:t>
      </w:r>
    </w:p>
    <w:p>
      <w:pPr>
        <w:spacing w:line="276" w:lineRule="auto" w:after="120"/>
        <w:ind w:firstLine="397"/>
        <w:jc w:val="both"/>
        <w:bidi w:val="1"/>
      </w:pPr>
      <w:r>
        <w:rPr>
          <w:rFonts w:ascii="Times New Roman" w:hAnsi="Times New Roman" w:cs="Times New Roman"/>
          <w:b w:val="0"/>
        </w:rPr>
        <w:t>الخطوة الثانية هي تحسين نموذج التعرف البصري عبر تجارب منظمة: Transformer خفيف، GCN على الهيكل، أو دمج RGB feature extractor للأصناف المتشابهة فقط. يجب أن تتم هذه التجارب مع الحفاظ على قيود الزمن الحقيقي حتى لا يتحول النظام إلى نموذج دقيق لكنه غير قابل للتشغيل العملي.</w:t>
      </w:r>
    </w:p>
    <w:p>
      <w:pPr>
        <w:spacing w:line="276" w:lineRule="auto" w:after="120"/>
        <w:ind w:firstLine="397"/>
        <w:jc w:val="both"/>
        <w:bidi w:val="1"/>
      </w:pPr>
      <w:r>
        <w:rPr>
          <w:rFonts w:ascii="Times New Roman" w:hAnsi="Times New Roman" w:cs="Times New Roman"/>
          <w:b w:val="0"/>
        </w:rPr>
        <w:t>الخطوة الثالثة هي بناء واجهة Demo مستمرة: كاميرا، كشف بداية ونهاية الإشارة، Buffer للكلمات، فلترة الثقة، T5 للتصحيح، و TTS. عندها يصبح المشروع أقرب إلى نظام مساعد حقيقي وليس مجرد مصنف لمقاطع منفصلة.</w:t>
      </w:r>
    </w:p>
    <w:p>
      <w:r>
        <w:br w:type="page"/>
      </w:r>
    </w:p>
    <w:p>
      <w:pPr>
        <w:pStyle w:val="Heading1"/>
        <w:spacing w:line="276" w:lineRule="auto" w:after="120"/>
        <w:jc w:val="center"/>
        <w:bidi w:val="1"/>
      </w:pPr>
      <w:r>
        <w:rPr>
          <w:rFonts w:ascii="Times New Roman" w:hAnsi="Times New Roman" w:cs="Times New Roman"/>
          <w:b/>
          <w:color w:val="0D3B66"/>
          <w:sz w:val="36"/>
        </w:rPr>
        <w:t>المراجع</w:t>
      </w:r>
    </w:p>
    <w:p>
      <w:pPr>
        <w:spacing w:line="276" w:lineRule="auto" w:after="120"/>
        <w:jc w:val="left"/>
      </w:pPr>
      <w:r>
        <w:rPr>
          <w:rFonts w:ascii="Times New Roman" w:hAnsi="Times New Roman" w:cs="Times New Roman"/>
          <w:b w:val="0"/>
        </w:rPr>
        <w:t>[1] A. Desai et al., “ASL Citizen: A Community-Sourced Dataset for Advancing Isolated Sign Language Recognition,” NeurIPS Datasets and Benchmarks, 2023.</w:t>
      </w:r>
    </w:p>
    <w:p>
      <w:pPr>
        <w:spacing w:line="276" w:lineRule="auto" w:after="120"/>
        <w:jc w:val="left"/>
      </w:pPr>
      <w:r>
        <w:rPr>
          <w:rFonts w:ascii="Times New Roman" w:hAnsi="Times New Roman" w:cs="Times New Roman"/>
          <w:b w:val="0"/>
        </w:rPr>
        <w:t>[2] Microsoft Research, “ASL Citizen,” Microsoft Research Project Page, accessed 2026.</w:t>
      </w:r>
    </w:p>
    <w:p>
      <w:pPr>
        <w:spacing w:line="276" w:lineRule="auto" w:after="120"/>
        <w:jc w:val="left"/>
      </w:pPr>
      <w:r>
        <w:rPr>
          <w:rFonts w:ascii="Times New Roman" w:hAnsi="Times New Roman" w:cs="Times New Roman"/>
          <w:b w:val="0"/>
        </w:rPr>
        <w:t>[3] D. Li et al., “Word-level Deep Sign Language Recognition from Video: A New Large-scale Dataset and Methods Comparison,” WACV, 2020.</w:t>
      </w:r>
    </w:p>
    <w:p>
      <w:pPr>
        <w:spacing w:line="276" w:lineRule="auto" w:after="120"/>
        <w:jc w:val="left"/>
      </w:pPr>
      <w:r>
        <w:rPr>
          <w:rFonts w:ascii="Times New Roman" w:hAnsi="Times New Roman" w:cs="Times New Roman"/>
          <w:b w:val="0"/>
        </w:rPr>
        <w:t>[4] M. Boháček and M. Hrúz, “Sign Pose-based Transformer for Word-level Sign Language Recognition,” WACV Workshops, 2022.</w:t>
      </w:r>
    </w:p>
    <w:p>
      <w:pPr>
        <w:spacing w:line="276" w:lineRule="auto" w:after="120"/>
        <w:jc w:val="left"/>
      </w:pPr>
      <w:r>
        <w:rPr>
          <w:rFonts w:ascii="Times New Roman" w:hAnsi="Times New Roman" w:cs="Times New Roman"/>
          <w:b w:val="0"/>
        </w:rPr>
        <w:t>[5] K. Roh and collaborators, “Preprocessing MediaPipe Keypoints with Keypoint Reconstruction and Normalization for Sign Language Recognition,” SignLang/LREC-COLING, 2024.</w:t>
      </w:r>
    </w:p>
    <w:p>
      <w:pPr>
        <w:spacing w:line="276" w:lineRule="auto" w:after="120"/>
        <w:jc w:val="left"/>
      </w:pPr>
      <w:r>
        <w:rPr>
          <w:rFonts w:ascii="Times New Roman" w:hAnsi="Times New Roman" w:cs="Times New Roman"/>
          <w:b w:val="0"/>
        </w:rPr>
        <w:t>[6] X. Ma et al., “Multi-Channel Spatio-Temporal Transformer for Sign Language Production,” LREC-COLING, 2024.</w:t>
      </w:r>
    </w:p>
    <w:p>
      <w:pPr>
        <w:spacing w:line="276" w:lineRule="auto" w:after="120"/>
        <w:jc w:val="left"/>
      </w:pPr>
      <w:r>
        <w:rPr>
          <w:rFonts w:ascii="Times New Roman" w:hAnsi="Times New Roman" w:cs="Times New Roman"/>
          <w:b w:val="0"/>
        </w:rPr>
        <w:t>[7] S. H. Arib et al., “SignFormer-GCN: Continuous Sign Language Translation using Transformer and STGCN,” PLOS ONE, 2025.</w:t>
      </w:r>
    </w:p>
    <w:p>
      <w:pPr>
        <w:spacing w:line="276" w:lineRule="auto" w:after="120"/>
        <w:jc w:val="left"/>
      </w:pPr>
      <w:r>
        <w:rPr>
          <w:rFonts w:ascii="Times New Roman" w:hAnsi="Times New Roman" w:cs="Times New Roman"/>
          <w:b w:val="0"/>
        </w:rPr>
        <w:t>[8] B. Alsharif et al., “Real-Time American Sign Language Interpretation Using Deep Learning and Keypoint Tracking,” Sensors, 2025.</w:t>
      </w:r>
    </w:p>
    <w:p>
      <w:pPr>
        <w:spacing w:line="276" w:lineRule="auto" w:after="120"/>
        <w:jc w:val="left"/>
      </w:pPr>
      <w:r>
        <w:rPr>
          <w:rFonts w:ascii="Times New Roman" w:hAnsi="Times New Roman" w:cs="Times New Roman"/>
          <w:b w:val="0"/>
        </w:rPr>
        <w:t>[9] Google AI Edge, “MediaPipe Holistic Landmarker Task Guide,” official documentation, accessed 2026.</w:t>
      </w:r>
    </w:p>
    <w:p>
      <w:pPr>
        <w:spacing w:line="276" w:lineRule="auto" w:after="120"/>
        <w:jc w:val="left"/>
      </w:pPr>
      <w:r>
        <w:rPr>
          <w:rFonts w:ascii="Times New Roman" w:hAnsi="Times New Roman" w:cs="Times New Roman"/>
          <w:b w:val="0"/>
        </w:rPr>
        <w:t>[10] C. Raffel et al., “Exploring the Limits of Transfer Learning with a Unified Text-to-Text Transformer,” Journal of Machine Learning Research, 2020.</w:t>
      </w:r>
    </w:p>
    <w:p>
      <w:pPr>
        <w:spacing w:line="276" w:lineRule="auto" w:after="120"/>
        <w:jc w:val="left"/>
      </w:pPr>
      <w:r>
        <w:rPr>
          <w:rFonts w:ascii="Times New Roman" w:hAnsi="Times New Roman" w:cs="Times New Roman"/>
          <w:b w:val="0"/>
        </w:rPr>
        <w:t>[11] TensorFlow/Keras Documentation, “Keras Model Training APIs and Metrics,” accessed 2026.</w:t>
      </w:r>
    </w:p>
    <w:p>
      <w:pPr>
        <w:spacing w:line="276" w:lineRule="auto" w:after="120"/>
        <w:jc w:val="left"/>
      </w:pPr>
      <w:r>
        <w:rPr>
          <w:rFonts w:ascii="Times New Roman" w:hAnsi="Times New Roman" w:cs="Times New Roman"/>
          <w:b w:val="0"/>
        </w:rPr>
        <w:t>[12] OpenCV Documentation, “VideoCapture and Video Processing,” accessed 2026.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صفحة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Title">
    <w:name w:val="Arabic Title"/>
    <w:rPr>
      <w:rFonts w:ascii="Times New Roman" w:hAnsi="Times New Roman" w:cs="Times New Roman"/>
      <w:b/>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SignStream ASL Graduation Report</dc:title>
  <dc:subject>American Sign Language Recognition and Text-to-Speech Translation</dc:subject>
  <dc:creator>Mohammad Barazi</dc:creator>
  <cp:keywords/>
  <dc:description/>
  <cp:lastModifiedBy>OpenAI</cp:lastModifiedBy>
  <cp:revision>1</cp:revision>
  <dcterms:created xsi:type="dcterms:W3CDTF">2013-12-23T23:15:00Z</dcterms:created>
  <dcterms:modified xsi:type="dcterms:W3CDTF">2013-12-23T23:15:00Z</dcterms:modified>
  <cp:category/>
</cp:coreProperties>
</file>