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pBdr>
          <w:top w:color="000000" w:space="0" w:sz="0" w:val="none"/>
          <w:left w:color="000000" w:space="0" w:sz="0" w:val="none"/>
          <w:bottom w:color="000000" w:space="0" w:sz="0" w:val="none"/>
          <w:right w:color="000000" w:space="0" w:sz="0" w:val="none"/>
        </w:pBd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Decoding Customer Churn: A Feature Importance Analysis Using Logistic Regression, Decision Trees, and Random Forest</w:t>
      </w:r>
    </w:p>
    <w:p w:rsidR="00000000" w:rsidDel="00000000" w:rsidP="00000000" w:rsidRDefault="00000000" w:rsidRPr="00000000" w14:paraId="00000002">
      <w:pPr>
        <w:pStyle w:val="Heading3"/>
        <w:pBdr>
          <w:top w:color="000000" w:space="0" w:sz="0" w:val="none"/>
          <w:left w:color="000000" w:space="0" w:sz="0" w:val="none"/>
          <w:bottom w:color="000000" w:space="0" w:sz="0" w:val="none"/>
          <w:right w:color="000000" w:space="0" w:sz="0" w:val="non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Mussab al-deek , Mohammad olimat , Ahmad Toubeh , Mohamad nor aldeen , Odai Dabak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numPr>
          <w:ilvl w:val="0"/>
          <w:numId w:val="15"/>
        </w:numPr>
        <w:pBdr>
          <w:top w:color="000000" w:space="0" w:sz="0" w:val="none"/>
          <w:left w:color="000000" w:space="0" w:sz="0" w:val="none"/>
          <w:bottom w:color="000000" w:space="0" w:sz="0" w:val="none"/>
          <w:right w:color="000000" w:space="0" w:sz="0" w:val="none"/>
        </w:pBdr>
        <w:ind w:left="720" w:hanging="360"/>
        <w:rPr>
          <w:rFonts w:ascii="Times New Roman" w:cs="Times New Roman" w:eastAsia="Times New Roman" w:hAnsi="Times New Roman"/>
          <w:color w:val="1155cc"/>
          <w:sz w:val="36"/>
          <w:szCs w:val="36"/>
        </w:rPr>
      </w:pPr>
      <w:r w:rsidDel="00000000" w:rsidR="00000000" w:rsidRPr="00000000">
        <w:rPr>
          <w:rFonts w:ascii="Times New Roman" w:cs="Times New Roman" w:eastAsia="Times New Roman" w:hAnsi="Times New Roman"/>
          <w:b w:val="1"/>
          <w:color w:val="000000"/>
          <w:sz w:val="36"/>
          <w:szCs w:val="36"/>
          <w:rtl w:val="0"/>
        </w:rPr>
        <w:t xml:space="preserve">Abstract</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pBdr>
        <w:rPr/>
      </w:pPr>
      <w:r w:rsidDel="00000000" w:rsidR="00000000" w:rsidRPr="00000000">
        <w:rPr>
          <w:rFonts w:ascii="Times New Roman" w:cs="Times New Roman" w:eastAsia="Times New Roman" w:hAnsi="Times New Roman"/>
          <w:color w:val="000000"/>
          <w:sz w:val="24"/>
          <w:szCs w:val="24"/>
          <w:rtl w:val="0"/>
        </w:rPr>
        <w:t xml:space="preserve">Customer churn is a critical challenge for telecommunications companies, with significant implications for revenue and profitability. While predictive modeling has been extensively studied, translating these models into actionable business insights remains a gap in the literature. This study addresses this gap by evaluating three machine learning models—logistic regression, decision trees, and random forests—on the Telco Customer Churn dataset, with a focus on both predictive accuracy and feature importance analysis. Our results indicate that logistic regression achieved the highest accuracy (82%), while random forests provided a better balance between precision and recall. Key drivers of churn included month-to-month contracts, electronic check payments, and shorter customer tenure. The study bridges the technical and business dimensions of churn management by offering targeted retention strategies, such as incentivizing high-risk customers and improving service value. These findings equip telecom providers with actionable insights to systematically reduce customer attrition.</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4"/>
        <w:numPr>
          <w:ilvl w:val="0"/>
          <w:numId w:val="15"/>
        </w:numPr>
        <w:pBdr>
          <w:top w:color="000000" w:space="0" w:sz="0" w:val="none"/>
          <w:left w:color="000000" w:space="0" w:sz="0" w:val="none"/>
          <w:bottom w:color="000000" w:space="0" w:sz="0" w:val="none"/>
          <w:right w:color="000000" w:space="0" w:sz="0" w:val="none"/>
        </w:pBdr>
        <w:ind w:left="720" w:hanging="360"/>
        <w:rPr>
          <w:i w:val="0"/>
          <w:color w:val="1155cc"/>
          <w:sz w:val="32"/>
          <w:szCs w:val="32"/>
        </w:rPr>
      </w:pPr>
      <w:r w:rsidDel="00000000" w:rsidR="00000000" w:rsidRPr="00000000">
        <w:rPr>
          <w:rFonts w:ascii="Times New Roman" w:cs="Times New Roman" w:eastAsia="Times New Roman" w:hAnsi="Times New Roman"/>
          <w:b w:val="1"/>
          <w:i w:val="0"/>
          <w:color w:val="000000"/>
          <w:sz w:val="36"/>
          <w:szCs w:val="36"/>
          <w:rtl w:val="0"/>
        </w:rPr>
        <w:t xml:space="preserve">Introduction </w:t>
      </w:r>
      <w:r w:rsidDel="00000000" w:rsidR="00000000" w:rsidRPr="00000000">
        <w:rPr>
          <w:rtl w:val="0"/>
        </w:rPr>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pBdr>
        <w:rPr/>
      </w:pPr>
      <w:r w:rsidDel="00000000" w:rsidR="00000000" w:rsidRPr="00000000">
        <w:rPr>
          <w:rFonts w:ascii="Times New Roman" w:cs="Times New Roman" w:eastAsia="Times New Roman" w:hAnsi="Times New Roman"/>
          <w:color w:val="000000"/>
          <w:sz w:val="24"/>
          <w:szCs w:val="24"/>
          <w:rtl w:val="0"/>
        </w:rPr>
        <w:t xml:space="preserve">Customer churn —the loss of subscribers over time—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color w:val="000000"/>
          <w:sz w:val="24"/>
          <w:szCs w:val="24"/>
          <w:rtl w:val="0"/>
        </w:rPr>
        <w:t xml:space="preserve"> a critical challenge for telecommunications companies. With acquisition costs far exceeding retention expenses, predicting and preventing churn have become strategic imperatives. However, the industry’s key challenge lies not only in accurately forecasting churn but also in understanding why customers leave. While existing studies heavily focus on improving prediction accuracy, few translate model outputs into actionable business insights, leaving a gap between technical performance and practical retention strategies.</w:t>
      </w:r>
      <w:r w:rsidDel="00000000" w:rsidR="00000000" w:rsidRPr="00000000">
        <w:rPr>
          <w:rtl w:val="0"/>
        </w:rPr>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pBdr>
        <w:rPr/>
      </w:pPr>
      <w:r w:rsidDel="00000000" w:rsidR="00000000" w:rsidRPr="00000000">
        <w:rPr>
          <w:rFonts w:ascii="Times New Roman" w:cs="Times New Roman" w:eastAsia="Times New Roman" w:hAnsi="Times New Roman"/>
          <w:color w:val="000000"/>
          <w:sz w:val="24"/>
          <w:szCs w:val="24"/>
          <w:rtl w:val="0"/>
        </w:rPr>
        <w:t xml:space="preserve">This study addresses this gap by combining predictive modeling with interpretable feature analysis. We evaluate three machine learning approaches—logistic regression, decision trees, and random forests—on an updated Telco Customer Churn dataset, which includes expanded records and features for robust analysis. Our methodology aligns with best practices in preprocessing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while introducing a novel focus on explainability.</w:t>
      </w:r>
      <w:r w:rsidDel="00000000" w:rsidR="00000000" w:rsidRPr="00000000">
        <w:rPr>
          <w:rtl w:val="0"/>
        </w:rPr>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By linking model results to targeted retention strategies (e.g., personalized incentives for high-risk customers), this work bridges the technical and business dimensions of churn management. Our findings aim to equip telecom providers with both predictive tools and actionable insights to reduce customer attrition systematically.</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pBdr>
        <w:rPr/>
      </w:pPr>
      <w:r w:rsidDel="00000000" w:rsidR="00000000" w:rsidRPr="00000000">
        <w:rPr>
          <w:rtl w:val="0"/>
        </w:rPr>
      </w:r>
    </w:p>
    <w:p w:rsidR="00000000" w:rsidDel="00000000" w:rsidP="00000000" w:rsidRDefault="00000000" w:rsidRPr="00000000" w14:paraId="0000000E">
      <w:pPr>
        <w:pStyle w:val="Heading4"/>
        <w:numPr>
          <w:ilvl w:val="0"/>
          <w:numId w:val="15"/>
        </w:numPr>
        <w:pBdr>
          <w:top w:color="000000" w:space="0" w:sz="0" w:val="none"/>
          <w:left w:color="000000" w:space="0" w:sz="0" w:val="none"/>
          <w:bottom w:color="000000" w:space="0" w:sz="0" w:val="none"/>
          <w:right w:color="000000" w:space="0" w:sz="0" w:val="none"/>
        </w:pBdr>
        <w:ind w:left="720" w:hanging="360"/>
        <w:rPr>
          <w:i w:val="0"/>
          <w:color w:val="1155cc"/>
          <w:sz w:val="28"/>
          <w:szCs w:val="28"/>
        </w:rPr>
      </w:pPr>
      <w:r w:rsidDel="00000000" w:rsidR="00000000" w:rsidRPr="00000000">
        <w:rPr>
          <w:rFonts w:ascii="Times New Roman" w:cs="Times New Roman" w:eastAsia="Times New Roman" w:hAnsi="Times New Roman"/>
          <w:b w:val="1"/>
          <w:i w:val="0"/>
          <w:color w:val="000000"/>
          <w:sz w:val="32"/>
          <w:szCs w:val="32"/>
          <w:rtl w:val="0"/>
        </w:rPr>
        <w:t xml:space="preserve">Literature Review</w:t>
      </w:r>
      <w:r w:rsidDel="00000000" w:rsidR="00000000" w:rsidRPr="00000000">
        <w:rPr>
          <w:rtl w:val="0"/>
        </w:rPr>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pBdr>
        <w:rPr/>
      </w:pPr>
      <w:r w:rsidDel="00000000" w:rsidR="00000000" w:rsidRPr="00000000">
        <w:rPr>
          <w:rFonts w:ascii="Times New Roman" w:cs="Times New Roman" w:eastAsia="Times New Roman" w:hAnsi="Times New Roman"/>
          <w:color w:val="000000"/>
          <w:sz w:val="24"/>
          <w:szCs w:val="24"/>
          <w:rtl w:val="0"/>
        </w:rPr>
        <w:t xml:space="preserve">Customer churn prediction is crucial in telecommunications, where retaining customers is more cost-effective than acquiring new ones. Traditional approaches, such as logistic regression, offer interpretability but often lack predictive power for complex datasets (Amin et al., 2019). Recent advances using machine learning, particularly decision trees and random forests, have demonstrated superior performance by capturing non-linear relationships (Dalvi et al., 2021). While studies like the IRJET survey (2019) compare algorithm performance, most focus primarily on accuracy metrics rather than actionable business insights.</w:t>
      </w:r>
      <w:r w:rsidDel="00000000" w:rsidR="00000000" w:rsidRPr="00000000">
        <w:rPr>
          <w:rtl w:val="0"/>
        </w:rPr>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pBdr>
        <w:rPr/>
      </w:pPr>
      <w:r w:rsidDel="00000000" w:rsidR="00000000" w:rsidRPr="00000000">
        <w:rPr>
          <w:rFonts w:ascii="Times New Roman" w:cs="Times New Roman" w:eastAsia="Times New Roman" w:hAnsi="Times New Roman"/>
          <w:color w:val="000000"/>
          <w:sz w:val="24"/>
          <w:szCs w:val="24"/>
          <w:rtl w:val="0"/>
        </w:rPr>
        <w:t xml:space="preserve">A significant gap exists in interpreting model results to identify key churn drivers. Previous work by Zhang et al. (2020) achieved strong predictive performance but did not systematically analyze feature importance. Similarly, ensemble methods such as random forests, while effective (Ahmad et al., 2020), are often used without extracting practical retention strategies from their feature importance outputs. This limits telecom companies’ ability to translate predictions into targeted interventions.</w:t>
      </w:r>
      <w:r w:rsidDel="00000000" w:rsidR="00000000" w:rsidRPr="00000000">
        <w:rPr>
          <w:rtl w:val="0"/>
        </w:rPr>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Our study addresses these limitations by comparing logistic regression, decision trees, and random forests while emphasizing feature importance analysis. Building on established preprocessing methods (Dalvi et al., 2021), we evaluate models using standard metrics but extend the analysis to identify and rank influential churn factors. This approach bridges the gap between predictive performance and business applicability, providing actionable insights for customer retention strategies in the telecom sector.</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pBdr>
        <w:rPr/>
      </w:pPr>
      <w:r w:rsidDel="00000000" w:rsidR="00000000" w:rsidRPr="00000000">
        <w:rPr>
          <w:rtl w:val="0"/>
        </w:rPr>
      </w:r>
    </w:p>
    <w:p w:rsidR="00000000" w:rsidDel="00000000" w:rsidP="00000000" w:rsidRDefault="00000000" w:rsidRPr="00000000" w14:paraId="00000013">
      <w:pPr>
        <w:pStyle w:val="Heading4"/>
        <w:numPr>
          <w:ilvl w:val="0"/>
          <w:numId w:val="15"/>
        </w:numPr>
        <w:pBdr>
          <w:top w:color="000000" w:space="0" w:sz="0" w:val="none"/>
          <w:left w:color="000000" w:space="0" w:sz="0" w:val="none"/>
          <w:bottom w:color="000000" w:space="0" w:sz="0" w:val="none"/>
          <w:right w:color="000000" w:space="0" w:sz="0" w:val="none"/>
        </w:pBdr>
        <w:ind w:left="720" w:hanging="360"/>
        <w:rPr>
          <w:i w:val="0"/>
          <w:color w:val="1155cc"/>
          <w:sz w:val="28"/>
          <w:szCs w:val="28"/>
        </w:rPr>
      </w:pPr>
      <w:r w:rsidDel="00000000" w:rsidR="00000000" w:rsidRPr="00000000">
        <w:rPr>
          <w:rFonts w:ascii="Times New Roman" w:cs="Times New Roman" w:eastAsia="Times New Roman" w:hAnsi="Times New Roman"/>
          <w:b w:val="1"/>
          <w:i w:val="0"/>
          <w:color w:val="000000"/>
          <w:sz w:val="32"/>
          <w:szCs w:val="32"/>
          <w:rtl w:val="0"/>
        </w:rPr>
        <w:t xml:space="preserve">Methodology</w:t>
      </w:r>
      <w:r w:rsidDel="00000000" w:rsidR="00000000" w:rsidRPr="00000000">
        <w:rPr>
          <w:rtl w:val="0"/>
        </w:rPr>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While many existing studies on customer churn prediction primarily focus on improving prediction accuracy, this study adopts a novel approach by emphasizing feature importance analysis. Understanding which customer attributes most influence churn decisions enables telecom companies not only to predict churn but also to design targeted retention strategies.</w:t>
      </w:r>
      <w:r w:rsidDel="00000000" w:rsidR="00000000" w:rsidRPr="00000000">
        <w:rPr>
          <w:rtl w:val="0"/>
        </w:rPr>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pBdr>
        <w:ind w:firstLine="720"/>
        <w:rPr>
          <w:i w:val="1"/>
          <w:sz w:val="24"/>
          <w:szCs w:val="24"/>
        </w:rPr>
      </w:pPr>
      <w:r w:rsidDel="00000000" w:rsidR="00000000" w:rsidRPr="00000000">
        <w:rPr>
          <w:rFonts w:ascii="Times New Roman" w:cs="Times New Roman" w:eastAsia="Times New Roman" w:hAnsi="Times New Roman"/>
          <w:b w:val="1"/>
          <w:i w:val="1"/>
          <w:color w:val="00b050"/>
          <w:sz w:val="28"/>
          <w:szCs w:val="28"/>
          <w:rtl w:val="0"/>
        </w:rPr>
        <w:t xml:space="preserve">1.</w:t>
      </w:r>
      <w:r w:rsidDel="00000000" w:rsidR="00000000" w:rsidRPr="00000000">
        <w:rPr>
          <w:rFonts w:ascii="Times New Roman" w:cs="Times New Roman" w:eastAsia="Times New Roman" w:hAnsi="Times New Roman"/>
          <w:i w:val="1"/>
          <w:color w:val="000000"/>
          <w:sz w:val="28"/>
          <w:szCs w:val="28"/>
          <w:rtl w:val="0"/>
        </w:rPr>
        <w:t xml:space="preserve">Data Preprocessing</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0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Missing values, particularly in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TotalCharges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column, were handled by converting invalid entries to numeric values and imputing missing values with the median.</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0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customerID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column was dropped as it carries no predictive value.</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0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Categorical variables were encoded using label encoding and one-hot encoding, depending on model requirements.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70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Numerical features were standardized using z-score normalization to ensure uniform scale across input features.</w:t>
      </w:r>
      <w:r w:rsidDel="00000000" w:rsidR="00000000" w:rsidRPr="00000000">
        <w:rPr>
          <w:rtl w:val="0"/>
        </w:rPr>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pBdr>
        <w:ind w:left="709" w:firstLine="0"/>
        <w:rPr/>
      </w:pPr>
      <w:r w:rsidDel="00000000" w:rsidR="00000000" w:rsidRPr="00000000">
        <w:rPr>
          <w:rtl w:val="0"/>
        </w:rPr>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pBdr>
        <w:ind w:firstLine="708"/>
        <w:rPr>
          <w:i w:val="1"/>
          <w:sz w:val="24"/>
          <w:szCs w:val="24"/>
        </w:rPr>
      </w:pPr>
      <w:r w:rsidDel="00000000" w:rsidR="00000000" w:rsidRPr="00000000">
        <w:rPr>
          <w:rFonts w:ascii="Times New Roman" w:cs="Times New Roman" w:eastAsia="Times New Roman" w:hAnsi="Times New Roman"/>
          <w:b w:val="1"/>
          <w:i w:val="1"/>
          <w:color w:val="00b050"/>
          <w:sz w:val="28"/>
          <w:szCs w:val="28"/>
          <w:rtl w:val="0"/>
        </w:rPr>
        <w:t xml:space="preserve">2.</w:t>
      </w:r>
      <w:r w:rsidDel="00000000" w:rsidR="00000000" w:rsidRPr="00000000">
        <w:rPr>
          <w:rFonts w:ascii="Times New Roman" w:cs="Times New Roman" w:eastAsia="Times New Roman" w:hAnsi="Times New Roman"/>
          <w:i w:val="1"/>
          <w:color w:val="000000"/>
          <w:sz w:val="28"/>
          <w:szCs w:val="28"/>
          <w:rtl w:val="0"/>
        </w:rPr>
        <w:t xml:space="preserve">Dataset Splitting</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70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was split into 70% training and 30% testing sets using stratified sampling, preserving the proportion of churned and non-churned customers to prevent bias.</w:t>
      </w:r>
      <w:r w:rsidDel="00000000" w:rsidR="00000000" w:rsidRPr="00000000">
        <w:rPr>
          <w:rtl w:val="0"/>
        </w:rPr>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pBdr>
        <w:ind w:lef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pBdr>
        <w:ind w:left="709" w:firstLine="0"/>
        <w:rPr>
          <w:i w:val="1"/>
          <w:sz w:val="24"/>
          <w:szCs w:val="24"/>
        </w:rPr>
      </w:pPr>
      <w:r w:rsidDel="00000000" w:rsidR="00000000" w:rsidRPr="00000000">
        <w:rPr>
          <w:rFonts w:ascii="Times New Roman" w:cs="Times New Roman" w:eastAsia="Times New Roman" w:hAnsi="Times New Roman"/>
          <w:b w:val="1"/>
          <w:i w:val="1"/>
          <w:color w:val="00b050"/>
          <w:sz w:val="28"/>
          <w:szCs w:val="28"/>
          <w:rtl w:val="0"/>
        </w:rPr>
        <w:t xml:space="preserve">3.</w:t>
      </w:r>
      <w:r w:rsidDel="00000000" w:rsidR="00000000" w:rsidRPr="00000000">
        <w:rPr>
          <w:rFonts w:ascii="Times New Roman" w:cs="Times New Roman" w:eastAsia="Times New Roman" w:hAnsi="Times New Roman"/>
          <w:i w:val="1"/>
          <w:color w:val="000000"/>
          <w:sz w:val="28"/>
          <w:szCs w:val="28"/>
          <w:rtl w:val="0"/>
        </w:rPr>
        <w:t xml:space="preserve">Model Training</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0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Three classifiers were used: logistic regression, decision trees, and random forests.</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0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model was trained on the preprocessed training set using a consistent data pipeline.</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70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Cross-validation was employed during training to validate the robustness of the models.</w:t>
      </w:r>
      <w:r w:rsidDel="00000000" w:rsidR="00000000" w:rsidRPr="00000000">
        <w:rPr>
          <w:rtl w:val="0"/>
        </w:rPr>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pBdr>
        <w:ind w:left="709" w:firstLine="0"/>
        <w:rPr>
          <w:i w:val="1"/>
          <w:sz w:val="24"/>
          <w:szCs w:val="24"/>
        </w:rPr>
      </w:pPr>
      <w:r w:rsidDel="00000000" w:rsidR="00000000" w:rsidRPr="00000000">
        <w:rPr>
          <w:rFonts w:ascii="Times New Roman" w:cs="Times New Roman" w:eastAsia="Times New Roman" w:hAnsi="Times New Roman"/>
          <w:b w:val="1"/>
          <w:i w:val="1"/>
          <w:color w:val="00b050"/>
          <w:sz w:val="28"/>
          <w:szCs w:val="28"/>
          <w:rtl w:val="0"/>
        </w:rPr>
        <w:t xml:space="preserve">4.</w:t>
      </w:r>
      <w:r w:rsidDel="00000000" w:rsidR="00000000" w:rsidRPr="00000000">
        <w:rPr>
          <w:rFonts w:ascii="Times New Roman" w:cs="Times New Roman" w:eastAsia="Times New Roman" w:hAnsi="Times New Roman"/>
          <w:i w:val="1"/>
          <w:color w:val="000000"/>
          <w:sz w:val="28"/>
          <w:szCs w:val="28"/>
          <w:rtl w:val="0"/>
        </w:rPr>
        <w:t xml:space="preserve">Model Evaluation</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0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Evaluated models using classification metrics: accuracy, precision, recall, and F1-score. Conducted cross-validation to ensure generalizability of results.</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0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confusion matrix was generated for each model to visualize classification outcomes and better understand false positives and false negatives.</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0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confusion matrix was also plotted using a heatmap to enhance interpretability.</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70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3"/>
        <w:numPr>
          <w:ilvl w:val="0"/>
          <w:numId w:val="15"/>
        </w:numPr>
        <w:pBdr>
          <w:top w:color="000000" w:space="0" w:sz="0" w:val="none"/>
          <w:left w:color="000000" w:space="0" w:sz="0" w:val="none"/>
          <w:bottom w:color="000000" w:space="0" w:sz="0" w:val="none"/>
          <w:right w:color="000000" w:space="0" w:sz="0" w:val="none"/>
        </w:pBdr>
        <w:ind w:left="720" w:hanging="360"/>
        <w:rPr>
          <w:rFonts w:ascii="Times New Roman" w:cs="Times New Roman" w:eastAsia="Times New Roman" w:hAnsi="Times New Roman"/>
          <w:color w:val="1155cc"/>
          <w:sz w:val="36"/>
          <w:szCs w:val="36"/>
        </w:rPr>
      </w:pPr>
      <w:r w:rsidDel="00000000" w:rsidR="00000000" w:rsidRPr="00000000">
        <w:rPr>
          <w:rFonts w:ascii="Times New Roman" w:cs="Times New Roman" w:eastAsia="Times New Roman" w:hAnsi="Times New Roman"/>
          <w:b w:val="1"/>
          <w:color w:val="000000"/>
          <w:sz w:val="36"/>
          <w:szCs w:val="36"/>
          <w:rtl w:val="0"/>
        </w:rPr>
        <w:t xml:space="preserve">Results</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pBdr>
        <w:rPr/>
      </w:pPr>
      <w:r w:rsidDel="00000000" w:rsidR="00000000" w:rsidRPr="00000000">
        <w:rPr>
          <w:rFonts w:ascii="Times New Roman" w:cs="Times New Roman" w:eastAsia="Times New Roman" w:hAnsi="Times New Roman"/>
          <w:color w:val="000000"/>
          <w:sz w:val="24"/>
          <w:szCs w:val="24"/>
          <w:rtl w:val="0"/>
        </w:rPr>
        <w:t xml:space="preserve">The analysis of customer churn using logistic regression, decision trees, and random forests yielded significant insights into both predictive performance and the key drivers of churn. </w:t>
      </w:r>
      <w:r w:rsidDel="00000000" w:rsidR="00000000" w:rsidRPr="00000000">
        <w:rPr>
          <w:rtl w:val="0"/>
        </w:rPr>
      </w:r>
    </w:p>
    <w:p w:rsidR="00000000" w:rsidDel="00000000" w:rsidP="00000000" w:rsidRDefault="00000000" w:rsidRPr="00000000" w14:paraId="0000002A">
      <w:pPr>
        <w:pStyle w:val="Heading4"/>
        <w:pBdr>
          <w:top w:color="000000" w:space="0" w:sz="0" w:val="none"/>
          <w:left w:color="000000" w:space="0" w:sz="0" w:val="none"/>
          <w:bottom w:color="000000" w:space="0" w:sz="0" w:val="none"/>
          <w:right w:color="000000" w:space="0" w:sz="0" w:val="none"/>
        </w:pBdr>
        <w:ind w:firstLine="708"/>
        <w:rPr>
          <w:sz w:val="28"/>
          <w:szCs w:val="28"/>
        </w:rPr>
      </w:pPr>
      <w:r w:rsidDel="00000000" w:rsidR="00000000" w:rsidRPr="00000000">
        <w:rPr>
          <w:rFonts w:ascii="Times New Roman" w:cs="Times New Roman" w:eastAsia="Times New Roman" w:hAnsi="Times New Roman"/>
          <w:color w:val="00b050"/>
          <w:sz w:val="32"/>
          <w:szCs w:val="32"/>
          <w:rtl w:val="0"/>
        </w:rPr>
        <w:t xml:space="preserve">1.</w:t>
      </w:r>
      <w:r w:rsidDel="00000000" w:rsidR="00000000" w:rsidRPr="00000000">
        <w:rPr>
          <w:rFonts w:ascii="Times New Roman" w:cs="Times New Roman" w:eastAsia="Times New Roman" w:hAnsi="Times New Roman"/>
          <w:color w:val="000000"/>
          <w:sz w:val="32"/>
          <w:szCs w:val="32"/>
          <w:rtl w:val="0"/>
        </w:rPr>
        <w:t xml:space="preserve">Model Performance</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09"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Logistic Regression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achieved the highest accuracy (82%) among the three models, with 1933 correct predictions of non-churned customers and 224 correct predictions of churned customers. However, it misclassified 195 non-churned customers as churned (false positives) and 1003 churned customers as non-churned (false negatives).</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09"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Decision Tree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showed lower accuracy (72%), with 827 correct predictions for non-churned customers and 197 for churned customers. The model exhibited higher false positives (192) and false negatives (131), indicating overfitting or limited generalization.</w:t>
      </w:r>
    </w:p>
    <w:p w:rsidR="00000000" w:rsidDel="00000000" w:rsidP="00000000" w:rsidRDefault="00000000" w:rsidRPr="00000000" w14:paraId="0000002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0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0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Random Forest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performed well with 80% accuracy, correctly classifying 946 non-churned and 196 churned customers. It demonstrated a balanced trade-off between precision and recall, with fewer false positives (177) and false negatives (200) compared to the decision tree.</w:t>
      </w:r>
    </w:p>
    <w:p w:rsidR="00000000" w:rsidDel="00000000" w:rsidP="00000000" w:rsidRDefault="00000000" w:rsidRPr="00000000" w14:paraId="0000002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0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09"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anchor allowOverlap="1" behindDoc="0" distB="0" distT="0" distL="0" distR="0" hidden="0" layoutInCell="1" locked="0" relativeHeight="0" simplePos="0">
            <wp:simplePos x="0" y="0"/>
            <wp:positionH relativeFrom="page">
              <wp:posOffset>1123950</wp:posOffset>
            </wp:positionH>
            <wp:positionV relativeFrom="page">
              <wp:posOffset>2802783</wp:posOffset>
            </wp:positionV>
            <wp:extent cx="1919288" cy="2428875"/>
            <wp:effectExtent b="0" l="0" r="0" t="0"/>
            <wp:wrapSquare wrapText="bothSides" distB="0" distT="0" distL="0" distR="0"/>
            <wp:docPr id="1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919288" cy="2428875"/>
                    </a:xfrm>
                    <a:prstGeom prst="rect"/>
                    <a:ln/>
                  </pic:spPr>
                </pic:pic>
              </a:graphicData>
            </a:graphic>
          </wp:anchor>
        </w:drawing>
      </w:r>
      <w:r w:rsidDel="00000000" w:rsidR="00000000" w:rsidRPr="00000000">
        <w:rPr/>
        <w:drawing>
          <wp:inline distB="0" distT="0" distL="0" distR="0">
            <wp:extent cx="1885950" cy="2450996"/>
            <wp:effectExtent b="0" l="0" r="0" t="0"/>
            <wp:docPr id="1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85950" cy="2450996"/>
                    </a:xfrm>
                    <a:prstGeom prst="rect"/>
                    <a:ln/>
                  </pic:spPr>
                </pic:pic>
              </a:graphicData>
            </a:graphic>
          </wp:inline>
        </w:drawing>
      </w:r>
      <w:r w:rsidDel="00000000" w:rsidR="00000000" w:rsidRPr="00000000">
        <w:rPr/>
        <w:drawing>
          <wp:inline distB="0" distT="0" distL="0" distR="0">
            <wp:extent cx="1814513" cy="2533650"/>
            <wp:effectExtent b="0" l="0" r="0" t="0"/>
            <wp:docPr id="20" name="image3.png"/>
            <a:graphic>
              <a:graphicData uri="http://schemas.openxmlformats.org/drawingml/2006/picture">
                <pic:pic>
                  <pic:nvPicPr>
                    <pic:cNvPr id="0" name="image3.png"/>
                    <pic:cNvPicPr preferRelativeResize="0"/>
                  </pic:nvPicPr>
                  <pic:blipFill>
                    <a:blip r:embed="rId9"/>
                    <a:srcRect b="-2375" l="0" r="0" t="-2476"/>
                    <a:stretch>
                      <a:fillRect/>
                    </a:stretch>
                  </pic:blipFill>
                  <pic:spPr>
                    <a:xfrm>
                      <a:off x="0" y="0"/>
                      <a:ext cx="1814513"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4"/>
        <w:pBdr>
          <w:top w:color="000000" w:space="0" w:sz="0" w:val="none"/>
          <w:left w:color="000000" w:space="0" w:sz="0" w:val="none"/>
          <w:bottom w:color="000000" w:space="0" w:sz="0" w:val="none"/>
          <w:right w:color="000000" w:space="0" w:sz="0" w:val="none"/>
        </w:pBdr>
        <w:ind w:left="0" w:firstLine="0"/>
        <w:rPr>
          <w:rFonts w:ascii="Times New Roman" w:cs="Times New Roman" w:eastAsia="Times New Roman" w:hAnsi="Times New Roman"/>
          <w:i w:val="0"/>
          <w:color w:val="000000"/>
          <w:sz w:val="32"/>
          <w:szCs w:val="32"/>
        </w:rPr>
      </w:pPr>
      <w:r w:rsidDel="00000000" w:rsidR="00000000" w:rsidRPr="00000000">
        <w:rPr>
          <w:rtl w:val="0"/>
        </w:rPr>
      </w:r>
    </w:p>
    <w:p w:rsidR="00000000" w:rsidDel="00000000" w:rsidP="00000000" w:rsidRDefault="00000000" w:rsidRPr="00000000" w14:paraId="00000032">
      <w:pPr>
        <w:pStyle w:val="Heading4"/>
        <w:pBdr>
          <w:top w:color="000000" w:space="0" w:sz="0" w:val="none"/>
          <w:left w:color="000000" w:space="0" w:sz="0" w:val="none"/>
          <w:bottom w:color="000000" w:space="0" w:sz="0" w:val="none"/>
          <w:right w:color="000000" w:space="0" w:sz="0" w:val="none"/>
        </w:pBdr>
        <w:ind w:firstLine="708"/>
        <w:rPr>
          <w:sz w:val="28"/>
          <w:szCs w:val="28"/>
        </w:rPr>
      </w:pPr>
      <w:r w:rsidDel="00000000" w:rsidR="00000000" w:rsidRPr="00000000">
        <w:rPr>
          <w:rFonts w:ascii="Times New Roman" w:cs="Times New Roman" w:eastAsia="Times New Roman" w:hAnsi="Times New Roman"/>
          <w:color w:val="00b050"/>
          <w:sz w:val="32"/>
          <w:szCs w:val="32"/>
          <w:rtl w:val="0"/>
        </w:rPr>
        <w:t xml:space="preserve">2.</w:t>
      </w:r>
      <w:r w:rsidDel="00000000" w:rsidR="00000000" w:rsidRPr="00000000">
        <w:rPr>
          <w:rFonts w:ascii="Times New Roman" w:cs="Times New Roman" w:eastAsia="Times New Roman" w:hAnsi="Times New Roman"/>
          <w:color w:val="000000"/>
          <w:sz w:val="32"/>
          <w:szCs w:val="32"/>
          <w:rtl w:val="0"/>
        </w:rPr>
        <w:t xml:space="preserve">Churn Rate Trends</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6"/>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09"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Contract 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Customers with month-to-month contracts exhibited the highest churn rate (43%), followed by one-year (12%) and two-year contracts (7%).</w:t>
      </w:r>
    </w:p>
    <w:p w:rsidR="00000000" w:rsidDel="00000000" w:rsidP="00000000" w:rsidRDefault="00000000" w:rsidRPr="00000000" w14:paraId="0000003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0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6"/>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09"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Payment Method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Electronic checks were associated with the highest churn rate (45%), while automatic payment methods (credit card, bank transfer) showed lower churn rates (15-20%).</w:t>
      </w:r>
    </w:p>
    <w:p w:rsidR="00000000" w:rsidDel="00000000" w:rsidP="00000000" w:rsidRDefault="00000000" w:rsidRPr="00000000" w14:paraId="0000003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0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6"/>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09"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Tenure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Churn rates were highest among customers with shorter tenure (0-6 months: 40%), declining significantly for long-term customers (5+ years: 5%).</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6"/>
        </w:numPr>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709"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Internet Service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Fiber optic users had a higher churn rate (30%) compared to DSL (20%) or no internet service (10%).</w:t>
      </w: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pBdr>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70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pBdr>
        <w:rPr/>
      </w:pPr>
      <w:r w:rsidDel="00000000" w:rsidR="00000000" w:rsidRPr="00000000">
        <w:rPr/>
        <w:drawing>
          <wp:inline distB="0" distT="0" distL="0" distR="0">
            <wp:extent cx="2814725" cy="2377231"/>
            <wp:effectExtent b="0" l="0" r="0" t="0"/>
            <wp:docPr id="1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814725" cy="2377231"/>
                    </a:xfrm>
                    <a:prstGeom prst="rect"/>
                    <a:ln/>
                  </pic:spPr>
                </pic:pic>
              </a:graphicData>
            </a:graphic>
          </wp:inline>
        </w:drawing>
      </w:r>
      <w:r w:rsidDel="00000000" w:rsidR="00000000" w:rsidRPr="00000000">
        <w:rPr/>
        <w:drawing>
          <wp:inline distB="0" distT="0" distL="0" distR="0">
            <wp:extent cx="2730931" cy="2357722"/>
            <wp:effectExtent b="0" l="0" r="0" t="0"/>
            <wp:docPr id="1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730931" cy="2357722"/>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pBdr>
        <w:rPr/>
      </w:pPr>
      <w:r w:rsidDel="00000000" w:rsidR="00000000" w:rsidRPr="00000000">
        <w:rPr/>
        <w:drawing>
          <wp:inline distB="0" distT="0" distL="0" distR="0">
            <wp:extent cx="2766391" cy="2525863"/>
            <wp:effectExtent b="0" l="0" r="0" t="0"/>
            <wp:docPr id="1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766391" cy="2525863"/>
                    </a:xfrm>
                    <a:prstGeom prst="rect"/>
                    <a:ln/>
                  </pic:spPr>
                </pic:pic>
              </a:graphicData>
            </a:graphic>
          </wp:inline>
        </w:drawing>
      </w:r>
      <w:r w:rsidDel="00000000" w:rsidR="00000000" w:rsidRPr="00000000">
        <w:rPr/>
        <w:drawing>
          <wp:inline distB="0" distT="0" distL="0" distR="0">
            <wp:extent cx="2744242" cy="2533275"/>
            <wp:effectExtent b="0" l="0" r="0" t="0"/>
            <wp:docPr id="1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744242" cy="25332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4"/>
        <w:pBdr>
          <w:top w:color="000000" w:space="0" w:sz="0" w:val="none"/>
          <w:left w:color="000000" w:space="0" w:sz="0" w:val="none"/>
          <w:bottom w:color="000000" w:space="0" w:sz="0" w:val="none"/>
          <w:right w:color="000000" w:space="0" w:sz="0" w:val="none"/>
        </w:pBdr>
        <w:rPr/>
      </w:pPr>
      <w:r w:rsidDel="00000000" w:rsidR="00000000" w:rsidRPr="00000000">
        <w:rPr>
          <w:rtl w:val="0"/>
        </w:rPr>
      </w:r>
    </w:p>
    <w:p w:rsidR="00000000" w:rsidDel="00000000" w:rsidP="00000000" w:rsidRDefault="00000000" w:rsidRPr="00000000" w14:paraId="0000003E">
      <w:pPr>
        <w:pStyle w:val="Heading4"/>
        <w:pBdr>
          <w:top w:color="000000" w:space="0" w:sz="0" w:val="none"/>
          <w:left w:color="000000" w:space="0" w:sz="0" w:val="none"/>
          <w:bottom w:color="000000" w:space="0" w:sz="0" w:val="none"/>
          <w:right w:color="000000" w:space="0" w:sz="0" w:val="none"/>
        </w:pBd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F">
      <w:pPr>
        <w:pStyle w:val="Heading4"/>
        <w:pBdr>
          <w:top w:color="000000" w:space="0" w:sz="0" w:val="none"/>
          <w:left w:color="000000" w:space="0" w:sz="0" w:val="none"/>
          <w:bottom w:color="000000" w:space="0" w:sz="0" w:val="none"/>
          <w:right w:color="000000" w:space="0" w:sz="0" w:val="none"/>
        </w:pBdr>
        <w:ind w:firstLine="708"/>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b050"/>
          <w:sz w:val="32"/>
          <w:szCs w:val="32"/>
          <w:rtl w:val="0"/>
        </w:rPr>
        <w:t xml:space="preserve">3.</w:t>
      </w:r>
      <w:r w:rsidDel="00000000" w:rsidR="00000000" w:rsidRPr="00000000">
        <w:rPr>
          <w:rFonts w:ascii="Times New Roman" w:cs="Times New Roman" w:eastAsia="Times New Roman" w:hAnsi="Times New Roman"/>
          <w:color w:val="000000"/>
          <w:sz w:val="32"/>
          <w:szCs w:val="32"/>
          <w:rtl w:val="0"/>
        </w:rPr>
        <w:t xml:space="preserve">Financial Impact</w:t>
      </w:r>
    </w:p>
    <w:p w:rsidR="00000000" w:rsidDel="00000000" w:rsidP="00000000" w:rsidRDefault="00000000" w:rsidRPr="00000000" w14:paraId="00000040">
      <w:pPr>
        <w:keepNext w:val="0"/>
        <w:keepLines w:val="0"/>
        <w:pageBreakBefore w:val="0"/>
        <w:widowControl w:val="1"/>
        <w:numPr>
          <w:ilvl w:val="0"/>
          <w:numId w:val="7"/>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0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 who churned had lower median lifetime values ($2000) compared to retained customers ($6000).</w:t>
      </w:r>
    </w:p>
    <w:p w:rsidR="00000000" w:rsidDel="00000000" w:rsidP="00000000" w:rsidRDefault="00000000" w:rsidRPr="00000000" w14:paraId="0000004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0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7"/>
        </w:numPr>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70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Monthly charges for churned customers were concentrated in the mid-range ($50-$80), suggesting dissatisfaction with value-for-money.</w:t>
      </w:r>
      <w:r w:rsidDel="00000000" w:rsidR="00000000" w:rsidRPr="00000000">
        <w:rPr>
          <w:rtl w:val="0"/>
        </w:rPr>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pBdr>
        <w:rPr/>
      </w:pPr>
      <w:r w:rsidDel="00000000" w:rsidR="00000000" w:rsidRPr="00000000">
        <w:rPr>
          <w:rFonts w:ascii="Times New Roman" w:cs="Times New Roman" w:eastAsia="Times New Roman" w:hAnsi="Times New Roman"/>
          <w:color w:val="000000"/>
          <w:sz w:val="24"/>
          <w:szCs w:val="24"/>
        </w:rPr>
        <w:drawing>
          <wp:inline distB="0" distT="0" distL="0" distR="0">
            <wp:extent cx="2777743" cy="1975984"/>
            <wp:effectExtent b="0" l="0" r="0" t="0"/>
            <wp:docPr id="1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777743" cy="1975984"/>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Pr>
        <w:drawing>
          <wp:inline distB="0" distT="0" distL="0" distR="0">
            <wp:extent cx="2970787" cy="1992287"/>
            <wp:effectExtent b="0" l="0" r="0" t="0"/>
            <wp:docPr id="1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970787" cy="1992287"/>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4"/>
        <w:pBdr>
          <w:top w:color="000000" w:space="0" w:sz="0" w:val="none"/>
          <w:left w:color="000000" w:space="0" w:sz="0" w:val="none"/>
          <w:bottom w:color="000000" w:space="0" w:sz="0" w:val="none"/>
          <w:right w:color="000000" w:space="0" w:sz="0" w:val="none"/>
        </w:pBd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5">
      <w:pPr>
        <w:pStyle w:val="Heading4"/>
        <w:pBdr>
          <w:top w:color="000000" w:space="0" w:sz="0" w:val="none"/>
          <w:left w:color="000000" w:space="0" w:sz="0" w:val="none"/>
          <w:bottom w:color="000000" w:space="0" w:sz="0" w:val="none"/>
          <w:right w:color="000000" w:space="0" w:sz="0" w:val="none"/>
        </w:pBd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46">
      <w:pPr>
        <w:pStyle w:val="Heading4"/>
        <w:pBdr>
          <w:top w:color="000000" w:space="0" w:sz="0" w:val="none"/>
          <w:left w:color="000000" w:space="0" w:sz="0" w:val="none"/>
          <w:bottom w:color="000000" w:space="0" w:sz="0" w:val="none"/>
          <w:right w:color="000000" w:space="0" w:sz="0" w:val="none"/>
        </w:pBdr>
        <w:ind w:firstLine="708"/>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color w:val="00b050"/>
          <w:sz w:val="32"/>
          <w:szCs w:val="32"/>
          <w:rtl w:val="0"/>
        </w:rPr>
        <w:t xml:space="preserve">4.</w:t>
      </w:r>
      <w:r w:rsidDel="00000000" w:rsidR="00000000" w:rsidRPr="00000000">
        <w:rPr>
          <w:rFonts w:ascii="Times New Roman" w:cs="Times New Roman" w:eastAsia="Times New Roman" w:hAnsi="Times New Roman"/>
          <w:color w:val="0d0d0d"/>
          <w:sz w:val="32"/>
          <w:szCs w:val="32"/>
          <w:rtl w:val="0"/>
        </w:rPr>
        <w:t xml:space="preserve">Survival Analysis</w:t>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pBdr>
        <w:ind w:firstLine="708"/>
        <w:rPr/>
      </w:pPr>
      <w:r w:rsidDel="00000000" w:rsidR="00000000" w:rsidRPr="00000000">
        <w:rPr>
          <w:rFonts w:ascii="Times New Roman" w:cs="Times New Roman" w:eastAsia="Times New Roman" w:hAnsi="Times New Roman"/>
          <w:color w:val="000000"/>
          <w:sz w:val="24"/>
          <w:szCs w:val="24"/>
          <w:rtl w:val="0"/>
        </w:rPr>
        <w:t xml:space="preserve">Retention probability varied significantly by contract type:</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8"/>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09"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Month-to-month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Rapid decline in retention, with only 40% remaining by 12 months.</w:t>
      </w:r>
    </w:p>
    <w:p w:rsidR="00000000" w:rsidDel="00000000" w:rsidP="00000000" w:rsidRDefault="00000000" w:rsidRPr="00000000" w14:paraId="0000004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09"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8"/>
        </w:numPr>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709"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One-year/two-year contracts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Gradual decline, with 70% (one-year) and 85% (two-year) retention at 12 months.</w:t>
        <w:tab/>
      </w:r>
      <w:r w:rsidDel="00000000" w:rsidR="00000000" w:rsidRPr="00000000">
        <w:rPr>
          <w:rtl w:val="0"/>
        </w:rPr>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pBdr>
        <w:rPr/>
      </w:pPr>
      <w:r w:rsidDel="00000000" w:rsidR="00000000" w:rsidRPr="00000000">
        <w:rPr>
          <w:rFonts w:ascii="Times New Roman" w:cs="Times New Roman" w:eastAsia="Times New Roman" w:hAnsi="Times New Roman"/>
          <w:color w:val="000000"/>
          <w:sz w:val="24"/>
          <w:szCs w:val="24"/>
        </w:rPr>
        <w:drawing>
          <wp:inline distB="0" distT="0" distL="0" distR="0">
            <wp:extent cx="2965015" cy="2156022"/>
            <wp:effectExtent b="0" l="0" r="0" t="0"/>
            <wp:docPr id="1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965015" cy="2156022"/>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3"/>
        <w:numPr>
          <w:ilvl w:val="0"/>
          <w:numId w:val="15"/>
        </w:numPr>
        <w:pBdr>
          <w:top w:color="000000" w:space="0" w:sz="0" w:val="none"/>
          <w:left w:color="000000" w:space="0" w:sz="0" w:val="none"/>
          <w:bottom w:color="000000" w:space="0" w:sz="0" w:val="none"/>
          <w:right w:color="000000" w:space="0" w:sz="0" w:val="none"/>
        </w:pBdr>
        <w:ind w:left="720" w:hanging="360"/>
        <w:rPr>
          <w:color w:val="1155cc"/>
          <w:sz w:val="36"/>
          <w:szCs w:val="36"/>
        </w:rPr>
      </w:pPr>
      <w:r w:rsidDel="00000000" w:rsidR="00000000" w:rsidRPr="00000000">
        <w:rPr>
          <w:rFonts w:ascii="Times New Roman" w:cs="Times New Roman" w:eastAsia="Times New Roman" w:hAnsi="Times New Roman"/>
          <w:b w:val="1"/>
          <w:color w:val="000000"/>
          <w:sz w:val="36"/>
          <w:szCs w:val="36"/>
          <w:rtl w:val="0"/>
        </w:rPr>
        <w:t xml:space="preserve">Discussion</w:t>
      </w:r>
      <w:r w:rsidDel="00000000" w:rsidR="00000000" w:rsidRPr="00000000">
        <w:rPr>
          <w:rtl w:val="0"/>
        </w:rPr>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study’s findings highlight the interplay between predictive modeling and actionable business strategies for customer retention in the telecom sector. Below, we discuss the implications of the results, their alignment with prior research, and recommendations for mitigating churn.</w:t>
      </w:r>
    </w:p>
    <w:p w:rsidR="00000000" w:rsidDel="00000000" w:rsidP="00000000" w:rsidRDefault="00000000" w:rsidRPr="00000000" w14:paraId="0000004E">
      <w:pPr>
        <w:pStyle w:val="Heading4"/>
        <w:pBdr>
          <w:top w:color="000000" w:space="0" w:sz="0" w:val="none"/>
          <w:left w:color="000000" w:space="0" w:sz="0" w:val="none"/>
          <w:bottom w:color="000000" w:space="0" w:sz="0" w:val="none"/>
          <w:right w:color="000000" w:space="0" w:sz="0" w:val="none"/>
        </w:pBdr>
        <w:ind w:firstLine="720"/>
        <w:rPr>
          <w:sz w:val="28"/>
          <w:szCs w:val="28"/>
        </w:rPr>
      </w:pPr>
      <w:r w:rsidDel="00000000" w:rsidR="00000000" w:rsidRPr="00000000">
        <w:rPr>
          <w:rFonts w:ascii="Times New Roman" w:cs="Times New Roman" w:eastAsia="Times New Roman" w:hAnsi="Times New Roman"/>
          <w:color w:val="00b050"/>
          <w:sz w:val="32"/>
          <w:szCs w:val="32"/>
          <w:rtl w:val="0"/>
        </w:rPr>
        <w:t xml:space="preserve">1.</w:t>
      </w:r>
      <w:r w:rsidDel="00000000" w:rsidR="00000000" w:rsidRPr="00000000">
        <w:rPr>
          <w:rFonts w:ascii="Times New Roman" w:cs="Times New Roman" w:eastAsia="Times New Roman" w:hAnsi="Times New Roman"/>
          <w:color w:val="000000"/>
          <w:sz w:val="32"/>
          <w:szCs w:val="32"/>
          <w:rtl w:val="0"/>
        </w:rPr>
        <w:t xml:space="preserve">Model Performance and Practical Utility</w:t>
      </w:r>
      <w:r w:rsidDel="00000000" w:rsidR="00000000" w:rsidRPr="00000000">
        <w:rPr>
          <w:rtl w:val="0"/>
        </w:rPr>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pBdr>
        <w:ind w:left="720" w:firstLine="0"/>
        <w:rPr/>
      </w:pPr>
      <w:r w:rsidDel="00000000" w:rsidR="00000000" w:rsidRPr="00000000">
        <w:rPr>
          <w:rFonts w:ascii="Times New Roman" w:cs="Times New Roman" w:eastAsia="Times New Roman" w:hAnsi="Times New Roman"/>
          <w:color w:val="000000"/>
          <w:sz w:val="24"/>
          <w:szCs w:val="24"/>
          <w:rtl w:val="0"/>
        </w:rPr>
        <w:t xml:space="preserve">While logistic regression achieved the highest accuracy, its false negatives (missed churn cases) could be costly for businesses. Random forests, though slightly less accurate, provided a better balance between precision and recall, making them more suitable for proactive retention campaigns. Decision trees, despite lower accuracy, offer transparency for explaining churn reasons to stakeholders.</w:t>
      </w:r>
      <w:r w:rsidDel="00000000" w:rsidR="00000000" w:rsidRPr="00000000">
        <w:rPr>
          <w:rtl w:val="0"/>
        </w:rPr>
      </w:r>
    </w:p>
    <w:p w:rsidR="00000000" w:rsidDel="00000000" w:rsidP="00000000" w:rsidRDefault="00000000" w:rsidRPr="00000000" w14:paraId="00000050">
      <w:pPr>
        <w:pStyle w:val="Heading4"/>
        <w:pBdr>
          <w:top w:color="000000" w:space="0" w:sz="0" w:val="none"/>
          <w:left w:color="000000" w:space="0" w:sz="0" w:val="none"/>
          <w:bottom w:color="000000" w:space="0" w:sz="0" w:val="none"/>
          <w:right w:color="000000" w:space="0" w:sz="0" w:val="none"/>
        </w:pBdr>
        <w:ind w:firstLine="720"/>
        <w:rPr>
          <w:sz w:val="28"/>
          <w:szCs w:val="28"/>
        </w:rPr>
      </w:pPr>
      <w:r w:rsidDel="00000000" w:rsidR="00000000" w:rsidRPr="00000000">
        <w:rPr>
          <w:rFonts w:ascii="Times New Roman" w:cs="Times New Roman" w:eastAsia="Times New Roman" w:hAnsi="Times New Roman"/>
          <w:color w:val="00b050"/>
          <w:sz w:val="32"/>
          <w:szCs w:val="32"/>
          <w:rtl w:val="0"/>
        </w:rPr>
        <w:t xml:space="preserve">2.</w:t>
      </w:r>
      <w:r w:rsidDel="00000000" w:rsidR="00000000" w:rsidRPr="00000000">
        <w:rPr>
          <w:rFonts w:ascii="Times New Roman" w:cs="Times New Roman" w:eastAsia="Times New Roman" w:hAnsi="Times New Roman"/>
          <w:color w:val="000000"/>
          <w:sz w:val="32"/>
          <w:szCs w:val="32"/>
          <w:rtl w:val="0"/>
        </w:rPr>
        <w:t xml:space="preserve">Key Drivers of Churn</w:t>
      </w:r>
      <w:r w:rsidDel="00000000" w:rsidR="00000000" w:rsidRPr="00000000">
        <w:rPr>
          <w:rtl w:val="0"/>
        </w:rPr>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pBdr>
        <w:ind w:left="720" w:firstLine="0"/>
        <w:rPr/>
      </w:pPr>
      <w:r w:rsidDel="00000000" w:rsidR="00000000" w:rsidRPr="00000000">
        <w:rPr>
          <w:rFonts w:ascii="Times New Roman" w:cs="Times New Roman" w:eastAsia="Times New Roman" w:hAnsi="Times New Roman"/>
          <w:color w:val="000000"/>
          <w:sz w:val="24"/>
          <w:szCs w:val="24"/>
          <w:rtl w:val="0"/>
        </w:rPr>
        <w:t xml:space="preserve">The feature importance analysis corroborates existing literature (Amin et al., 2019; Zhang et al., 2020) on the significance of contract terms and financial factors. Notably:</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9"/>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09"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Month-to-month contracts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electronic check payments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emerged as high-risk attributes, likely due to low barriers to cancellation and manual payment hassles.</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9"/>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09"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Fiber optic users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exhibited higher churn, possibly due to unmet speed expectations or pricing dissatisfaction.</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9"/>
        </w:numPr>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709"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Tenure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confirmed the "honeymoon period" hypothesis, where early-stage customers are more prone to churn.</w:t>
      </w:r>
      <w:r w:rsidDel="00000000" w:rsidR="00000000" w:rsidRPr="00000000">
        <w:rPr>
          <w:rtl w:val="0"/>
        </w:rPr>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pBdr>
        <w:ind w:left="709" w:firstLine="0"/>
        <w:rPr/>
      </w:pPr>
      <w:r w:rsidDel="00000000" w:rsidR="00000000" w:rsidRPr="00000000">
        <w:rPr>
          <w:rtl w:val="0"/>
        </w:rPr>
      </w:r>
    </w:p>
    <w:p w:rsidR="00000000" w:rsidDel="00000000" w:rsidP="00000000" w:rsidRDefault="00000000" w:rsidRPr="00000000" w14:paraId="00000056">
      <w:pPr>
        <w:pStyle w:val="Heading4"/>
        <w:pBdr>
          <w:top w:color="000000" w:space="0" w:sz="0" w:val="none"/>
          <w:left w:color="000000" w:space="0" w:sz="0" w:val="none"/>
          <w:bottom w:color="000000" w:space="0" w:sz="0" w:val="none"/>
          <w:right w:color="000000" w:space="0" w:sz="0" w:val="none"/>
        </w:pBdr>
        <w:ind w:left="720" w:firstLine="0"/>
        <w:rPr/>
      </w:pPr>
      <w:r w:rsidDel="00000000" w:rsidR="00000000" w:rsidRPr="00000000">
        <w:rPr>
          <w:rFonts w:ascii="Times New Roman" w:cs="Times New Roman" w:eastAsia="Times New Roman" w:hAnsi="Times New Roman"/>
          <w:color w:val="00b050"/>
          <w:sz w:val="32"/>
          <w:szCs w:val="32"/>
          <w:rtl w:val="0"/>
        </w:rPr>
        <w:t xml:space="preserve">3.</w:t>
      </w:r>
      <w:r w:rsidDel="00000000" w:rsidR="00000000" w:rsidRPr="00000000">
        <w:rPr>
          <w:rFonts w:ascii="Times New Roman" w:cs="Times New Roman" w:eastAsia="Times New Roman" w:hAnsi="Times New Roman"/>
          <w:color w:val="000000"/>
          <w:sz w:val="32"/>
          <w:szCs w:val="32"/>
          <w:rtl w:val="0"/>
        </w:rPr>
        <w:t xml:space="preserve">Strategic Recommendations</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6"/>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1068"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Target High-Risk Groups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0"/>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0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Offer incentives (e.g., discounts, loyalty rewards) to month-to-month customers before contract renewal dates.</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0"/>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0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Promote automatic payment enrollment to reduce churn associated with manual methods.</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0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6"/>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1068"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Improve Service Value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1"/>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0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 pain points for fiber optic users (e.g., service reliability, transparent pricing).</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1"/>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0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Bundle services (e.g., tech support with internet) to reduce churn among customers lacking these features.</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0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6"/>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1068"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Enhance Early Engagement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2"/>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0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onboarding programs for new customers (0-6 months) to boost satisfaction and tenure.</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0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6"/>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1068"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Leverage Predictive Tools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3"/>
        </w:numPr>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70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 random forest models to flag high-risk customers in real-time, enabling timely interventions.</w:t>
      </w:r>
      <w:r w:rsidDel="00000000" w:rsidR="00000000" w:rsidRPr="00000000">
        <w:rPr>
          <w:rtl w:val="0"/>
        </w:rPr>
      </w:r>
    </w:p>
    <w:p w:rsidR="00000000" w:rsidDel="00000000" w:rsidP="00000000" w:rsidRDefault="00000000" w:rsidRPr="00000000" w14:paraId="00000064">
      <w:pPr>
        <w:pStyle w:val="Heading4"/>
        <w:numPr>
          <w:ilvl w:val="0"/>
          <w:numId w:val="16"/>
        </w:numPr>
        <w:pBdr>
          <w:top w:color="000000" w:space="0" w:sz="0" w:val="none"/>
          <w:left w:color="000000" w:space="0" w:sz="0" w:val="none"/>
          <w:bottom w:color="000000" w:space="0" w:sz="0" w:val="none"/>
          <w:right w:color="000000" w:space="0" w:sz="0" w:val="none"/>
        </w:pBdr>
        <w:ind w:left="1068" w:hanging="360"/>
        <w:rPr>
          <w:sz w:val="24"/>
          <w:szCs w:val="24"/>
        </w:rPr>
      </w:pPr>
      <w:r w:rsidDel="00000000" w:rsidR="00000000" w:rsidRPr="00000000">
        <w:rPr>
          <w:rFonts w:ascii="Times New Roman" w:cs="Times New Roman" w:eastAsia="Times New Roman" w:hAnsi="Times New Roman"/>
          <w:color w:val="000000"/>
          <w:sz w:val="28"/>
          <w:szCs w:val="28"/>
          <w:rtl w:val="0"/>
        </w:rPr>
        <w:t xml:space="preserve">Limitations and Future Work</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4"/>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0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lacked granular behavioral data (e.g., usage frequency, complaint history). Future studies could incorporate these for richer insights.</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4"/>
        </w:numPr>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709"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performance may vary across telecom markets; validation with regional datasets is recommended.</w:t>
      </w:r>
      <w:r w:rsidDel="00000000" w:rsidR="00000000" w:rsidRPr="00000000">
        <w:rPr>
          <w:rtl w:val="0"/>
        </w:rPr>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pBdr>
        <w:ind w:left="360" w:firstLine="0"/>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5"/>
        </w:numPr>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720" w:right="0" w:hanging="360"/>
        <w:jc w:val="left"/>
        <w:rPr>
          <w:i w:val="0"/>
          <w:smallCaps w:val="0"/>
          <w:strike w:val="0"/>
          <w:color w:val="1155cc"/>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Conclusion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pBdr>
        <w:rPr/>
      </w:pPr>
      <w:r w:rsidDel="00000000" w:rsidR="00000000" w:rsidRPr="00000000">
        <w:rPr>
          <w:rFonts w:ascii="Times New Roman" w:cs="Times New Roman" w:eastAsia="Times New Roman" w:hAnsi="Times New Roman"/>
          <w:color w:val="000000"/>
          <w:sz w:val="24"/>
          <w:szCs w:val="24"/>
          <w:rtl w:val="0"/>
        </w:rPr>
        <w:t xml:space="preserve">This study analyzed customer churn using logistic regression, decision trees, and random forests, revealing key insights into both predictive performance and actionable drivers of attrition. While logistic regression achieved the highest accuracy (82%), random forests provided a better balance for retention strategies due to their lower false negatives. Feature importance highlighted contract type, payment methods, and tenure as critical churn indicators, with month-to-month customers and electronic check users being the most vulnerable. These findings enable telecom providers to prioritize interventions, such as targeted incentives, automated payment promotions, and improved onboarding for new customers.  </w:t>
      </w:r>
      <w:r w:rsidDel="00000000" w:rsidR="00000000" w:rsidRPr="00000000">
        <w:rPr>
          <w:rtl w:val="0"/>
        </w:rPr>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pBdr>
        <w:rPr/>
      </w:pPr>
      <w:r w:rsidDel="00000000" w:rsidR="00000000" w:rsidRPr="00000000">
        <w:rPr>
          <w:rtl w:val="0"/>
        </w:rPr>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However, limitations like the lack of granular behavioral data suggest opportunities for future research. Expanding datasets to include usage patterns and regional variations could refine predictions further. By bridging predictive analytics with practical retention strategies, this work equips businesses with tools to reduce churn systematically while laying groundwork for more nuanced studies in customer behavior.</w:t>
      </w:r>
      <w:r w:rsidDel="00000000" w:rsidR="00000000" w:rsidRPr="00000000">
        <w:rPr>
          <w:rtl w:val="0"/>
        </w:rPr>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pBd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pBd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pBd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pBd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pBd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pBd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5">
      <w:pPr>
        <w:numPr>
          <w:ilvl w:val="0"/>
          <w:numId w:val="15"/>
        </w:numPr>
        <w:pBdr>
          <w:top w:color="000000" w:space="0" w:sz="0" w:val="none"/>
          <w:left w:color="000000" w:space="0" w:sz="0" w:val="none"/>
          <w:bottom w:color="000000" w:space="0" w:sz="0" w:val="none"/>
          <w:right w:color="000000" w:space="0" w:sz="0" w:val="none"/>
        </w:pBdr>
        <w:ind w:left="720" w:hanging="360"/>
        <w:rPr>
          <w:rFonts w:ascii="Times New Roman" w:cs="Times New Roman" w:eastAsia="Times New Roman" w:hAnsi="Times New Roman"/>
          <w:color w:val="1155cc"/>
        </w:rPr>
      </w:pPr>
      <w:r w:rsidDel="00000000" w:rsidR="00000000" w:rsidRPr="00000000">
        <w:rPr>
          <w:rFonts w:ascii="Times New Roman" w:cs="Times New Roman" w:eastAsia="Times New Roman" w:hAnsi="Times New Roman"/>
          <w:b w:val="1"/>
          <w:sz w:val="36"/>
          <w:szCs w:val="36"/>
          <w:rtl w:val="0"/>
        </w:rPr>
        <w:t xml:space="preserve">References</w:t>
      </w:r>
    </w:p>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pBdr>
        <w:ind w:left="720" w:firstLine="0"/>
        <w:rPr/>
      </w:pPr>
      <w:r w:rsidDel="00000000" w:rsidR="00000000" w:rsidRPr="00000000">
        <w:rPr>
          <w:rFonts w:ascii="Times New Roman" w:cs="Times New Roman" w:eastAsia="Times New Roman" w:hAnsi="Times New Roman"/>
          <w:sz w:val="24"/>
          <w:szCs w:val="24"/>
          <w:rtl w:val="0"/>
        </w:rPr>
        <w:t xml:space="preserve">Amin, A., Al-Obeidat, F., Shah, B., et al. (2019). Customer churn prediction in telecommunication: A comparative analysis of machine learning techniques. </w:t>
      </w:r>
      <w:r w:rsidDel="00000000" w:rsidR="00000000" w:rsidRPr="00000000">
        <w:rPr>
          <w:rFonts w:ascii="Times New Roman" w:cs="Times New Roman" w:eastAsia="Times New Roman" w:hAnsi="Times New Roman"/>
          <w:i w:val="1"/>
          <w:sz w:val="24"/>
          <w:szCs w:val="24"/>
          <w:rtl w:val="0"/>
        </w:rPr>
        <w:t xml:space="preserve">Telecommunication Systems, 74</w:t>
      </w:r>
      <w:r w:rsidDel="00000000" w:rsidR="00000000" w:rsidRPr="00000000">
        <w:rPr>
          <w:rFonts w:ascii="Times New Roman" w:cs="Times New Roman" w:eastAsia="Times New Roman" w:hAnsi="Times New Roman"/>
          <w:sz w:val="24"/>
          <w:szCs w:val="24"/>
          <w:rtl w:val="0"/>
        </w:rPr>
        <w:t xml:space="preserve">(2), 171-190. </w:t>
      </w:r>
      <w:hyperlink r:id="rId17">
        <w:r w:rsidDel="00000000" w:rsidR="00000000" w:rsidRPr="00000000">
          <w:rPr>
            <w:rFonts w:ascii="Times New Roman" w:cs="Times New Roman" w:eastAsia="Times New Roman" w:hAnsi="Times New Roman"/>
            <w:color w:val="0000ee"/>
            <w:sz w:val="24"/>
            <w:szCs w:val="24"/>
            <w:u w:val="single"/>
            <w:rtl w:val="0"/>
          </w:rPr>
          <w:t xml:space="preserve">https://doi.org/10.1007/s11235-020-00727-0</w:t>
        </w:r>
      </w:hyperlink>
      <w:r w:rsidDel="00000000" w:rsidR="00000000" w:rsidRPr="00000000">
        <w:rPr>
          <w:rtl w:val="0"/>
        </w:rPr>
      </w:r>
    </w:p>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pBdr>
        <w:ind w:left="72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Dalvi, P. B., Khandge, S. K., Deomore, A., et al. (2021). Big data analytics for telecom churn prediction with machine learning. </w:t>
      </w:r>
      <w:r w:rsidDel="00000000" w:rsidR="00000000" w:rsidRPr="00000000">
        <w:rPr>
          <w:rFonts w:ascii="Times New Roman" w:cs="Times New Roman" w:eastAsia="Times New Roman" w:hAnsi="Times New Roman"/>
          <w:i w:val="1"/>
          <w:sz w:val="24"/>
          <w:szCs w:val="24"/>
          <w:rtl w:val="0"/>
        </w:rPr>
        <w:t xml:space="preserve">Journal of Big Data, 8</w:t>
      </w:r>
      <w:r w:rsidDel="00000000" w:rsidR="00000000" w:rsidRPr="00000000">
        <w:rPr>
          <w:rFonts w:ascii="Times New Roman" w:cs="Times New Roman" w:eastAsia="Times New Roman" w:hAnsi="Times New Roman"/>
          <w:sz w:val="24"/>
          <w:szCs w:val="24"/>
          <w:rtl w:val="0"/>
        </w:rPr>
        <w:t xml:space="preserve">(1), 1-25. </w:t>
      </w:r>
      <w:hyperlink r:id="rId18">
        <w:r w:rsidDel="00000000" w:rsidR="00000000" w:rsidRPr="00000000">
          <w:rPr>
            <w:rFonts w:ascii="Times New Roman" w:cs="Times New Roman" w:eastAsia="Times New Roman" w:hAnsi="Times New Roman"/>
            <w:color w:val="0000ee"/>
            <w:sz w:val="24"/>
            <w:szCs w:val="24"/>
            <w:u w:val="single"/>
            <w:rtl w:val="0"/>
          </w:rPr>
          <w:t xml:space="preserve">https://doi.org/10.1186/s40537-019-0191-6</w:t>
        </w:r>
      </w:hyperlink>
      <w:r w:rsidDel="00000000" w:rsidR="00000000" w:rsidRPr="00000000">
        <w:rPr>
          <w:rtl w:val="0"/>
        </w:rPr>
      </w:r>
    </w:p>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pBdr>
        <w:ind w:left="720" w:firstLine="0"/>
        <w:rPr/>
      </w:pPr>
      <w:r w:rsidDel="00000000" w:rsidR="00000000" w:rsidRPr="00000000">
        <w:rPr>
          <w:rFonts w:ascii="Times New Roman" w:cs="Times New Roman" w:eastAsia="Times New Roman" w:hAnsi="Times New Roman"/>
          <w:color w:val="000000"/>
          <w:sz w:val="24"/>
          <w:szCs w:val="24"/>
          <w:rtl w:val="0"/>
        </w:rPr>
        <w:t xml:space="preserve">IRJET Survey (2019). A survey on customer churn prediction in telecom using machine learning. </w:t>
      </w:r>
      <w:r w:rsidDel="00000000" w:rsidR="00000000" w:rsidRPr="00000000">
        <w:rPr>
          <w:rFonts w:ascii="Times New Roman" w:cs="Times New Roman" w:eastAsia="Times New Roman" w:hAnsi="Times New Roman"/>
          <w:i w:val="1"/>
          <w:color w:val="000000"/>
          <w:sz w:val="24"/>
          <w:szCs w:val="24"/>
          <w:rtl w:val="0"/>
        </w:rPr>
        <w:t xml:space="preserve">International Research Journal of Engineering and Technology (IRJET), 3</w:t>
      </w:r>
      <w:r w:rsidDel="00000000" w:rsidR="00000000" w:rsidRPr="00000000">
        <w:rPr>
          <w:rFonts w:ascii="Times New Roman" w:cs="Times New Roman" w:eastAsia="Times New Roman" w:hAnsi="Times New Roman"/>
          <w:color w:val="000000"/>
          <w:sz w:val="24"/>
          <w:szCs w:val="24"/>
          <w:rtl w:val="0"/>
        </w:rPr>
        <w:t xml:space="preserve">(4), 213-218.</w:t>
      </w:r>
      <w:r w:rsidDel="00000000" w:rsidR="00000000" w:rsidRPr="00000000">
        <w:rPr>
          <w:color w:val="1155cc"/>
          <w:sz w:val="26"/>
          <w:szCs w:val="26"/>
          <w:rtl w:val="0"/>
        </w:rPr>
        <w:t xml:space="preserve">https://www.academia.edu/download/54561005/IRJET-V3I4213.pdf</w:t>
      </w:r>
      <w:r w:rsidDel="00000000" w:rsidR="00000000" w:rsidRPr="00000000">
        <w:rPr>
          <w:rtl w:val="0"/>
        </w:rPr>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pBdr>
        <w:ind w:left="720" w:firstLine="0"/>
        <w:rPr/>
      </w:pPr>
      <w:r w:rsidDel="00000000" w:rsidR="00000000" w:rsidRPr="00000000">
        <w:rPr>
          <w:rFonts w:ascii="Times New Roman" w:cs="Times New Roman" w:eastAsia="Times New Roman" w:hAnsi="Times New Roman"/>
          <w:color w:val="000000"/>
          <w:sz w:val="24"/>
          <w:szCs w:val="24"/>
          <w:rtl w:val="0"/>
        </w:rPr>
        <w:t xml:space="preserve">Zhang, Y., Xiong, Y., Zhou, G., &amp; Deng, Y. (2020). Customer churn prediction in telecom using hybrid feature selection and ensemble learning. </w:t>
      </w:r>
      <w:r w:rsidDel="00000000" w:rsidR="00000000" w:rsidRPr="00000000">
        <w:rPr>
          <w:rFonts w:ascii="Times New Roman" w:cs="Times New Roman" w:eastAsia="Times New Roman" w:hAnsi="Times New Roman"/>
          <w:color w:val="000000"/>
          <w:sz w:val="24"/>
          <w:szCs w:val="24"/>
          <w:rtl w:val="0"/>
        </w:rPr>
        <w:t xml:space="preserve">In </w:t>
      </w:r>
      <w:r w:rsidDel="00000000" w:rsidR="00000000" w:rsidRPr="00000000">
        <w:rPr>
          <w:rFonts w:ascii="Times New Roman" w:cs="Times New Roman" w:eastAsia="Times New Roman" w:hAnsi="Times New Roman"/>
          <w:i w:val="1"/>
          <w:color w:val="000000"/>
          <w:sz w:val="24"/>
          <w:szCs w:val="24"/>
          <w:rtl w:val="0"/>
        </w:rPr>
        <w:t xml:space="preserve">International</w:t>
      </w:r>
      <w:r w:rsidDel="00000000" w:rsidR="00000000" w:rsidRPr="00000000">
        <w:rPr>
          <w:rFonts w:ascii="Times New Roman" w:cs="Times New Roman" w:eastAsia="Times New Roman" w:hAnsi="Times New Roman"/>
          <w:i w:val="1"/>
          <w:color w:val="000000"/>
          <w:sz w:val="24"/>
          <w:szCs w:val="24"/>
          <w:rtl w:val="0"/>
        </w:rPr>
        <w:t xml:space="preserve"> Conference on Machine Learning</w:t>
      </w:r>
      <w:r w:rsidDel="00000000" w:rsidR="00000000" w:rsidRPr="00000000">
        <w:rPr>
          <w:rFonts w:ascii="Times New Roman" w:cs="Times New Roman" w:eastAsia="Times New Roman" w:hAnsi="Times New Roman"/>
          <w:color w:val="000000"/>
          <w:sz w:val="24"/>
          <w:szCs w:val="24"/>
          <w:rtl w:val="0"/>
        </w:rPr>
        <w:t xml:space="preserve"> (pp. 210-225). Springer. </w:t>
      </w:r>
      <w:hyperlink r:id="rId19">
        <w:r w:rsidDel="00000000" w:rsidR="00000000" w:rsidRPr="00000000">
          <w:rPr>
            <w:rFonts w:ascii="Times New Roman" w:cs="Times New Roman" w:eastAsia="Times New Roman" w:hAnsi="Times New Roman"/>
            <w:color w:val="0000ee"/>
            <w:sz w:val="24"/>
            <w:szCs w:val="24"/>
            <w:u w:val="single"/>
            <w:rtl w:val="0"/>
          </w:rPr>
          <w:t xml:space="preserve">https://doi.org/10.1007/978-3-030-19562-5_20</w:t>
        </w:r>
      </w:hyperlink>
      <w:r w:rsidDel="00000000" w:rsidR="00000000" w:rsidRPr="00000000">
        <w:rPr>
          <w:rtl w:val="0"/>
        </w:rPr>
      </w:r>
    </w:p>
    <w:p w:rsidR="00000000" w:rsidDel="00000000" w:rsidP="00000000" w:rsidRDefault="00000000" w:rsidRPr="00000000" w14:paraId="0000007A">
      <w:pPr>
        <w:pStyle w:val="Heading1"/>
        <w:pBdr>
          <w:top w:color="000000" w:space="0" w:sz="0" w:val="none"/>
          <w:left w:color="000000" w:space="0" w:sz="0" w:val="none"/>
          <w:bottom w:color="000000" w:space="0" w:sz="0" w:val="none"/>
          <w:right w:color="000000" w:space="0" w:sz="0" w:val="none"/>
        </w:pBdr>
        <w:ind w:left="720" w:firstLine="0"/>
        <w:rPr>
          <w:color w:val="2f5496"/>
          <w:sz w:val="24"/>
          <w:szCs w:val="24"/>
        </w:rPr>
      </w:pPr>
      <w:r w:rsidDel="00000000" w:rsidR="00000000" w:rsidRPr="00000000">
        <w:rPr>
          <w:rFonts w:ascii="Times New Roman" w:cs="Times New Roman" w:eastAsia="Times New Roman" w:hAnsi="Times New Roman"/>
          <w:color w:val="000000"/>
          <w:sz w:val="24"/>
          <w:szCs w:val="24"/>
          <w:rtl w:val="0"/>
        </w:rPr>
        <w:t xml:space="preserve">Telco Customer Churn dataset : </w:t>
      </w:r>
      <w:hyperlink r:id="rId20">
        <w:r w:rsidDel="00000000" w:rsidR="00000000" w:rsidRPr="00000000">
          <w:rPr>
            <w:rFonts w:ascii="Times New Roman" w:cs="Times New Roman" w:eastAsia="Times New Roman" w:hAnsi="Times New Roman"/>
            <w:color w:val="2f5496"/>
            <w:sz w:val="24"/>
            <w:szCs w:val="24"/>
            <w:u w:val="single"/>
            <w:rtl w:val="0"/>
          </w:rPr>
          <w:t xml:space="preserve">https://www.kaggle.com/datasets/blastchar/telco-customer-churn</w:t>
        </w:r>
      </w:hyperlink>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pBdr>
        <w:rPr/>
      </w:pP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rPr>
          <w:b w:val="1"/>
          <w:color w:val="1155cc"/>
          <w:sz w:val="26"/>
          <w:szCs w:val="26"/>
          <w:u w:val="single"/>
        </w:rPr>
      </w:pPr>
      <w:bookmarkStart w:colFirst="0" w:colLast="0" w:name="_heading=h.b81kjrvffspy" w:id="0"/>
      <w:bookmarkEnd w:id="0"/>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footerReference r:id="rId21" w:type="default"/>
      <w:footerReference r:id="rId22" w:type="first"/>
      <w:footerReference r:id="rId23" w:type="even"/>
      <w:pgSz w:h="15840" w:w="12240" w:orient="portrait"/>
      <w:pgMar w:bottom="1440" w:top="1440" w:left="1440" w:right="1440" w:header="0" w:footer="14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844"/>
        <w:tab w:val="right" w:leader="none" w:pos="968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44"/>
        <w:tab w:val="right" w:leader="none" w:pos="968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pBdr>
        <w:top w:color="d9d9d9" w:space="1" w:sz="4" w:val="single"/>
      </w:pBdr>
      <w:tabs>
        <w:tab w:val="center" w:leader="none" w:pos="4844"/>
        <w:tab w:val="right" w:leader="none" w:pos="9689"/>
      </w:tabs>
      <w:spacing w:after="0" w:line="240" w:lineRule="auto"/>
      <w:rPr/>
    </w:pPr>
    <w:r w:rsidDel="00000000" w:rsidR="00000000" w:rsidRPr="00000000">
      <w:rPr/>
      <w:fldChar w:fldCharType="begin"/>
      <w:instrText xml:space="preserve">PAGE</w:instrText>
      <w:fldChar w:fldCharType="separate"/>
      <w:fldChar w:fldCharType="end"/>
    </w:r>
    <w:r w:rsidDel="00000000" w:rsidR="00000000" w:rsidRPr="00000000">
      <w:rPr>
        <w:b w:val="1"/>
        <w:rtl w:val="0"/>
      </w:rPr>
      <w:t xml:space="preserve"> | </w:t>
    </w:r>
    <w:r w:rsidDel="00000000" w:rsidR="00000000" w:rsidRPr="00000000">
      <w:rPr>
        <w:color w:val="7f7f7f"/>
        <w:rtl w:val="0"/>
      </w:rPr>
      <w:t xml:space="preserve">Page</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pBdr>
        <w:top w:color="d9d9d9" w:space="1" w:sz="4" w:val="single"/>
      </w:pBdr>
      <w:tabs>
        <w:tab w:val="center" w:leader="none" w:pos="4844"/>
        <w:tab w:val="right" w:leader="none" w:pos="9689"/>
      </w:tabs>
      <w:spacing w:after="0" w:line="240" w:lineRule="auto"/>
      <w:rPr/>
    </w:pPr>
    <w:r w:rsidDel="00000000" w:rsidR="00000000" w:rsidRPr="00000000">
      <w:rPr/>
      <w:fldChar w:fldCharType="begin"/>
      <w:instrText xml:space="preserve">PAGE</w:instrText>
      <w:fldChar w:fldCharType="separate"/>
      <w:fldChar w:fldCharType="end"/>
    </w:r>
    <w:r w:rsidDel="00000000" w:rsidR="00000000" w:rsidRPr="00000000">
      <w:rPr>
        <w:b w:val="1"/>
        <w:rtl w:val="0"/>
      </w:rPr>
      <w:t xml:space="preserve"> | </w:t>
    </w:r>
    <w:r w:rsidDel="00000000" w:rsidR="00000000" w:rsidRPr="00000000">
      <w:rPr>
        <w:color w:val="7f7f7f"/>
        <w:rtl w:val="0"/>
      </w:rPr>
      <w:t xml:space="preserve">Page</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09" w:hanging="359.99999999999994"/>
      </w:pPr>
      <w:rPr>
        <w:rFonts w:ascii="Noto Sans Symbols" w:cs="Noto Sans Symbols" w:eastAsia="Noto Sans Symbols" w:hAnsi="Noto Sans Symbols"/>
        <w:color w:val="000000"/>
        <w:sz w:val="20"/>
        <w:szCs w:val="20"/>
      </w:rPr>
    </w:lvl>
    <w:lvl w:ilvl="1">
      <w:start w:val="1"/>
      <w:numFmt w:val="bullet"/>
      <w:lvlText w:val="●"/>
      <w:lvlJc w:val="left"/>
      <w:pPr>
        <w:ind w:left="1429" w:hanging="360"/>
      </w:pPr>
      <w:rPr>
        <w:rFonts w:ascii="Noto Sans Symbols" w:cs="Noto Sans Symbols" w:eastAsia="Noto Sans Symbols" w:hAnsi="Noto Sans Symbols"/>
        <w:color w:val="000000"/>
        <w:sz w:val="20"/>
        <w:szCs w:val="20"/>
      </w:rPr>
    </w:lvl>
    <w:lvl w:ilvl="2">
      <w:start w:val="1"/>
      <w:numFmt w:val="bullet"/>
      <w:lvlText w:val="●"/>
      <w:lvlJc w:val="left"/>
      <w:pPr>
        <w:ind w:left="2149" w:hanging="360"/>
      </w:pPr>
      <w:rPr>
        <w:rFonts w:ascii="Noto Sans Symbols" w:cs="Noto Sans Symbols" w:eastAsia="Noto Sans Symbols" w:hAnsi="Noto Sans Symbols"/>
        <w:color w:val="000000"/>
        <w:sz w:val="20"/>
        <w:szCs w:val="20"/>
      </w:rPr>
    </w:lvl>
    <w:lvl w:ilvl="3">
      <w:start w:val="1"/>
      <w:numFmt w:val="bullet"/>
      <w:lvlText w:val="●"/>
      <w:lvlJc w:val="left"/>
      <w:pPr>
        <w:ind w:left="2869" w:hanging="360"/>
      </w:pPr>
      <w:rPr>
        <w:rFonts w:ascii="Noto Sans Symbols" w:cs="Noto Sans Symbols" w:eastAsia="Noto Sans Symbols" w:hAnsi="Noto Sans Symbols"/>
        <w:color w:val="000000"/>
        <w:sz w:val="20"/>
        <w:szCs w:val="20"/>
      </w:rPr>
    </w:lvl>
    <w:lvl w:ilvl="4">
      <w:start w:val="1"/>
      <w:numFmt w:val="bullet"/>
      <w:lvlText w:val="●"/>
      <w:lvlJc w:val="left"/>
      <w:pPr>
        <w:ind w:left="3589" w:hanging="360"/>
      </w:pPr>
      <w:rPr>
        <w:rFonts w:ascii="Noto Sans Symbols" w:cs="Noto Sans Symbols" w:eastAsia="Noto Sans Symbols" w:hAnsi="Noto Sans Symbols"/>
        <w:color w:val="000000"/>
        <w:sz w:val="20"/>
        <w:szCs w:val="20"/>
      </w:rPr>
    </w:lvl>
    <w:lvl w:ilvl="5">
      <w:start w:val="1"/>
      <w:numFmt w:val="bullet"/>
      <w:lvlText w:val="●"/>
      <w:lvlJc w:val="left"/>
      <w:pPr>
        <w:ind w:left="4309" w:hanging="360"/>
      </w:pPr>
      <w:rPr>
        <w:rFonts w:ascii="Noto Sans Symbols" w:cs="Noto Sans Symbols" w:eastAsia="Noto Sans Symbols" w:hAnsi="Noto Sans Symbols"/>
        <w:color w:val="000000"/>
        <w:sz w:val="20"/>
        <w:szCs w:val="20"/>
      </w:rPr>
    </w:lvl>
    <w:lvl w:ilvl="6">
      <w:start w:val="1"/>
      <w:numFmt w:val="bullet"/>
      <w:lvlText w:val="●"/>
      <w:lvlJc w:val="left"/>
      <w:pPr>
        <w:ind w:left="5029" w:hanging="360"/>
      </w:pPr>
      <w:rPr>
        <w:rFonts w:ascii="Noto Sans Symbols" w:cs="Noto Sans Symbols" w:eastAsia="Noto Sans Symbols" w:hAnsi="Noto Sans Symbols"/>
        <w:color w:val="000000"/>
        <w:sz w:val="20"/>
        <w:szCs w:val="20"/>
      </w:rPr>
    </w:lvl>
    <w:lvl w:ilvl="7">
      <w:start w:val="1"/>
      <w:numFmt w:val="bullet"/>
      <w:lvlText w:val="●"/>
      <w:lvlJc w:val="left"/>
      <w:pPr>
        <w:ind w:left="5749" w:hanging="360"/>
      </w:pPr>
      <w:rPr>
        <w:rFonts w:ascii="Noto Sans Symbols" w:cs="Noto Sans Symbols" w:eastAsia="Noto Sans Symbols" w:hAnsi="Noto Sans Symbols"/>
        <w:color w:val="000000"/>
        <w:sz w:val="20"/>
        <w:szCs w:val="20"/>
      </w:rPr>
    </w:lvl>
    <w:lvl w:ilvl="8">
      <w:start w:val="1"/>
      <w:numFmt w:val="bullet"/>
      <w:lvlText w:val="●"/>
      <w:lvlJc w:val="left"/>
      <w:pPr>
        <w:ind w:left="6469" w:hanging="360"/>
      </w:pPr>
      <w:rPr>
        <w:rFonts w:ascii="Noto Sans Symbols" w:cs="Noto Sans Symbols" w:eastAsia="Noto Sans Symbols" w:hAnsi="Noto Sans Symbols"/>
        <w:color w:val="000000"/>
        <w:sz w:val="20"/>
        <w:szCs w:val="20"/>
      </w:rPr>
    </w:lvl>
  </w:abstractNum>
  <w:abstractNum w:abstractNumId="2">
    <w:lvl w:ilvl="0">
      <w:start w:val="1"/>
      <w:numFmt w:val="bullet"/>
      <w:lvlText w:val="●"/>
      <w:lvlJc w:val="left"/>
      <w:pPr>
        <w:ind w:left="709" w:hanging="359.99999999999994"/>
      </w:pPr>
      <w:rPr>
        <w:rFonts w:ascii="Noto Sans Symbols" w:cs="Noto Sans Symbols" w:eastAsia="Noto Sans Symbols" w:hAnsi="Noto Sans Symbols"/>
      </w:rPr>
    </w:lvl>
    <w:lvl w:ilvl="1">
      <w:start w:val="1"/>
      <w:numFmt w:val="bullet"/>
      <w:lvlText w:val="●"/>
      <w:lvlJc w:val="left"/>
      <w:pPr>
        <w:ind w:left="1429" w:hanging="360"/>
      </w:pPr>
      <w:rPr>
        <w:rFonts w:ascii="Noto Sans Symbols" w:cs="Noto Sans Symbols" w:eastAsia="Noto Sans Symbols" w:hAnsi="Noto Sans Symbols"/>
      </w:rPr>
    </w:lvl>
    <w:lvl w:ilvl="2">
      <w:start w:val="1"/>
      <w:numFmt w:val="bullet"/>
      <w:lvlText w:val="●"/>
      <w:lvlJc w:val="left"/>
      <w:pPr>
        <w:ind w:left="2149" w:hanging="360"/>
      </w:pPr>
      <w:rPr>
        <w:rFonts w:ascii="Noto Sans Symbols" w:cs="Noto Sans Symbols" w:eastAsia="Noto Sans Symbols" w:hAnsi="Noto Sans Symbols"/>
      </w:rPr>
    </w:lvl>
    <w:lvl w:ilvl="3">
      <w:start w:val="1"/>
      <w:numFmt w:val="bullet"/>
      <w:lvlText w:val="●"/>
      <w:lvlJc w:val="left"/>
      <w:pPr>
        <w:ind w:left="2869" w:hanging="360"/>
      </w:pPr>
      <w:rPr>
        <w:rFonts w:ascii="Noto Sans Symbols" w:cs="Noto Sans Symbols" w:eastAsia="Noto Sans Symbols" w:hAnsi="Noto Sans Symbols"/>
      </w:rPr>
    </w:lvl>
    <w:lvl w:ilvl="4">
      <w:start w:val="1"/>
      <w:numFmt w:val="bullet"/>
      <w:lvlText w:val="●"/>
      <w:lvlJc w:val="left"/>
      <w:pPr>
        <w:ind w:left="3589" w:hanging="360"/>
      </w:pPr>
      <w:rPr>
        <w:rFonts w:ascii="Noto Sans Symbols" w:cs="Noto Sans Symbols" w:eastAsia="Noto Sans Symbols" w:hAnsi="Noto Sans Symbols"/>
      </w:rPr>
    </w:lvl>
    <w:lvl w:ilvl="5">
      <w:start w:val="1"/>
      <w:numFmt w:val="bullet"/>
      <w:lvlText w:val="●"/>
      <w:lvlJc w:val="left"/>
      <w:pPr>
        <w:ind w:left="4309" w:hanging="360"/>
      </w:pPr>
      <w:rPr>
        <w:rFonts w:ascii="Noto Sans Symbols" w:cs="Noto Sans Symbols" w:eastAsia="Noto Sans Symbols" w:hAnsi="Noto Sans Symbols"/>
      </w:rPr>
    </w:lvl>
    <w:lvl w:ilvl="6">
      <w:start w:val="1"/>
      <w:numFmt w:val="bullet"/>
      <w:lvlText w:val="●"/>
      <w:lvlJc w:val="left"/>
      <w:pPr>
        <w:ind w:left="5029" w:hanging="360"/>
      </w:pPr>
      <w:rPr>
        <w:rFonts w:ascii="Noto Sans Symbols" w:cs="Noto Sans Symbols" w:eastAsia="Noto Sans Symbols" w:hAnsi="Noto Sans Symbols"/>
      </w:rPr>
    </w:lvl>
    <w:lvl w:ilvl="7">
      <w:start w:val="1"/>
      <w:numFmt w:val="bullet"/>
      <w:lvlText w:val="●"/>
      <w:lvlJc w:val="left"/>
      <w:pPr>
        <w:ind w:left="5749" w:hanging="360"/>
      </w:pPr>
      <w:rPr>
        <w:rFonts w:ascii="Noto Sans Symbols" w:cs="Noto Sans Symbols" w:eastAsia="Noto Sans Symbols" w:hAnsi="Noto Sans Symbols"/>
      </w:rPr>
    </w:lvl>
    <w:lvl w:ilvl="8">
      <w:start w:val="1"/>
      <w:numFmt w:val="bullet"/>
      <w:lvlText w:val="●"/>
      <w:lvlJc w:val="left"/>
      <w:pPr>
        <w:ind w:left="6469" w:hanging="360"/>
      </w:pPr>
      <w:rPr>
        <w:rFonts w:ascii="Noto Sans Symbols" w:cs="Noto Sans Symbols" w:eastAsia="Noto Sans Symbols" w:hAnsi="Noto Sans Symbols"/>
      </w:rPr>
    </w:lvl>
  </w:abstractNum>
  <w:abstractNum w:abstractNumId="3">
    <w:lvl w:ilvl="0">
      <w:start w:val="1"/>
      <w:numFmt w:val="bullet"/>
      <w:lvlText w:val="●"/>
      <w:lvlJc w:val="left"/>
      <w:pPr>
        <w:ind w:left="709" w:hanging="359.99999999999994"/>
      </w:pPr>
      <w:rPr>
        <w:rFonts w:ascii="Noto Sans Symbols" w:cs="Noto Sans Symbols" w:eastAsia="Noto Sans Symbols" w:hAnsi="Noto Sans Symbols"/>
      </w:rPr>
    </w:lvl>
    <w:lvl w:ilvl="1">
      <w:start w:val="1"/>
      <w:numFmt w:val="bullet"/>
      <w:lvlText w:val="●"/>
      <w:lvlJc w:val="left"/>
      <w:pPr>
        <w:ind w:left="1429" w:hanging="360"/>
      </w:pPr>
      <w:rPr>
        <w:rFonts w:ascii="Noto Sans Symbols" w:cs="Noto Sans Symbols" w:eastAsia="Noto Sans Symbols" w:hAnsi="Noto Sans Symbols"/>
      </w:rPr>
    </w:lvl>
    <w:lvl w:ilvl="2">
      <w:start w:val="1"/>
      <w:numFmt w:val="bullet"/>
      <w:lvlText w:val="●"/>
      <w:lvlJc w:val="left"/>
      <w:pPr>
        <w:ind w:left="2149" w:hanging="360"/>
      </w:pPr>
      <w:rPr>
        <w:rFonts w:ascii="Noto Sans Symbols" w:cs="Noto Sans Symbols" w:eastAsia="Noto Sans Symbols" w:hAnsi="Noto Sans Symbols"/>
      </w:rPr>
    </w:lvl>
    <w:lvl w:ilvl="3">
      <w:start w:val="1"/>
      <w:numFmt w:val="bullet"/>
      <w:lvlText w:val="●"/>
      <w:lvlJc w:val="left"/>
      <w:pPr>
        <w:ind w:left="2869" w:hanging="360"/>
      </w:pPr>
      <w:rPr>
        <w:rFonts w:ascii="Noto Sans Symbols" w:cs="Noto Sans Symbols" w:eastAsia="Noto Sans Symbols" w:hAnsi="Noto Sans Symbols"/>
      </w:rPr>
    </w:lvl>
    <w:lvl w:ilvl="4">
      <w:start w:val="1"/>
      <w:numFmt w:val="bullet"/>
      <w:lvlText w:val="●"/>
      <w:lvlJc w:val="left"/>
      <w:pPr>
        <w:ind w:left="3589" w:hanging="360"/>
      </w:pPr>
      <w:rPr>
        <w:rFonts w:ascii="Noto Sans Symbols" w:cs="Noto Sans Symbols" w:eastAsia="Noto Sans Symbols" w:hAnsi="Noto Sans Symbols"/>
      </w:rPr>
    </w:lvl>
    <w:lvl w:ilvl="5">
      <w:start w:val="1"/>
      <w:numFmt w:val="bullet"/>
      <w:lvlText w:val="●"/>
      <w:lvlJc w:val="left"/>
      <w:pPr>
        <w:ind w:left="4309" w:hanging="360"/>
      </w:pPr>
      <w:rPr>
        <w:rFonts w:ascii="Noto Sans Symbols" w:cs="Noto Sans Symbols" w:eastAsia="Noto Sans Symbols" w:hAnsi="Noto Sans Symbols"/>
      </w:rPr>
    </w:lvl>
    <w:lvl w:ilvl="6">
      <w:start w:val="1"/>
      <w:numFmt w:val="bullet"/>
      <w:lvlText w:val="●"/>
      <w:lvlJc w:val="left"/>
      <w:pPr>
        <w:ind w:left="5029" w:hanging="360"/>
      </w:pPr>
      <w:rPr>
        <w:rFonts w:ascii="Noto Sans Symbols" w:cs="Noto Sans Symbols" w:eastAsia="Noto Sans Symbols" w:hAnsi="Noto Sans Symbols"/>
      </w:rPr>
    </w:lvl>
    <w:lvl w:ilvl="7">
      <w:start w:val="1"/>
      <w:numFmt w:val="bullet"/>
      <w:lvlText w:val="●"/>
      <w:lvlJc w:val="left"/>
      <w:pPr>
        <w:ind w:left="5749" w:hanging="360"/>
      </w:pPr>
      <w:rPr>
        <w:rFonts w:ascii="Noto Sans Symbols" w:cs="Noto Sans Symbols" w:eastAsia="Noto Sans Symbols" w:hAnsi="Noto Sans Symbols"/>
      </w:rPr>
    </w:lvl>
    <w:lvl w:ilvl="8">
      <w:start w:val="1"/>
      <w:numFmt w:val="bullet"/>
      <w:lvlText w:val="●"/>
      <w:lvlJc w:val="left"/>
      <w:pPr>
        <w:ind w:left="6469" w:hanging="360"/>
      </w:pPr>
      <w:rPr>
        <w:rFonts w:ascii="Noto Sans Symbols" w:cs="Noto Sans Symbols" w:eastAsia="Noto Sans Symbols" w:hAnsi="Noto Sans Symbols"/>
      </w:rPr>
    </w:lvl>
  </w:abstractNum>
  <w:abstractNum w:abstractNumId="4">
    <w:lvl w:ilvl="0">
      <w:start w:val="1"/>
      <w:numFmt w:val="bullet"/>
      <w:lvlText w:val="●"/>
      <w:lvlJc w:val="left"/>
      <w:pPr>
        <w:ind w:left="709" w:hanging="359.99999999999994"/>
      </w:pPr>
      <w:rPr>
        <w:rFonts w:ascii="Noto Sans Symbols" w:cs="Noto Sans Symbols" w:eastAsia="Noto Sans Symbols" w:hAnsi="Noto Sans Symbols"/>
      </w:rPr>
    </w:lvl>
    <w:lvl w:ilvl="1">
      <w:start w:val="1"/>
      <w:numFmt w:val="bullet"/>
      <w:lvlText w:val="●"/>
      <w:lvlJc w:val="left"/>
      <w:pPr>
        <w:ind w:left="1429" w:hanging="360"/>
      </w:pPr>
      <w:rPr>
        <w:rFonts w:ascii="Noto Sans Symbols" w:cs="Noto Sans Symbols" w:eastAsia="Noto Sans Symbols" w:hAnsi="Noto Sans Symbols"/>
      </w:rPr>
    </w:lvl>
    <w:lvl w:ilvl="2">
      <w:start w:val="1"/>
      <w:numFmt w:val="bullet"/>
      <w:lvlText w:val="●"/>
      <w:lvlJc w:val="left"/>
      <w:pPr>
        <w:ind w:left="2149" w:hanging="360"/>
      </w:pPr>
      <w:rPr>
        <w:rFonts w:ascii="Noto Sans Symbols" w:cs="Noto Sans Symbols" w:eastAsia="Noto Sans Symbols" w:hAnsi="Noto Sans Symbols"/>
      </w:rPr>
    </w:lvl>
    <w:lvl w:ilvl="3">
      <w:start w:val="1"/>
      <w:numFmt w:val="bullet"/>
      <w:lvlText w:val="●"/>
      <w:lvlJc w:val="left"/>
      <w:pPr>
        <w:ind w:left="2869" w:hanging="360"/>
      </w:pPr>
      <w:rPr>
        <w:rFonts w:ascii="Noto Sans Symbols" w:cs="Noto Sans Symbols" w:eastAsia="Noto Sans Symbols" w:hAnsi="Noto Sans Symbols"/>
      </w:rPr>
    </w:lvl>
    <w:lvl w:ilvl="4">
      <w:start w:val="1"/>
      <w:numFmt w:val="bullet"/>
      <w:lvlText w:val="●"/>
      <w:lvlJc w:val="left"/>
      <w:pPr>
        <w:ind w:left="3589" w:hanging="360"/>
      </w:pPr>
      <w:rPr>
        <w:rFonts w:ascii="Noto Sans Symbols" w:cs="Noto Sans Symbols" w:eastAsia="Noto Sans Symbols" w:hAnsi="Noto Sans Symbols"/>
      </w:rPr>
    </w:lvl>
    <w:lvl w:ilvl="5">
      <w:start w:val="1"/>
      <w:numFmt w:val="bullet"/>
      <w:lvlText w:val="●"/>
      <w:lvlJc w:val="left"/>
      <w:pPr>
        <w:ind w:left="4309" w:hanging="360"/>
      </w:pPr>
      <w:rPr>
        <w:rFonts w:ascii="Noto Sans Symbols" w:cs="Noto Sans Symbols" w:eastAsia="Noto Sans Symbols" w:hAnsi="Noto Sans Symbols"/>
      </w:rPr>
    </w:lvl>
    <w:lvl w:ilvl="6">
      <w:start w:val="1"/>
      <w:numFmt w:val="bullet"/>
      <w:lvlText w:val="●"/>
      <w:lvlJc w:val="left"/>
      <w:pPr>
        <w:ind w:left="5029" w:hanging="360"/>
      </w:pPr>
      <w:rPr>
        <w:rFonts w:ascii="Noto Sans Symbols" w:cs="Noto Sans Symbols" w:eastAsia="Noto Sans Symbols" w:hAnsi="Noto Sans Symbols"/>
      </w:rPr>
    </w:lvl>
    <w:lvl w:ilvl="7">
      <w:start w:val="1"/>
      <w:numFmt w:val="bullet"/>
      <w:lvlText w:val="●"/>
      <w:lvlJc w:val="left"/>
      <w:pPr>
        <w:ind w:left="5749" w:hanging="360"/>
      </w:pPr>
      <w:rPr>
        <w:rFonts w:ascii="Noto Sans Symbols" w:cs="Noto Sans Symbols" w:eastAsia="Noto Sans Symbols" w:hAnsi="Noto Sans Symbols"/>
      </w:rPr>
    </w:lvl>
    <w:lvl w:ilvl="8">
      <w:start w:val="1"/>
      <w:numFmt w:val="bullet"/>
      <w:lvlText w:val="●"/>
      <w:lvlJc w:val="left"/>
      <w:pPr>
        <w:ind w:left="6469" w:hanging="360"/>
      </w:pPr>
      <w:rPr>
        <w:rFonts w:ascii="Noto Sans Symbols" w:cs="Noto Sans Symbols" w:eastAsia="Noto Sans Symbols" w:hAnsi="Noto Sans Symbols"/>
      </w:rPr>
    </w:lvl>
  </w:abstractNum>
  <w:abstractNum w:abstractNumId="5">
    <w:lvl w:ilvl="0">
      <w:start w:val="1"/>
      <w:numFmt w:val="bullet"/>
      <w:lvlText w:val="●"/>
      <w:lvlJc w:val="left"/>
      <w:pPr>
        <w:ind w:left="709" w:hanging="359.99999999999994"/>
      </w:pPr>
      <w:rPr>
        <w:rFonts w:ascii="Noto Sans Symbols" w:cs="Noto Sans Symbols" w:eastAsia="Noto Sans Symbols" w:hAnsi="Noto Sans Symbols"/>
        <w:color w:val="000000"/>
        <w:sz w:val="24"/>
        <w:szCs w:val="24"/>
      </w:rPr>
    </w:lvl>
    <w:lvl w:ilvl="1">
      <w:start w:val="1"/>
      <w:numFmt w:val="bullet"/>
      <w:lvlText w:val="●"/>
      <w:lvlJc w:val="left"/>
      <w:pPr>
        <w:ind w:left="1429" w:hanging="360"/>
      </w:pPr>
      <w:rPr>
        <w:rFonts w:ascii="Noto Sans Symbols" w:cs="Noto Sans Symbols" w:eastAsia="Noto Sans Symbols" w:hAnsi="Noto Sans Symbols"/>
        <w:color w:val="000000"/>
        <w:sz w:val="24"/>
        <w:szCs w:val="24"/>
      </w:rPr>
    </w:lvl>
    <w:lvl w:ilvl="2">
      <w:start w:val="1"/>
      <w:numFmt w:val="bullet"/>
      <w:lvlText w:val="●"/>
      <w:lvlJc w:val="left"/>
      <w:pPr>
        <w:ind w:left="2149" w:hanging="360"/>
      </w:pPr>
      <w:rPr>
        <w:rFonts w:ascii="Noto Sans Symbols" w:cs="Noto Sans Symbols" w:eastAsia="Noto Sans Symbols" w:hAnsi="Noto Sans Symbols"/>
        <w:color w:val="000000"/>
        <w:sz w:val="24"/>
        <w:szCs w:val="24"/>
      </w:rPr>
    </w:lvl>
    <w:lvl w:ilvl="3">
      <w:start w:val="1"/>
      <w:numFmt w:val="bullet"/>
      <w:lvlText w:val="●"/>
      <w:lvlJc w:val="left"/>
      <w:pPr>
        <w:ind w:left="2869" w:hanging="360"/>
      </w:pPr>
      <w:rPr>
        <w:rFonts w:ascii="Noto Sans Symbols" w:cs="Noto Sans Symbols" w:eastAsia="Noto Sans Symbols" w:hAnsi="Noto Sans Symbols"/>
        <w:color w:val="000000"/>
        <w:sz w:val="24"/>
        <w:szCs w:val="24"/>
      </w:rPr>
    </w:lvl>
    <w:lvl w:ilvl="4">
      <w:start w:val="1"/>
      <w:numFmt w:val="bullet"/>
      <w:lvlText w:val="●"/>
      <w:lvlJc w:val="left"/>
      <w:pPr>
        <w:ind w:left="3589" w:hanging="360"/>
      </w:pPr>
      <w:rPr>
        <w:rFonts w:ascii="Noto Sans Symbols" w:cs="Noto Sans Symbols" w:eastAsia="Noto Sans Symbols" w:hAnsi="Noto Sans Symbols"/>
        <w:color w:val="000000"/>
        <w:sz w:val="24"/>
        <w:szCs w:val="24"/>
      </w:rPr>
    </w:lvl>
    <w:lvl w:ilvl="5">
      <w:start w:val="1"/>
      <w:numFmt w:val="bullet"/>
      <w:lvlText w:val="●"/>
      <w:lvlJc w:val="left"/>
      <w:pPr>
        <w:ind w:left="4309" w:hanging="360"/>
      </w:pPr>
      <w:rPr>
        <w:rFonts w:ascii="Noto Sans Symbols" w:cs="Noto Sans Symbols" w:eastAsia="Noto Sans Symbols" w:hAnsi="Noto Sans Symbols"/>
        <w:color w:val="000000"/>
        <w:sz w:val="24"/>
        <w:szCs w:val="24"/>
      </w:rPr>
    </w:lvl>
    <w:lvl w:ilvl="6">
      <w:start w:val="1"/>
      <w:numFmt w:val="bullet"/>
      <w:lvlText w:val="●"/>
      <w:lvlJc w:val="left"/>
      <w:pPr>
        <w:ind w:left="5029" w:hanging="360"/>
      </w:pPr>
      <w:rPr>
        <w:rFonts w:ascii="Noto Sans Symbols" w:cs="Noto Sans Symbols" w:eastAsia="Noto Sans Symbols" w:hAnsi="Noto Sans Symbols"/>
        <w:color w:val="000000"/>
        <w:sz w:val="24"/>
        <w:szCs w:val="24"/>
      </w:rPr>
    </w:lvl>
    <w:lvl w:ilvl="7">
      <w:start w:val="1"/>
      <w:numFmt w:val="bullet"/>
      <w:lvlText w:val="●"/>
      <w:lvlJc w:val="left"/>
      <w:pPr>
        <w:ind w:left="5749" w:hanging="360"/>
      </w:pPr>
      <w:rPr>
        <w:rFonts w:ascii="Noto Sans Symbols" w:cs="Noto Sans Symbols" w:eastAsia="Noto Sans Symbols" w:hAnsi="Noto Sans Symbols"/>
        <w:color w:val="000000"/>
        <w:sz w:val="24"/>
        <w:szCs w:val="24"/>
      </w:rPr>
    </w:lvl>
    <w:lvl w:ilvl="8">
      <w:start w:val="1"/>
      <w:numFmt w:val="bullet"/>
      <w:lvlText w:val="●"/>
      <w:lvlJc w:val="left"/>
      <w:pPr>
        <w:ind w:left="6469" w:hanging="360"/>
      </w:pPr>
      <w:rPr>
        <w:rFonts w:ascii="Noto Sans Symbols" w:cs="Noto Sans Symbols" w:eastAsia="Noto Sans Symbols" w:hAnsi="Noto Sans Symbols"/>
        <w:color w:val="000000"/>
        <w:sz w:val="24"/>
        <w:szCs w:val="24"/>
      </w:rPr>
    </w:lvl>
  </w:abstractNum>
  <w:abstractNum w:abstractNumId="6">
    <w:lvl w:ilvl="0">
      <w:start w:val="1"/>
      <w:numFmt w:val="bullet"/>
      <w:lvlText w:val="●"/>
      <w:lvlJc w:val="left"/>
      <w:pPr>
        <w:ind w:left="709" w:hanging="359.99999999999994"/>
      </w:pPr>
      <w:rPr>
        <w:rFonts w:ascii="Noto Sans Symbols" w:cs="Noto Sans Symbols" w:eastAsia="Noto Sans Symbols" w:hAnsi="Noto Sans Symbols"/>
        <w:color w:val="000000"/>
        <w:sz w:val="24"/>
        <w:szCs w:val="24"/>
      </w:rPr>
    </w:lvl>
    <w:lvl w:ilvl="1">
      <w:start w:val="1"/>
      <w:numFmt w:val="bullet"/>
      <w:lvlText w:val="●"/>
      <w:lvlJc w:val="left"/>
      <w:pPr>
        <w:ind w:left="1429" w:hanging="360"/>
      </w:pPr>
      <w:rPr>
        <w:rFonts w:ascii="Noto Sans Symbols" w:cs="Noto Sans Symbols" w:eastAsia="Noto Sans Symbols" w:hAnsi="Noto Sans Symbols"/>
        <w:color w:val="000000"/>
        <w:sz w:val="24"/>
        <w:szCs w:val="24"/>
      </w:rPr>
    </w:lvl>
    <w:lvl w:ilvl="2">
      <w:start w:val="1"/>
      <w:numFmt w:val="bullet"/>
      <w:lvlText w:val="●"/>
      <w:lvlJc w:val="left"/>
      <w:pPr>
        <w:ind w:left="2149" w:hanging="360"/>
      </w:pPr>
      <w:rPr>
        <w:rFonts w:ascii="Noto Sans Symbols" w:cs="Noto Sans Symbols" w:eastAsia="Noto Sans Symbols" w:hAnsi="Noto Sans Symbols"/>
        <w:color w:val="000000"/>
        <w:sz w:val="24"/>
        <w:szCs w:val="24"/>
      </w:rPr>
    </w:lvl>
    <w:lvl w:ilvl="3">
      <w:start w:val="1"/>
      <w:numFmt w:val="bullet"/>
      <w:lvlText w:val="●"/>
      <w:lvlJc w:val="left"/>
      <w:pPr>
        <w:ind w:left="2869" w:hanging="360"/>
      </w:pPr>
      <w:rPr>
        <w:rFonts w:ascii="Noto Sans Symbols" w:cs="Noto Sans Symbols" w:eastAsia="Noto Sans Symbols" w:hAnsi="Noto Sans Symbols"/>
        <w:color w:val="000000"/>
        <w:sz w:val="24"/>
        <w:szCs w:val="24"/>
      </w:rPr>
    </w:lvl>
    <w:lvl w:ilvl="4">
      <w:start w:val="1"/>
      <w:numFmt w:val="bullet"/>
      <w:lvlText w:val="●"/>
      <w:lvlJc w:val="left"/>
      <w:pPr>
        <w:ind w:left="3589" w:hanging="360"/>
      </w:pPr>
      <w:rPr>
        <w:rFonts w:ascii="Noto Sans Symbols" w:cs="Noto Sans Symbols" w:eastAsia="Noto Sans Symbols" w:hAnsi="Noto Sans Symbols"/>
        <w:color w:val="000000"/>
        <w:sz w:val="24"/>
        <w:szCs w:val="24"/>
      </w:rPr>
    </w:lvl>
    <w:lvl w:ilvl="5">
      <w:start w:val="1"/>
      <w:numFmt w:val="bullet"/>
      <w:lvlText w:val="●"/>
      <w:lvlJc w:val="left"/>
      <w:pPr>
        <w:ind w:left="4309" w:hanging="360"/>
      </w:pPr>
      <w:rPr>
        <w:rFonts w:ascii="Noto Sans Symbols" w:cs="Noto Sans Symbols" w:eastAsia="Noto Sans Symbols" w:hAnsi="Noto Sans Symbols"/>
        <w:color w:val="000000"/>
        <w:sz w:val="24"/>
        <w:szCs w:val="24"/>
      </w:rPr>
    </w:lvl>
    <w:lvl w:ilvl="6">
      <w:start w:val="1"/>
      <w:numFmt w:val="bullet"/>
      <w:lvlText w:val="●"/>
      <w:lvlJc w:val="left"/>
      <w:pPr>
        <w:ind w:left="5029" w:hanging="360"/>
      </w:pPr>
      <w:rPr>
        <w:rFonts w:ascii="Noto Sans Symbols" w:cs="Noto Sans Symbols" w:eastAsia="Noto Sans Symbols" w:hAnsi="Noto Sans Symbols"/>
        <w:color w:val="000000"/>
        <w:sz w:val="24"/>
        <w:szCs w:val="24"/>
      </w:rPr>
    </w:lvl>
    <w:lvl w:ilvl="7">
      <w:start w:val="1"/>
      <w:numFmt w:val="bullet"/>
      <w:lvlText w:val="●"/>
      <w:lvlJc w:val="left"/>
      <w:pPr>
        <w:ind w:left="5749" w:hanging="360"/>
      </w:pPr>
      <w:rPr>
        <w:rFonts w:ascii="Noto Sans Symbols" w:cs="Noto Sans Symbols" w:eastAsia="Noto Sans Symbols" w:hAnsi="Noto Sans Symbols"/>
        <w:color w:val="000000"/>
        <w:sz w:val="24"/>
        <w:szCs w:val="24"/>
      </w:rPr>
    </w:lvl>
    <w:lvl w:ilvl="8">
      <w:start w:val="1"/>
      <w:numFmt w:val="bullet"/>
      <w:lvlText w:val="●"/>
      <w:lvlJc w:val="left"/>
      <w:pPr>
        <w:ind w:left="6469" w:hanging="360"/>
      </w:pPr>
      <w:rPr>
        <w:rFonts w:ascii="Noto Sans Symbols" w:cs="Noto Sans Symbols" w:eastAsia="Noto Sans Symbols" w:hAnsi="Noto Sans Symbols"/>
        <w:color w:val="000000"/>
        <w:sz w:val="24"/>
        <w:szCs w:val="24"/>
      </w:rPr>
    </w:lvl>
  </w:abstractNum>
  <w:abstractNum w:abstractNumId="7">
    <w:lvl w:ilvl="0">
      <w:start w:val="1"/>
      <w:numFmt w:val="bullet"/>
      <w:lvlText w:val="●"/>
      <w:lvlJc w:val="left"/>
      <w:pPr>
        <w:ind w:left="709" w:hanging="359.99999999999994"/>
      </w:pPr>
      <w:rPr>
        <w:rFonts w:ascii="Noto Sans Symbols" w:cs="Noto Sans Symbols" w:eastAsia="Noto Sans Symbols" w:hAnsi="Noto Sans Symbols"/>
      </w:rPr>
    </w:lvl>
    <w:lvl w:ilvl="1">
      <w:start w:val="1"/>
      <w:numFmt w:val="bullet"/>
      <w:lvlText w:val="●"/>
      <w:lvlJc w:val="left"/>
      <w:pPr>
        <w:ind w:left="1429" w:hanging="360"/>
      </w:pPr>
      <w:rPr>
        <w:rFonts w:ascii="Noto Sans Symbols" w:cs="Noto Sans Symbols" w:eastAsia="Noto Sans Symbols" w:hAnsi="Noto Sans Symbols"/>
      </w:rPr>
    </w:lvl>
    <w:lvl w:ilvl="2">
      <w:start w:val="1"/>
      <w:numFmt w:val="bullet"/>
      <w:lvlText w:val="●"/>
      <w:lvlJc w:val="left"/>
      <w:pPr>
        <w:ind w:left="2149" w:hanging="360"/>
      </w:pPr>
      <w:rPr>
        <w:rFonts w:ascii="Noto Sans Symbols" w:cs="Noto Sans Symbols" w:eastAsia="Noto Sans Symbols" w:hAnsi="Noto Sans Symbols"/>
      </w:rPr>
    </w:lvl>
    <w:lvl w:ilvl="3">
      <w:start w:val="1"/>
      <w:numFmt w:val="bullet"/>
      <w:lvlText w:val="●"/>
      <w:lvlJc w:val="left"/>
      <w:pPr>
        <w:ind w:left="2869" w:hanging="360"/>
      </w:pPr>
      <w:rPr>
        <w:rFonts w:ascii="Noto Sans Symbols" w:cs="Noto Sans Symbols" w:eastAsia="Noto Sans Symbols" w:hAnsi="Noto Sans Symbols"/>
      </w:rPr>
    </w:lvl>
    <w:lvl w:ilvl="4">
      <w:start w:val="1"/>
      <w:numFmt w:val="bullet"/>
      <w:lvlText w:val="●"/>
      <w:lvlJc w:val="left"/>
      <w:pPr>
        <w:ind w:left="3589" w:hanging="360"/>
      </w:pPr>
      <w:rPr>
        <w:rFonts w:ascii="Noto Sans Symbols" w:cs="Noto Sans Symbols" w:eastAsia="Noto Sans Symbols" w:hAnsi="Noto Sans Symbols"/>
      </w:rPr>
    </w:lvl>
    <w:lvl w:ilvl="5">
      <w:start w:val="1"/>
      <w:numFmt w:val="bullet"/>
      <w:lvlText w:val="●"/>
      <w:lvlJc w:val="left"/>
      <w:pPr>
        <w:ind w:left="4309" w:hanging="360"/>
      </w:pPr>
      <w:rPr>
        <w:rFonts w:ascii="Noto Sans Symbols" w:cs="Noto Sans Symbols" w:eastAsia="Noto Sans Symbols" w:hAnsi="Noto Sans Symbols"/>
      </w:rPr>
    </w:lvl>
    <w:lvl w:ilvl="6">
      <w:start w:val="1"/>
      <w:numFmt w:val="bullet"/>
      <w:lvlText w:val="●"/>
      <w:lvlJc w:val="left"/>
      <w:pPr>
        <w:ind w:left="5029" w:hanging="360"/>
      </w:pPr>
      <w:rPr>
        <w:rFonts w:ascii="Noto Sans Symbols" w:cs="Noto Sans Symbols" w:eastAsia="Noto Sans Symbols" w:hAnsi="Noto Sans Symbols"/>
      </w:rPr>
    </w:lvl>
    <w:lvl w:ilvl="7">
      <w:start w:val="1"/>
      <w:numFmt w:val="bullet"/>
      <w:lvlText w:val="●"/>
      <w:lvlJc w:val="left"/>
      <w:pPr>
        <w:ind w:left="5749" w:hanging="360"/>
      </w:pPr>
      <w:rPr>
        <w:rFonts w:ascii="Noto Sans Symbols" w:cs="Noto Sans Symbols" w:eastAsia="Noto Sans Symbols" w:hAnsi="Noto Sans Symbols"/>
      </w:rPr>
    </w:lvl>
    <w:lvl w:ilvl="8">
      <w:start w:val="1"/>
      <w:numFmt w:val="bullet"/>
      <w:lvlText w:val="●"/>
      <w:lvlJc w:val="left"/>
      <w:pPr>
        <w:ind w:left="6469" w:hanging="360"/>
      </w:pPr>
      <w:rPr>
        <w:rFonts w:ascii="Noto Sans Symbols" w:cs="Noto Sans Symbols" w:eastAsia="Noto Sans Symbols" w:hAnsi="Noto Sans Symbols"/>
      </w:rPr>
    </w:lvl>
  </w:abstractNum>
  <w:abstractNum w:abstractNumId="8">
    <w:lvl w:ilvl="0">
      <w:start w:val="1"/>
      <w:numFmt w:val="bullet"/>
      <w:lvlText w:val="●"/>
      <w:lvlJc w:val="left"/>
      <w:pPr>
        <w:ind w:left="709" w:hanging="359.99999999999994"/>
      </w:pPr>
      <w:rPr>
        <w:rFonts w:ascii="Noto Sans Symbols" w:cs="Noto Sans Symbols" w:eastAsia="Noto Sans Symbols" w:hAnsi="Noto Sans Symbols"/>
        <w:color w:val="000000"/>
        <w:sz w:val="24"/>
        <w:szCs w:val="24"/>
      </w:rPr>
    </w:lvl>
    <w:lvl w:ilvl="1">
      <w:start w:val="1"/>
      <w:numFmt w:val="bullet"/>
      <w:lvlText w:val="●"/>
      <w:lvlJc w:val="left"/>
      <w:pPr>
        <w:ind w:left="1429" w:hanging="360"/>
      </w:pPr>
      <w:rPr>
        <w:rFonts w:ascii="Noto Sans Symbols" w:cs="Noto Sans Symbols" w:eastAsia="Noto Sans Symbols" w:hAnsi="Noto Sans Symbols"/>
        <w:color w:val="000000"/>
        <w:sz w:val="24"/>
        <w:szCs w:val="24"/>
      </w:rPr>
    </w:lvl>
    <w:lvl w:ilvl="2">
      <w:start w:val="1"/>
      <w:numFmt w:val="bullet"/>
      <w:lvlText w:val="●"/>
      <w:lvlJc w:val="left"/>
      <w:pPr>
        <w:ind w:left="2149" w:hanging="360"/>
      </w:pPr>
      <w:rPr>
        <w:rFonts w:ascii="Noto Sans Symbols" w:cs="Noto Sans Symbols" w:eastAsia="Noto Sans Symbols" w:hAnsi="Noto Sans Symbols"/>
        <w:color w:val="000000"/>
        <w:sz w:val="24"/>
        <w:szCs w:val="24"/>
      </w:rPr>
    </w:lvl>
    <w:lvl w:ilvl="3">
      <w:start w:val="1"/>
      <w:numFmt w:val="bullet"/>
      <w:lvlText w:val="●"/>
      <w:lvlJc w:val="left"/>
      <w:pPr>
        <w:ind w:left="2869" w:hanging="360"/>
      </w:pPr>
      <w:rPr>
        <w:rFonts w:ascii="Noto Sans Symbols" w:cs="Noto Sans Symbols" w:eastAsia="Noto Sans Symbols" w:hAnsi="Noto Sans Symbols"/>
        <w:color w:val="000000"/>
        <w:sz w:val="24"/>
        <w:szCs w:val="24"/>
      </w:rPr>
    </w:lvl>
    <w:lvl w:ilvl="4">
      <w:start w:val="1"/>
      <w:numFmt w:val="bullet"/>
      <w:lvlText w:val="●"/>
      <w:lvlJc w:val="left"/>
      <w:pPr>
        <w:ind w:left="3589" w:hanging="360"/>
      </w:pPr>
      <w:rPr>
        <w:rFonts w:ascii="Noto Sans Symbols" w:cs="Noto Sans Symbols" w:eastAsia="Noto Sans Symbols" w:hAnsi="Noto Sans Symbols"/>
        <w:color w:val="000000"/>
        <w:sz w:val="24"/>
        <w:szCs w:val="24"/>
      </w:rPr>
    </w:lvl>
    <w:lvl w:ilvl="5">
      <w:start w:val="1"/>
      <w:numFmt w:val="bullet"/>
      <w:lvlText w:val="●"/>
      <w:lvlJc w:val="left"/>
      <w:pPr>
        <w:ind w:left="4309" w:hanging="360"/>
      </w:pPr>
      <w:rPr>
        <w:rFonts w:ascii="Noto Sans Symbols" w:cs="Noto Sans Symbols" w:eastAsia="Noto Sans Symbols" w:hAnsi="Noto Sans Symbols"/>
        <w:color w:val="000000"/>
        <w:sz w:val="24"/>
        <w:szCs w:val="24"/>
      </w:rPr>
    </w:lvl>
    <w:lvl w:ilvl="6">
      <w:start w:val="1"/>
      <w:numFmt w:val="bullet"/>
      <w:lvlText w:val="●"/>
      <w:lvlJc w:val="left"/>
      <w:pPr>
        <w:ind w:left="5029" w:hanging="360"/>
      </w:pPr>
      <w:rPr>
        <w:rFonts w:ascii="Noto Sans Symbols" w:cs="Noto Sans Symbols" w:eastAsia="Noto Sans Symbols" w:hAnsi="Noto Sans Symbols"/>
        <w:color w:val="000000"/>
        <w:sz w:val="24"/>
        <w:szCs w:val="24"/>
      </w:rPr>
    </w:lvl>
    <w:lvl w:ilvl="7">
      <w:start w:val="1"/>
      <w:numFmt w:val="bullet"/>
      <w:lvlText w:val="●"/>
      <w:lvlJc w:val="left"/>
      <w:pPr>
        <w:ind w:left="5749" w:hanging="360"/>
      </w:pPr>
      <w:rPr>
        <w:rFonts w:ascii="Noto Sans Symbols" w:cs="Noto Sans Symbols" w:eastAsia="Noto Sans Symbols" w:hAnsi="Noto Sans Symbols"/>
        <w:color w:val="000000"/>
        <w:sz w:val="24"/>
        <w:szCs w:val="24"/>
      </w:rPr>
    </w:lvl>
    <w:lvl w:ilvl="8">
      <w:start w:val="1"/>
      <w:numFmt w:val="bullet"/>
      <w:lvlText w:val="●"/>
      <w:lvlJc w:val="left"/>
      <w:pPr>
        <w:ind w:left="6469" w:hanging="360"/>
      </w:pPr>
      <w:rPr>
        <w:rFonts w:ascii="Noto Sans Symbols" w:cs="Noto Sans Symbols" w:eastAsia="Noto Sans Symbols" w:hAnsi="Noto Sans Symbols"/>
        <w:color w:val="000000"/>
        <w:sz w:val="24"/>
        <w:szCs w:val="24"/>
      </w:rPr>
    </w:lvl>
  </w:abstractNum>
  <w:abstractNum w:abstractNumId="9">
    <w:lvl w:ilvl="0">
      <w:start w:val="1"/>
      <w:numFmt w:val="bullet"/>
      <w:lvlText w:val="●"/>
      <w:lvlJc w:val="left"/>
      <w:pPr>
        <w:ind w:left="709" w:hanging="359.99999999999994"/>
      </w:pPr>
      <w:rPr>
        <w:rFonts w:ascii="Noto Sans Symbols" w:cs="Noto Sans Symbols" w:eastAsia="Noto Sans Symbols" w:hAnsi="Noto Sans Symbols"/>
        <w:color w:val="000000"/>
        <w:sz w:val="24"/>
        <w:szCs w:val="24"/>
      </w:rPr>
    </w:lvl>
    <w:lvl w:ilvl="1">
      <w:start w:val="1"/>
      <w:numFmt w:val="bullet"/>
      <w:lvlText w:val="●"/>
      <w:lvlJc w:val="left"/>
      <w:pPr>
        <w:ind w:left="1429" w:hanging="360"/>
      </w:pPr>
      <w:rPr>
        <w:rFonts w:ascii="Noto Sans Symbols" w:cs="Noto Sans Symbols" w:eastAsia="Noto Sans Symbols" w:hAnsi="Noto Sans Symbols"/>
        <w:color w:val="000000"/>
        <w:sz w:val="24"/>
        <w:szCs w:val="24"/>
      </w:rPr>
    </w:lvl>
    <w:lvl w:ilvl="2">
      <w:start w:val="1"/>
      <w:numFmt w:val="bullet"/>
      <w:lvlText w:val="●"/>
      <w:lvlJc w:val="left"/>
      <w:pPr>
        <w:ind w:left="2149" w:hanging="360"/>
      </w:pPr>
      <w:rPr>
        <w:rFonts w:ascii="Noto Sans Symbols" w:cs="Noto Sans Symbols" w:eastAsia="Noto Sans Symbols" w:hAnsi="Noto Sans Symbols"/>
        <w:color w:val="000000"/>
        <w:sz w:val="24"/>
        <w:szCs w:val="24"/>
      </w:rPr>
    </w:lvl>
    <w:lvl w:ilvl="3">
      <w:start w:val="1"/>
      <w:numFmt w:val="bullet"/>
      <w:lvlText w:val="●"/>
      <w:lvlJc w:val="left"/>
      <w:pPr>
        <w:ind w:left="2869" w:hanging="360"/>
      </w:pPr>
      <w:rPr>
        <w:rFonts w:ascii="Noto Sans Symbols" w:cs="Noto Sans Symbols" w:eastAsia="Noto Sans Symbols" w:hAnsi="Noto Sans Symbols"/>
        <w:color w:val="000000"/>
        <w:sz w:val="24"/>
        <w:szCs w:val="24"/>
      </w:rPr>
    </w:lvl>
    <w:lvl w:ilvl="4">
      <w:start w:val="1"/>
      <w:numFmt w:val="bullet"/>
      <w:lvlText w:val="●"/>
      <w:lvlJc w:val="left"/>
      <w:pPr>
        <w:ind w:left="3589" w:hanging="360"/>
      </w:pPr>
      <w:rPr>
        <w:rFonts w:ascii="Noto Sans Symbols" w:cs="Noto Sans Symbols" w:eastAsia="Noto Sans Symbols" w:hAnsi="Noto Sans Symbols"/>
        <w:color w:val="000000"/>
        <w:sz w:val="24"/>
        <w:szCs w:val="24"/>
      </w:rPr>
    </w:lvl>
    <w:lvl w:ilvl="5">
      <w:start w:val="1"/>
      <w:numFmt w:val="bullet"/>
      <w:lvlText w:val="●"/>
      <w:lvlJc w:val="left"/>
      <w:pPr>
        <w:ind w:left="4309" w:hanging="360"/>
      </w:pPr>
      <w:rPr>
        <w:rFonts w:ascii="Noto Sans Symbols" w:cs="Noto Sans Symbols" w:eastAsia="Noto Sans Symbols" w:hAnsi="Noto Sans Symbols"/>
        <w:color w:val="000000"/>
        <w:sz w:val="24"/>
        <w:szCs w:val="24"/>
      </w:rPr>
    </w:lvl>
    <w:lvl w:ilvl="6">
      <w:start w:val="1"/>
      <w:numFmt w:val="bullet"/>
      <w:lvlText w:val="●"/>
      <w:lvlJc w:val="left"/>
      <w:pPr>
        <w:ind w:left="5029" w:hanging="360"/>
      </w:pPr>
      <w:rPr>
        <w:rFonts w:ascii="Noto Sans Symbols" w:cs="Noto Sans Symbols" w:eastAsia="Noto Sans Symbols" w:hAnsi="Noto Sans Symbols"/>
        <w:color w:val="000000"/>
        <w:sz w:val="24"/>
        <w:szCs w:val="24"/>
      </w:rPr>
    </w:lvl>
    <w:lvl w:ilvl="7">
      <w:start w:val="1"/>
      <w:numFmt w:val="bullet"/>
      <w:lvlText w:val="●"/>
      <w:lvlJc w:val="left"/>
      <w:pPr>
        <w:ind w:left="5749" w:hanging="360"/>
      </w:pPr>
      <w:rPr>
        <w:rFonts w:ascii="Noto Sans Symbols" w:cs="Noto Sans Symbols" w:eastAsia="Noto Sans Symbols" w:hAnsi="Noto Sans Symbols"/>
        <w:color w:val="000000"/>
        <w:sz w:val="24"/>
        <w:szCs w:val="24"/>
      </w:rPr>
    </w:lvl>
    <w:lvl w:ilvl="8">
      <w:start w:val="1"/>
      <w:numFmt w:val="bullet"/>
      <w:lvlText w:val="●"/>
      <w:lvlJc w:val="left"/>
      <w:pPr>
        <w:ind w:left="6469" w:hanging="360"/>
      </w:pPr>
      <w:rPr>
        <w:rFonts w:ascii="Noto Sans Symbols" w:cs="Noto Sans Symbols" w:eastAsia="Noto Sans Symbols" w:hAnsi="Noto Sans Symbols"/>
        <w:color w:val="000000"/>
        <w:sz w:val="24"/>
        <w:szCs w:val="24"/>
      </w:rPr>
    </w:lvl>
  </w:abstractNum>
  <w:abstractNum w:abstractNumId="10">
    <w:lvl w:ilvl="0">
      <w:start w:val="1"/>
      <w:numFmt w:val="bullet"/>
      <w:lvlText w:val="●"/>
      <w:lvlJc w:val="left"/>
      <w:pPr>
        <w:ind w:left="709" w:hanging="359.99999999999994"/>
      </w:pPr>
      <w:rPr>
        <w:rFonts w:ascii="Noto Sans Symbols" w:cs="Noto Sans Symbols" w:eastAsia="Noto Sans Symbols" w:hAnsi="Noto Sans Symbols"/>
      </w:rPr>
    </w:lvl>
    <w:lvl w:ilvl="1">
      <w:start w:val="1"/>
      <w:numFmt w:val="bullet"/>
      <w:lvlText w:val="●"/>
      <w:lvlJc w:val="left"/>
      <w:pPr>
        <w:ind w:left="1429" w:hanging="360"/>
      </w:pPr>
      <w:rPr>
        <w:rFonts w:ascii="Noto Sans Symbols" w:cs="Noto Sans Symbols" w:eastAsia="Noto Sans Symbols" w:hAnsi="Noto Sans Symbols"/>
      </w:rPr>
    </w:lvl>
    <w:lvl w:ilvl="2">
      <w:start w:val="1"/>
      <w:numFmt w:val="bullet"/>
      <w:lvlText w:val="●"/>
      <w:lvlJc w:val="left"/>
      <w:pPr>
        <w:ind w:left="2149" w:hanging="360"/>
      </w:pPr>
      <w:rPr>
        <w:rFonts w:ascii="Noto Sans Symbols" w:cs="Noto Sans Symbols" w:eastAsia="Noto Sans Symbols" w:hAnsi="Noto Sans Symbols"/>
      </w:rPr>
    </w:lvl>
    <w:lvl w:ilvl="3">
      <w:start w:val="1"/>
      <w:numFmt w:val="bullet"/>
      <w:lvlText w:val="●"/>
      <w:lvlJc w:val="left"/>
      <w:pPr>
        <w:ind w:left="2869" w:hanging="360"/>
      </w:pPr>
      <w:rPr>
        <w:rFonts w:ascii="Noto Sans Symbols" w:cs="Noto Sans Symbols" w:eastAsia="Noto Sans Symbols" w:hAnsi="Noto Sans Symbols"/>
      </w:rPr>
    </w:lvl>
    <w:lvl w:ilvl="4">
      <w:start w:val="1"/>
      <w:numFmt w:val="bullet"/>
      <w:lvlText w:val="●"/>
      <w:lvlJc w:val="left"/>
      <w:pPr>
        <w:ind w:left="3589" w:hanging="360"/>
      </w:pPr>
      <w:rPr>
        <w:rFonts w:ascii="Noto Sans Symbols" w:cs="Noto Sans Symbols" w:eastAsia="Noto Sans Symbols" w:hAnsi="Noto Sans Symbols"/>
      </w:rPr>
    </w:lvl>
    <w:lvl w:ilvl="5">
      <w:start w:val="1"/>
      <w:numFmt w:val="bullet"/>
      <w:lvlText w:val="●"/>
      <w:lvlJc w:val="left"/>
      <w:pPr>
        <w:ind w:left="4309" w:hanging="360"/>
      </w:pPr>
      <w:rPr>
        <w:rFonts w:ascii="Noto Sans Symbols" w:cs="Noto Sans Symbols" w:eastAsia="Noto Sans Symbols" w:hAnsi="Noto Sans Symbols"/>
      </w:rPr>
    </w:lvl>
    <w:lvl w:ilvl="6">
      <w:start w:val="1"/>
      <w:numFmt w:val="bullet"/>
      <w:lvlText w:val="●"/>
      <w:lvlJc w:val="left"/>
      <w:pPr>
        <w:ind w:left="5029" w:hanging="360"/>
      </w:pPr>
      <w:rPr>
        <w:rFonts w:ascii="Noto Sans Symbols" w:cs="Noto Sans Symbols" w:eastAsia="Noto Sans Symbols" w:hAnsi="Noto Sans Symbols"/>
      </w:rPr>
    </w:lvl>
    <w:lvl w:ilvl="7">
      <w:start w:val="1"/>
      <w:numFmt w:val="bullet"/>
      <w:lvlText w:val="●"/>
      <w:lvlJc w:val="left"/>
      <w:pPr>
        <w:ind w:left="5749" w:hanging="360"/>
      </w:pPr>
      <w:rPr>
        <w:rFonts w:ascii="Noto Sans Symbols" w:cs="Noto Sans Symbols" w:eastAsia="Noto Sans Symbols" w:hAnsi="Noto Sans Symbols"/>
      </w:rPr>
    </w:lvl>
    <w:lvl w:ilvl="8">
      <w:start w:val="1"/>
      <w:numFmt w:val="bullet"/>
      <w:lvlText w:val="●"/>
      <w:lvlJc w:val="left"/>
      <w:pPr>
        <w:ind w:left="6469" w:hanging="360"/>
      </w:pPr>
      <w:rPr>
        <w:rFonts w:ascii="Noto Sans Symbols" w:cs="Noto Sans Symbols" w:eastAsia="Noto Sans Symbols" w:hAnsi="Noto Sans Symbols"/>
      </w:rPr>
    </w:lvl>
  </w:abstractNum>
  <w:abstractNum w:abstractNumId="11">
    <w:lvl w:ilvl="0">
      <w:start w:val="1"/>
      <w:numFmt w:val="bullet"/>
      <w:lvlText w:val="●"/>
      <w:lvlJc w:val="left"/>
      <w:pPr>
        <w:ind w:left="709" w:hanging="359.99999999999994"/>
      </w:pPr>
      <w:rPr>
        <w:rFonts w:ascii="Noto Sans Symbols" w:cs="Noto Sans Symbols" w:eastAsia="Noto Sans Symbols" w:hAnsi="Noto Sans Symbols"/>
      </w:rPr>
    </w:lvl>
    <w:lvl w:ilvl="1">
      <w:start w:val="1"/>
      <w:numFmt w:val="bullet"/>
      <w:lvlText w:val="●"/>
      <w:lvlJc w:val="left"/>
      <w:pPr>
        <w:ind w:left="1429" w:hanging="360"/>
      </w:pPr>
      <w:rPr>
        <w:rFonts w:ascii="Noto Sans Symbols" w:cs="Noto Sans Symbols" w:eastAsia="Noto Sans Symbols" w:hAnsi="Noto Sans Symbols"/>
      </w:rPr>
    </w:lvl>
    <w:lvl w:ilvl="2">
      <w:start w:val="1"/>
      <w:numFmt w:val="bullet"/>
      <w:lvlText w:val="●"/>
      <w:lvlJc w:val="left"/>
      <w:pPr>
        <w:ind w:left="2149" w:hanging="360"/>
      </w:pPr>
      <w:rPr>
        <w:rFonts w:ascii="Noto Sans Symbols" w:cs="Noto Sans Symbols" w:eastAsia="Noto Sans Symbols" w:hAnsi="Noto Sans Symbols"/>
      </w:rPr>
    </w:lvl>
    <w:lvl w:ilvl="3">
      <w:start w:val="1"/>
      <w:numFmt w:val="bullet"/>
      <w:lvlText w:val="●"/>
      <w:lvlJc w:val="left"/>
      <w:pPr>
        <w:ind w:left="2869" w:hanging="360"/>
      </w:pPr>
      <w:rPr>
        <w:rFonts w:ascii="Noto Sans Symbols" w:cs="Noto Sans Symbols" w:eastAsia="Noto Sans Symbols" w:hAnsi="Noto Sans Symbols"/>
      </w:rPr>
    </w:lvl>
    <w:lvl w:ilvl="4">
      <w:start w:val="1"/>
      <w:numFmt w:val="bullet"/>
      <w:lvlText w:val="●"/>
      <w:lvlJc w:val="left"/>
      <w:pPr>
        <w:ind w:left="3589" w:hanging="360"/>
      </w:pPr>
      <w:rPr>
        <w:rFonts w:ascii="Noto Sans Symbols" w:cs="Noto Sans Symbols" w:eastAsia="Noto Sans Symbols" w:hAnsi="Noto Sans Symbols"/>
      </w:rPr>
    </w:lvl>
    <w:lvl w:ilvl="5">
      <w:start w:val="1"/>
      <w:numFmt w:val="bullet"/>
      <w:lvlText w:val="●"/>
      <w:lvlJc w:val="left"/>
      <w:pPr>
        <w:ind w:left="4309" w:hanging="360"/>
      </w:pPr>
      <w:rPr>
        <w:rFonts w:ascii="Noto Sans Symbols" w:cs="Noto Sans Symbols" w:eastAsia="Noto Sans Symbols" w:hAnsi="Noto Sans Symbols"/>
      </w:rPr>
    </w:lvl>
    <w:lvl w:ilvl="6">
      <w:start w:val="1"/>
      <w:numFmt w:val="bullet"/>
      <w:lvlText w:val="●"/>
      <w:lvlJc w:val="left"/>
      <w:pPr>
        <w:ind w:left="5029" w:hanging="360"/>
      </w:pPr>
      <w:rPr>
        <w:rFonts w:ascii="Noto Sans Symbols" w:cs="Noto Sans Symbols" w:eastAsia="Noto Sans Symbols" w:hAnsi="Noto Sans Symbols"/>
      </w:rPr>
    </w:lvl>
    <w:lvl w:ilvl="7">
      <w:start w:val="1"/>
      <w:numFmt w:val="bullet"/>
      <w:lvlText w:val="●"/>
      <w:lvlJc w:val="left"/>
      <w:pPr>
        <w:ind w:left="5749" w:hanging="360"/>
      </w:pPr>
      <w:rPr>
        <w:rFonts w:ascii="Noto Sans Symbols" w:cs="Noto Sans Symbols" w:eastAsia="Noto Sans Symbols" w:hAnsi="Noto Sans Symbols"/>
      </w:rPr>
    </w:lvl>
    <w:lvl w:ilvl="8">
      <w:start w:val="1"/>
      <w:numFmt w:val="bullet"/>
      <w:lvlText w:val="●"/>
      <w:lvlJc w:val="left"/>
      <w:pPr>
        <w:ind w:left="6469" w:hanging="360"/>
      </w:pPr>
      <w:rPr>
        <w:rFonts w:ascii="Noto Sans Symbols" w:cs="Noto Sans Symbols" w:eastAsia="Noto Sans Symbols" w:hAnsi="Noto Sans Symbols"/>
      </w:rPr>
    </w:lvl>
  </w:abstractNum>
  <w:abstractNum w:abstractNumId="12">
    <w:lvl w:ilvl="0">
      <w:start w:val="1"/>
      <w:numFmt w:val="bullet"/>
      <w:lvlText w:val="●"/>
      <w:lvlJc w:val="left"/>
      <w:pPr>
        <w:ind w:left="709" w:hanging="359.99999999999994"/>
      </w:pPr>
      <w:rPr>
        <w:rFonts w:ascii="Noto Sans Symbols" w:cs="Noto Sans Symbols" w:eastAsia="Noto Sans Symbols" w:hAnsi="Noto Sans Symbols"/>
      </w:rPr>
    </w:lvl>
    <w:lvl w:ilvl="1">
      <w:start w:val="1"/>
      <w:numFmt w:val="bullet"/>
      <w:lvlText w:val="●"/>
      <w:lvlJc w:val="left"/>
      <w:pPr>
        <w:ind w:left="1429" w:hanging="360"/>
      </w:pPr>
      <w:rPr>
        <w:rFonts w:ascii="Noto Sans Symbols" w:cs="Noto Sans Symbols" w:eastAsia="Noto Sans Symbols" w:hAnsi="Noto Sans Symbols"/>
      </w:rPr>
    </w:lvl>
    <w:lvl w:ilvl="2">
      <w:start w:val="1"/>
      <w:numFmt w:val="bullet"/>
      <w:lvlText w:val="●"/>
      <w:lvlJc w:val="left"/>
      <w:pPr>
        <w:ind w:left="2149" w:hanging="360"/>
      </w:pPr>
      <w:rPr>
        <w:rFonts w:ascii="Noto Sans Symbols" w:cs="Noto Sans Symbols" w:eastAsia="Noto Sans Symbols" w:hAnsi="Noto Sans Symbols"/>
      </w:rPr>
    </w:lvl>
    <w:lvl w:ilvl="3">
      <w:start w:val="1"/>
      <w:numFmt w:val="bullet"/>
      <w:lvlText w:val="●"/>
      <w:lvlJc w:val="left"/>
      <w:pPr>
        <w:ind w:left="2869" w:hanging="360"/>
      </w:pPr>
      <w:rPr>
        <w:rFonts w:ascii="Noto Sans Symbols" w:cs="Noto Sans Symbols" w:eastAsia="Noto Sans Symbols" w:hAnsi="Noto Sans Symbols"/>
      </w:rPr>
    </w:lvl>
    <w:lvl w:ilvl="4">
      <w:start w:val="1"/>
      <w:numFmt w:val="bullet"/>
      <w:lvlText w:val="●"/>
      <w:lvlJc w:val="left"/>
      <w:pPr>
        <w:ind w:left="3589" w:hanging="360"/>
      </w:pPr>
      <w:rPr>
        <w:rFonts w:ascii="Noto Sans Symbols" w:cs="Noto Sans Symbols" w:eastAsia="Noto Sans Symbols" w:hAnsi="Noto Sans Symbols"/>
      </w:rPr>
    </w:lvl>
    <w:lvl w:ilvl="5">
      <w:start w:val="1"/>
      <w:numFmt w:val="bullet"/>
      <w:lvlText w:val="●"/>
      <w:lvlJc w:val="left"/>
      <w:pPr>
        <w:ind w:left="4309" w:hanging="360"/>
      </w:pPr>
      <w:rPr>
        <w:rFonts w:ascii="Noto Sans Symbols" w:cs="Noto Sans Symbols" w:eastAsia="Noto Sans Symbols" w:hAnsi="Noto Sans Symbols"/>
      </w:rPr>
    </w:lvl>
    <w:lvl w:ilvl="6">
      <w:start w:val="1"/>
      <w:numFmt w:val="bullet"/>
      <w:lvlText w:val="●"/>
      <w:lvlJc w:val="left"/>
      <w:pPr>
        <w:ind w:left="5029" w:hanging="360"/>
      </w:pPr>
      <w:rPr>
        <w:rFonts w:ascii="Noto Sans Symbols" w:cs="Noto Sans Symbols" w:eastAsia="Noto Sans Symbols" w:hAnsi="Noto Sans Symbols"/>
      </w:rPr>
    </w:lvl>
    <w:lvl w:ilvl="7">
      <w:start w:val="1"/>
      <w:numFmt w:val="bullet"/>
      <w:lvlText w:val="●"/>
      <w:lvlJc w:val="left"/>
      <w:pPr>
        <w:ind w:left="5749" w:hanging="360"/>
      </w:pPr>
      <w:rPr>
        <w:rFonts w:ascii="Noto Sans Symbols" w:cs="Noto Sans Symbols" w:eastAsia="Noto Sans Symbols" w:hAnsi="Noto Sans Symbols"/>
      </w:rPr>
    </w:lvl>
    <w:lvl w:ilvl="8">
      <w:start w:val="1"/>
      <w:numFmt w:val="bullet"/>
      <w:lvlText w:val="●"/>
      <w:lvlJc w:val="left"/>
      <w:pPr>
        <w:ind w:left="6469" w:hanging="360"/>
      </w:pPr>
      <w:rPr>
        <w:rFonts w:ascii="Noto Sans Symbols" w:cs="Noto Sans Symbols" w:eastAsia="Noto Sans Symbols" w:hAnsi="Noto Sans Symbols"/>
      </w:rPr>
    </w:lvl>
  </w:abstractNum>
  <w:abstractNum w:abstractNumId="13">
    <w:lvl w:ilvl="0">
      <w:start w:val="1"/>
      <w:numFmt w:val="bullet"/>
      <w:lvlText w:val="●"/>
      <w:lvlJc w:val="left"/>
      <w:pPr>
        <w:ind w:left="709" w:hanging="359.99999999999994"/>
      </w:pPr>
      <w:rPr>
        <w:rFonts w:ascii="Noto Sans Symbols" w:cs="Noto Sans Symbols" w:eastAsia="Noto Sans Symbols" w:hAnsi="Noto Sans Symbols"/>
      </w:rPr>
    </w:lvl>
    <w:lvl w:ilvl="1">
      <w:start w:val="1"/>
      <w:numFmt w:val="bullet"/>
      <w:lvlText w:val="●"/>
      <w:lvlJc w:val="left"/>
      <w:pPr>
        <w:ind w:left="1429" w:hanging="360"/>
      </w:pPr>
      <w:rPr>
        <w:rFonts w:ascii="Noto Sans Symbols" w:cs="Noto Sans Symbols" w:eastAsia="Noto Sans Symbols" w:hAnsi="Noto Sans Symbols"/>
      </w:rPr>
    </w:lvl>
    <w:lvl w:ilvl="2">
      <w:start w:val="1"/>
      <w:numFmt w:val="bullet"/>
      <w:lvlText w:val="●"/>
      <w:lvlJc w:val="left"/>
      <w:pPr>
        <w:ind w:left="2149" w:hanging="360"/>
      </w:pPr>
      <w:rPr>
        <w:rFonts w:ascii="Noto Sans Symbols" w:cs="Noto Sans Symbols" w:eastAsia="Noto Sans Symbols" w:hAnsi="Noto Sans Symbols"/>
      </w:rPr>
    </w:lvl>
    <w:lvl w:ilvl="3">
      <w:start w:val="1"/>
      <w:numFmt w:val="bullet"/>
      <w:lvlText w:val="●"/>
      <w:lvlJc w:val="left"/>
      <w:pPr>
        <w:ind w:left="2869" w:hanging="360"/>
      </w:pPr>
      <w:rPr>
        <w:rFonts w:ascii="Noto Sans Symbols" w:cs="Noto Sans Symbols" w:eastAsia="Noto Sans Symbols" w:hAnsi="Noto Sans Symbols"/>
      </w:rPr>
    </w:lvl>
    <w:lvl w:ilvl="4">
      <w:start w:val="1"/>
      <w:numFmt w:val="bullet"/>
      <w:lvlText w:val="●"/>
      <w:lvlJc w:val="left"/>
      <w:pPr>
        <w:ind w:left="3589" w:hanging="360"/>
      </w:pPr>
      <w:rPr>
        <w:rFonts w:ascii="Noto Sans Symbols" w:cs="Noto Sans Symbols" w:eastAsia="Noto Sans Symbols" w:hAnsi="Noto Sans Symbols"/>
      </w:rPr>
    </w:lvl>
    <w:lvl w:ilvl="5">
      <w:start w:val="1"/>
      <w:numFmt w:val="bullet"/>
      <w:lvlText w:val="●"/>
      <w:lvlJc w:val="left"/>
      <w:pPr>
        <w:ind w:left="4309" w:hanging="360"/>
      </w:pPr>
      <w:rPr>
        <w:rFonts w:ascii="Noto Sans Symbols" w:cs="Noto Sans Symbols" w:eastAsia="Noto Sans Symbols" w:hAnsi="Noto Sans Symbols"/>
      </w:rPr>
    </w:lvl>
    <w:lvl w:ilvl="6">
      <w:start w:val="1"/>
      <w:numFmt w:val="bullet"/>
      <w:lvlText w:val="●"/>
      <w:lvlJc w:val="left"/>
      <w:pPr>
        <w:ind w:left="5029" w:hanging="360"/>
      </w:pPr>
      <w:rPr>
        <w:rFonts w:ascii="Noto Sans Symbols" w:cs="Noto Sans Symbols" w:eastAsia="Noto Sans Symbols" w:hAnsi="Noto Sans Symbols"/>
      </w:rPr>
    </w:lvl>
    <w:lvl w:ilvl="7">
      <w:start w:val="1"/>
      <w:numFmt w:val="bullet"/>
      <w:lvlText w:val="●"/>
      <w:lvlJc w:val="left"/>
      <w:pPr>
        <w:ind w:left="5749" w:hanging="360"/>
      </w:pPr>
      <w:rPr>
        <w:rFonts w:ascii="Noto Sans Symbols" w:cs="Noto Sans Symbols" w:eastAsia="Noto Sans Symbols" w:hAnsi="Noto Sans Symbols"/>
      </w:rPr>
    </w:lvl>
    <w:lvl w:ilvl="8">
      <w:start w:val="1"/>
      <w:numFmt w:val="bullet"/>
      <w:lvlText w:val="●"/>
      <w:lvlJc w:val="left"/>
      <w:pPr>
        <w:ind w:left="6469" w:hanging="360"/>
      </w:pPr>
      <w:rPr>
        <w:rFonts w:ascii="Noto Sans Symbols" w:cs="Noto Sans Symbols" w:eastAsia="Noto Sans Symbols" w:hAnsi="Noto Sans Symbols"/>
      </w:rPr>
    </w:lvl>
  </w:abstractNum>
  <w:abstractNum w:abstractNumId="14">
    <w:lvl w:ilvl="0">
      <w:start w:val="1"/>
      <w:numFmt w:val="bullet"/>
      <w:lvlText w:val="●"/>
      <w:lvlJc w:val="left"/>
      <w:pPr>
        <w:ind w:left="709" w:hanging="359.99999999999994"/>
      </w:pPr>
      <w:rPr>
        <w:rFonts w:ascii="Noto Sans Symbols" w:cs="Noto Sans Symbols" w:eastAsia="Noto Sans Symbols" w:hAnsi="Noto Sans Symbols"/>
      </w:rPr>
    </w:lvl>
    <w:lvl w:ilvl="1">
      <w:start w:val="1"/>
      <w:numFmt w:val="bullet"/>
      <w:lvlText w:val="●"/>
      <w:lvlJc w:val="left"/>
      <w:pPr>
        <w:ind w:left="1429" w:hanging="360"/>
      </w:pPr>
      <w:rPr>
        <w:rFonts w:ascii="Noto Sans Symbols" w:cs="Noto Sans Symbols" w:eastAsia="Noto Sans Symbols" w:hAnsi="Noto Sans Symbols"/>
      </w:rPr>
    </w:lvl>
    <w:lvl w:ilvl="2">
      <w:start w:val="1"/>
      <w:numFmt w:val="bullet"/>
      <w:lvlText w:val="●"/>
      <w:lvlJc w:val="left"/>
      <w:pPr>
        <w:ind w:left="2149" w:hanging="360"/>
      </w:pPr>
      <w:rPr>
        <w:rFonts w:ascii="Noto Sans Symbols" w:cs="Noto Sans Symbols" w:eastAsia="Noto Sans Symbols" w:hAnsi="Noto Sans Symbols"/>
      </w:rPr>
    </w:lvl>
    <w:lvl w:ilvl="3">
      <w:start w:val="1"/>
      <w:numFmt w:val="bullet"/>
      <w:lvlText w:val="●"/>
      <w:lvlJc w:val="left"/>
      <w:pPr>
        <w:ind w:left="2869" w:hanging="360"/>
      </w:pPr>
      <w:rPr>
        <w:rFonts w:ascii="Noto Sans Symbols" w:cs="Noto Sans Symbols" w:eastAsia="Noto Sans Symbols" w:hAnsi="Noto Sans Symbols"/>
      </w:rPr>
    </w:lvl>
    <w:lvl w:ilvl="4">
      <w:start w:val="1"/>
      <w:numFmt w:val="bullet"/>
      <w:lvlText w:val="●"/>
      <w:lvlJc w:val="left"/>
      <w:pPr>
        <w:ind w:left="3589" w:hanging="360"/>
      </w:pPr>
      <w:rPr>
        <w:rFonts w:ascii="Noto Sans Symbols" w:cs="Noto Sans Symbols" w:eastAsia="Noto Sans Symbols" w:hAnsi="Noto Sans Symbols"/>
      </w:rPr>
    </w:lvl>
    <w:lvl w:ilvl="5">
      <w:start w:val="1"/>
      <w:numFmt w:val="bullet"/>
      <w:lvlText w:val="●"/>
      <w:lvlJc w:val="left"/>
      <w:pPr>
        <w:ind w:left="4309" w:hanging="360"/>
      </w:pPr>
      <w:rPr>
        <w:rFonts w:ascii="Noto Sans Symbols" w:cs="Noto Sans Symbols" w:eastAsia="Noto Sans Symbols" w:hAnsi="Noto Sans Symbols"/>
      </w:rPr>
    </w:lvl>
    <w:lvl w:ilvl="6">
      <w:start w:val="1"/>
      <w:numFmt w:val="bullet"/>
      <w:lvlText w:val="●"/>
      <w:lvlJc w:val="left"/>
      <w:pPr>
        <w:ind w:left="5029" w:hanging="360"/>
      </w:pPr>
      <w:rPr>
        <w:rFonts w:ascii="Noto Sans Symbols" w:cs="Noto Sans Symbols" w:eastAsia="Noto Sans Symbols" w:hAnsi="Noto Sans Symbols"/>
      </w:rPr>
    </w:lvl>
    <w:lvl w:ilvl="7">
      <w:start w:val="1"/>
      <w:numFmt w:val="bullet"/>
      <w:lvlText w:val="●"/>
      <w:lvlJc w:val="left"/>
      <w:pPr>
        <w:ind w:left="5749" w:hanging="360"/>
      </w:pPr>
      <w:rPr>
        <w:rFonts w:ascii="Noto Sans Symbols" w:cs="Noto Sans Symbols" w:eastAsia="Noto Sans Symbols" w:hAnsi="Noto Sans Symbols"/>
      </w:rPr>
    </w:lvl>
    <w:lvl w:ilvl="8">
      <w:start w:val="1"/>
      <w:numFmt w:val="bullet"/>
      <w:lvlText w:val="●"/>
      <w:lvlJc w:val="left"/>
      <w:pPr>
        <w:ind w:left="6469" w:hanging="360"/>
      </w:pPr>
      <w:rPr>
        <w:rFonts w:ascii="Noto Sans Symbols" w:cs="Noto Sans Symbols" w:eastAsia="Noto Sans Symbols" w:hAnsi="Noto Sans Symbols"/>
      </w:rPr>
    </w:lvl>
  </w:abstractNum>
  <w:abstractNum w:abstractNumId="15">
    <w:lvl w:ilvl="0">
      <w:start w:val="1"/>
      <w:numFmt w:val="upperRoman"/>
      <w:lvlText w:val="%1."/>
      <w:lvlJc w:val="right"/>
      <w:pPr>
        <w:ind w:left="720" w:hanging="360"/>
      </w:pPr>
      <w:rPr>
        <w:rFonts w:ascii="Arial" w:cs="Arial" w:eastAsia="Arial" w:hAnsi="Arial"/>
        <w:b w:val="1"/>
        <w:color w:val="6fa8dc"/>
        <w:sz w:val="36"/>
        <w:szCs w:val="3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1068" w:hanging="360"/>
      </w:pPr>
      <w:rPr>
        <w:rFonts w:ascii="Noto Sans Symbols" w:cs="Noto Sans Symbols" w:eastAsia="Noto Sans Symbols" w:hAnsi="Noto Sans Symbols"/>
        <w:b w:val="1"/>
        <w:i w:val="1"/>
        <w:color w:val="7f6000"/>
      </w:rPr>
    </w:lvl>
    <w:lvl w:ilvl="1">
      <w:start w:val="1"/>
      <w:numFmt w:val="bullet"/>
      <w:lvlText w:val="○"/>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Arial" w:cs="Arial" w:eastAsia="Arial" w:hAnsi="Arial"/>
      <w:color w:val="2e75b5"/>
      <w:sz w:val="40"/>
      <w:szCs w:val="40"/>
    </w:rPr>
  </w:style>
  <w:style w:type="paragraph" w:styleId="Heading2">
    <w:name w:val="heading 2"/>
    <w:basedOn w:val="Normal"/>
    <w:next w:val="Normal"/>
    <w:pPr>
      <w:keepNext w:val="1"/>
      <w:keepLines w:val="1"/>
      <w:spacing w:after="80" w:before="160" w:lineRule="auto"/>
    </w:pPr>
    <w:rPr>
      <w:rFonts w:ascii="Arial" w:cs="Arial" w:eastAsia="Arial" w:hAnsi="Arial"/>
      <w:color w:val="2e75b5"/>
      <w:sz w:val="32"/>
      <w:szCs w:val="32"/>
    </w:rPr>
  </w:style>
  <w:style w:type="paragraph" w:styleId="Heading3">
    <w:name w:val="heading 3"/>
    <w:basedOn w:val="Normal"/>
    <w:next w:val="Normal"/>
    <w:pPr>
      <w:keepNext w:val="1"/>
      <w:keepLines w:val="1"/>
      <w:spacing w:after="80" w:before="160" w:lineRule="auto"/>
    </w:pPr>
    <w:rPr>
      <w:rFonts w:ascii="Arial" w:cs="Arial" w:eastAsia="Arial" w:hAnsi="Arial"/>
      <w:color w:val="2e75b5"/>
      <w:sz w:val="28"/>
      <w:szCs w:val="28"/>
    </w:rPr>
  </w:style>
  <w:style w:type="paragraph" w:styleId="Heading4">
    <w:name w:val="heading 4"/>
    <w:basedOn w:val="Normal"/>
    <w:next w:val="Normal"/>
    <w:pPr>
      <w:keepNext w:val="1"/>
      <w:keepLines w:val="1"/>
      <w:spacing w:after="40" w:before="80" w:lineRule="auto"/>
    </w:pPr>
    <w:rPr>
      <w:rFonts w:ascii="Arial" w:cs="Arial" w:eastAsia="Arial" w:hAnsi="Arial"/>
      <w:i w:val="1"/>
      <w:color w:val="2e75b5"/>
    </w:rPr>
  </w:style>
  <w:style w:type="paragraph" w:styleId="Heading5">
    <w:name w:val="heading 5"/>
    <w:basedOn w:val="Normal"/>
    <w:next w:val="Normal"/>
    <w:pPr>
      <w:keepNext w:val="1"/>
      <w:keepLines w:val="1"/>
      <w:spacing w:after="40" w:before="80" w:lineRule="auto"/>
    </w:pPr>
    <w:rPr>
      <w:rFonts w:ascii="Arial" w:cs="Arial" w:eastAsia="Arial" w:hAnsi="Arial"/>
      <w:color w:val="2e75b5"/>
    </w:rPr>
  </w:style>
  <w:style w:type="paragraph" w:styleId="Heading6">
    <w:name w:val="heading 6"/>
    <w:basedOn w:val="Normal"/>
    <w:next w:val="Normal"/>
    <w:pPr>
      <w:keepNext w:val="1"/>
      <w:keepLines w:val="1"/>
      <w:spacing w:after="0" w:before="40" w:lineRule="auto"/>
    </w:pPr>
    <w:rPr>
      <w:rFonts w:ascii="Arial" w:cs="Arial" w:eastAsia="Arial" w:hAnsi="Arial"/>
      <w:i w:val="1"/>
      <w:color w:val="595959"/>
    </w:rPr>
  </w:style>
  <w:style w:type="paragraph" w:styleId="Title">
    <w:name w:val="Title"/>
    <w:basedOn w:val="Normal"/>
    <w:next w:val="Normal"/>
    <w:pPr>
      <w:spacing w:after="80" w:line="240" w:lineRule="auto"/>
    </w:pPr>
    <w:rPr>
      <w:rFonts w:ascii="Arial" w:cs="Arial" w:eastAsia="Arial" w:hAnsi="Arial"/>
      <w:sz w:val="56"/>
      <w:szCs w:val="56"/>
    </w:rPr>
  </w:style>
  <w:style w:type="paragraph" w:styleId="Normal" w:default="1">
    <w:name w:val="Normal"/>
    <w:qFormat w:val="1"/>
  </w:style>
  <w:style w:type="paragraph" w:styleId="Heading1">
    <w:name w:val="heading 1"/>
    <w:basedOn w:val="Normal"/>
    <w:next w:val="Normal"/>
    <w:link w:val="Heading1Char"/>
    <w:uiPriority w:val="9"/>
    <w:qFormat w:val="1"/>
    <w:pPr>
      <w:keepNext w:val="1"/>
      <w:keepLines w:val="1"/>
      <w:spacing w:after="80" w:before="360"/>
      <w:outlineLvl w:val="0"/>
    </w:pPr>
    <w:rPr>
      <w:rFonts w:ascii="Arial" w:cs="Arial" w:eastAsia="Arial" w:hAnsi="Arial"/>
      <w:color w:val="2e74b5" w:themeColor="accent1" w:themeShade="0000BF"/>
      <w:sz w:val="40"/>
      <w:szCs w:val="40"/>
    </w:rPr>
  </w:style>
  <w:style w:type="paragraph" w:styleId="Heading2">
    <w:name w:val="heading 2"/>
    <w:basedOn w:val="Normal"/>
    <w:next w:val="Normal"/>
    <w:link w:val="Heading2Char"/>
    <w:uiPriority w:val="9"/>
    <w:unhideWhenUsed w:val="1"/>
    <w:qFormat w:val="1"/>
    <w:pPr>
      <w:keepNext w:val="1"/>
      <w:keepLines w:val="1"/>
      <w:spacing w:after="80" w:before="160"/>
      <w:outlineLvl w:val="1"/>
    </w:pPr>
    <w:rPr>
      <w:rFonts w:ascii="Arial" w:cs="Arial" w:eastAsia="Arial" w:hAnsi="Arial"/>
      <w:color w:val="2e74b5" w:themeColor="accent1" w:themeShade="0000BF"/>
      <w:sz w:val="32"/>
      <w:szCs w:val="32"/>
    </w:rPr>
  </w:style>
  <w:style w:type="paragraph" w:styleId="Heading3">
    <w:name w:val="heading 3"/>
    <w:basedOn w:val="Normal"/>
    <w:next w:val="Normal"/>
    <w:link w:val="Heading3Char"/>
    <w:uiPriority w:val="9"/>
    <w:unhideWhenUsed w:val="1"/>
    <w:qFormat w:val="1"/>
    <w:pPr>
      <w:keepNext w:val="1"/>
      <w:keepLines w:val="1"/>
      <w:spacing w:after="80" w:before="160"/>
      <w:outlineLvl w:val="2"/>
    </w:pPr>
    <w:rPr>
      <w:rFonts w:ascii="Arial" w:cs="Arial" w:eastAsia="Arial" w:hAnsi="Arial"/>
      <w:color w:val="2e74b5" w:themeColor="accent1" w:themeShade="0000BF"/>
      <w:sz w:val="28"/>
      <w:szCs w:val="28"/>
    </w:rPr>
  </w:style>
  <w:style w:type="paragraph" w:styleId="Heading4">
    <w:name w:val="heading 4"/>
    <w:basedOn w:val="Normal"/>
    <w:next w:val="Normal"/>
    <w:link w:val="Heading4Char"/>
    <w:uiPriority w:val="9"/>
    <w:unhideWhenUsed w:val="1"/>
    <w:qFormat w:val="1"/>
    <w:pPr>
      <w:keepNext w:val="1"/>
      <w:keepLines w:val="1"/>
      <w:spacing w:after="40" w:before="80"/>
      <w:outlineLvl w:val="3"/>
    </w:pPr>
    <w:rPr>
      <w:rFonts w:ascii="Arial" w:cs="Arial" w:eastAsia="Arial" w:hAnsi="Arial"/>
      <w:i w:val="1"/>
      <w:iCs w:val="1"/>
      <w:color w:val="2e74b5" w:themeColor="accent1" w:themeShade="0000BF"/>
    </w:rPr>
  </w:style>
  <w:style w:type="paragraph" w:styleId="Heading5">
    <w:name w:val="heading 5"/>
    <w:basedOn w:val="Normal"/>
    <w:next w:val="Normal"/>
    <w:link w:val="Heading5Char"/>
    <w:uiPriority w:val="9"/>
    <w:unhideWhenUsed w:val="1"/>
    <w:qFormat w:val="1"/>
    <w:pPr>
      <w:keepNext w:val="1"/>
      <w:keepLines w:val="1"/>
      <w:spacing w:after="40" w:before="80"/>
      <w:outlineLvl w:val="4"/>
    </w:pPr>
    <w:rPr>
      <w:rFonts w:ascii="Arial" w:cs="Arial" w:eastAsia="Arial" w:hAnsi="Arial"/>
      <w:color w:val="2e74b5" w:themeColor="accent1" w:themeShade="0000BF"/>
    </w:rPr>
  </w:style>
  <w:style w:type="paragraph" w:styleId="Heading6">
    <w:name w:val="heading 6"/>
    <w:basedOn w:val="Normal"/>
    <w:next w:val="Normal"/>
    <w:link w:val="Heading6Char"/>
    <w:uiPriority w:val="9"/>
    <w:unhideWhenUsed w:val="1"/>
    <w:qFormat w:val="1"/>
    <w:pPr>
      <w:keepNext w:val="1"/>
      <w:keepLines w:val="1"/>
      <w:spacing w:after="0" w:before="40"/>
      <w:outlineLvl w:val="5"/>
    </w:pPr>
    <w:rPr>
      <w:rFonts w:ascii="Arial" w:cs="Arial" w:eastAsia="Arial" w:hAnsi="Arial"/>
      <w:i w:val="1"/>
      <w:iCs w:val="1"/>
      <w:color w:val="595959" w:themeColor="text1" w:themeTint="0000A6"/>
    </w:rPr>
  </w:style>
  <w:style w:type="paragraph" w:styleId="Heading7">
    <w:name w:val="heading 7"/>
    <w:basedOn w:val="Normal"/>
    <w:next w:val="Normal"/>
    <w:link w:val="Heading7Char"/>
    <w:uiPriority w:val="9"/>
    <w:unhideWhenUsed w:val="1"/>
    <w:qFormat w:val="1"/>
    <w:pPr>
      <w:keepNext w:val="1"/>
      <w:keepLines w:val="1"/>
      <w:spacing w:after="0" w:before="40"/>
      <w:outlineLvl w:val="6"/>
    </w:pPr>
    <w:rPr>
      <w:rFonts w:ascii="Arial" w:cs="Arial" w:eastAsia="Arial" w:hAnsi="Arial"/>
      <w:color w:val="595959" w:themeColor="text1" w:themeTint="0000A6"/>
    </w:rPr>
  </w:style>
  <w:style w:type="paragraph" w:styleId="Heading8">
    <w:name w:val="heading 8"/>
    <w:basedOn w:val="Normal"/>
    <w:next w:val="Normal"/>
    <w:link w:val="Heading8Char"/>
    <w:uiPriority w:val="9"/>
    <w:unhideWhenUsed w:val="1"/>
    <w:qFormat w:val="1"/>
    <w:pPr>
      <w:keepNext w:val="1"/>
      <w:keepLines w:val="1"/>
      <w:spacing w:after="0"/>
      <w:outlineLvl w:val="7"/>
    </w:pPr>
    <w:rPr>
      <w:rFonts w:ascii="Arial" w:cs="Arial" w:eastAsia="Arial" w:hAnsi="Arial"/>
      <w:i w:val="1"/>
      <w:iCs w:val="1"/>
      <w:color w:val="272727" w:themeColor="text1" w:themeTint="0000D8"/>
    </w:rPr>
  </w:style>
  <w:style w:type="paragraph" w:styleId="Heading9">
    <w:name w:val="heading 9"/>
    <w:basedOn w:val="Normal"/>
    <w:next w:val="Normal"/>
    <w:link w:val="Heading9Char"/>
    <w:uiPriority w:val="9"/>
    <w:unhideWhenUsed w:val="1"/>
    <w:qFormat w:val="1"/>
    <w:pPr>
      <w:keepNext w:val="1"/>
      <w:keepLines w:val="1"/>
      <w:spacing w:after="0"/>
      <w:outlineLvl w:val="8"/>
    </w:pPr>
    <w:rPr>
      <w:rFonts w:ascii="Arial" w:cs="Arial" w:eastAsia="Arial" w:hAnsi="Arial"/>
      <w:i w:val="1"/>
      <w:iCs w:val="1"/>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Light">
    <w:name w:val="Grid Table Light"/>
    <w:basedOn w:val="TableNormal"/>
    <w:uiPriority w:val="59"/>
    <w:pPr>
      <w:spacing w:after="0" w:line="240" w:lineRule="auto"/>
    </w:pPr>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style>
  <w:style w:type="table" w:styleId="GridTable1Light-Accent1">
    <w:name w:val="Grid Table 1 Light Accent 1"/>
    <w:basedOn w:val="TableNormal"/>
    <w:uiPriority w:val="99"/>
    <w:pPr>
      <w:spacing w:after="0" w:line="240" w:lineRule="auto"/>
    </w:pPr>
    <w:tblPr>
      <w:tblStyleRowBandSize w:val="1"/>
      <w:tblStyleColBandSize w:val="1"/>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b w:val="1"/>
        <w:color w:val="404040"/>
      </w:rPr>
      <w:tblPr/>
      <w:tcPr>
        <w:tcBorders>
          <w:bottom w:color="9ec4e6" w:space="0" w:sz="12" w:themeColor="accen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b w:val="1"/>
        <w:color w:val="404040"/>
      </w:rPr>
      <w:tblPr/>
      <w:tcPr>
        <w:tcBorders>
          <w:bottom w:color="f4b286" w:space="0" w:sz="12" w:themeColor="accent2"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b w:val="1"/>
        <w:color w:val="404040"/>
      </w:rPr>
      <w:tblPr/>
      <w:tcPr>
        <w:tcBorders>
          <w:bottom w:color="cacaca" w:space="0" w:sz="12" w:themeColor="accent3"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b w:val="1"/>
        <w:color w:val="404040"/>
      </w:rPr>
      <w:tblPr/>
      <w:tcPr>
        <w:tcBorders>
          <w:bottom w:color="ffda6a" w:space="0" w:sz="12" w:themeColor="accent4"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b w:val="1"/>
        <w:color w:val="404040"/>
      </w:rPr>
      <w:tblPr/>
      <w:tcPr>
        <w:tcBorders>
          <w:bottom w:color="91acdc" w:space="0" w:sz="12" w:themeColor="accent5"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b w:val="1"/>
        <w:color w:val="404040"/>
      </w:rPr>
      <w:tblPr/>
      <w:tcPr>
        <w:tcBorders>
          <w:bottom w:color="aad190" w:space="0" w:sz="12" w:themeColor="accent6"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style>
  <w:style w:type="table" w:styleId="GridTable2-Accent1">
    <w:name w:val="Grid Table 2 Accent 1"/>
    <w:basedOn w:val="TableNormal"/>
    <w:uiPriority w:val="99"/>
    <w:pPr>
      <w:spacing w:after="0" w:line="240" w:lineRule="auto"/>
    </w:pPr>
    <w:tblPr>
      <w:tblStyleRowBandSize w:val="1"/>
      <w:tblStyleColBandSize w:val="1"/>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color w:val="404040"/>
      </w:rPr>
      <w:tblPr/>
      <w:tcPr>
        <w:tcBorders>
          <w:top w:color="000000" w:space="0" w:sz="4" w:val="none"/>
          <w:left w:color="000000" w:space="0" w:sz="4" w:val="none"/>
          <w:bottom w:color="68a2d8" w:space="0" w:sz="12" w:themeColor="accent1" w:themeTint="0000EA" w:val="single"/>
          <w:right w:color="000000" w:space="0" w:sz="4" w:val="none"/>
        </w:tcBorders>
        <w:shd w:color="ffffff" w:fill="auto" w:val="clear"/>
      </w:tcPr>
    </w:tblStylePr>
    <w:tblStylePr w:type="lastRow">
      <w:rPr>
        <w:b w:val="1"/>
        <w:color w:val="404040"/>
      </w:rPr>
      <w:tblPr/>
      <w:tcPr>
        <w:tcBorders>
          <w:top w:color="68a2d8" w:space="0" w:sz="4" w:themeColor="accent1" w:themeTint="0000EA"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deaf6" w:fill="ddeaf6" w:themeColor="accent1" w:themeFill="accent1" w:themeFillTint="000034" w:themeTint="000034" w:val="clear"/>
      </w:tcPr>
    </w:tblStylePr>
    <w:tblStylePr w:type="band1Horz">
      <w:rPr>
        <w:rFonts w:ascii="Arial" w:hAnsi="Arial"/>
        <w:color w:val="404040"/>
        <w:sz w:val="22"/>
      </w:rPr>
      <w:tblPr/>
      <w:tcPr>
        <w:shd w:color="ddeaf6" w:fill="ddeaf6" w:themeColor="accent1" w:themeFill="accent1" w:themeFillTint="000034" w:themeTint="000034" w:val="clear"/>
      </w:tcPr>
    </w:tblStylePr>
  </w:style>
  <w:style w:type="table" w:styleId="GridTable2-Accent2">
    <w:name w:val="Grid Table 2 Accent 2"/>
    <w:basedOn w:val="TableNormal"/>
    <w:uiPriority w:val="99"/>
    <w:pPr>
      <w:spacing w:after="0" w:line="240" w:lineRule="auto"/>
    </w:pPr>
    <w:tblPr>
      <w:tblStyleRowBandSize w:val="1"/>
      <w:tblStyleColBandSize w:val="1"/>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404040"/>
      </w:rPr>
      <w:tblPr/>
      <w:tcPr>
        <w:tcBorders>
          <w:top w:color="000000" w:space="0" w:sz="4" w:val="none"/>
          <w:left w:color="000000" w:space="0" w:sz="4" w:val="none"/>
          <w:bottom w:color="f4b184" w:space="0" w:sz="12" w:themeColor="accent2" w:themeTint="000097" w:val="single"/>
          <w:right w:color="000000" w:space="0" w:sz="4" w:val="none"/>
        </w:tcBorders>
        <w:shd w:color="ffffff" w:fill="auto" w:val="clear"/>
      </w:tcPr>
    </w:tblStylePr>
    <w:tblStylePr w:type="lastRow">
      <w:rPr>
        <w:b w:val="1"/>
        <w:color w:val="404040"/>
      </w:rPr>
      <w:tblPr/>
      <w:tcPr>
        <w:tcBorders>
          <w:top w:color="f4b184" w:space="0" w:sz="4" w:themeColor="accent2" w:themeTint="000097"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Pr/>
      <w:tcPr>
        <w:shd w:color="fbe5d6" w:fill="fbe5d6" w:themeColor="accent2" w:themeFill="accent2" w:themeFillTint="000032" w:themeTint="000032" w:val="clear"/>
      </w:tcPr>
    </w:tblStylePr>
  </w:style>
  <w:style w:type="table" w:styleId="GridTable2-Accent3">
    <w:name w:val="Grid Table 2 Accent 3"/>
    <w:basedOn w:val="TableNormal"/>
    <w:uiPriority w:val="99"/>
    <w:pPr>
      <w:spacing w:after="0" w:line="240" w:lineRule="auto"/>
    </w:pPr>
    <w:tblPr>
      <w:tblStyleRowBandSize w:val="1"/>
      <w:tblStyleColBandSize w:val="1"/>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blPr/>
      <w:tcPr>
        <w:tcBorders>
          <w:top w:color="000000" w:space="0" w:sz="4" w:val="none"/>
          <w:left w:color="000000" w:space="0" w:sz="4" w:val="none"/>
          <w:bottom w:color="a5a5a5" w:space="0" w:sz="12" w:themeColor="accent3" w:themeTint="0000FE" w:val="single"/>
          <w:right w:color="000000" w:space="0" w:sz="4" w:val="none"/>
        </w:tcBorders>
        <w:shd w:color="ffffff" w:fill="auto" w:val="clear"/>
      </w:tcPr>
    </w:tblStylePr>
    <w:tblStylePr w:type="lastRow">
      <w:rPr>
        <w:b w:val="1"/>
        <w:color w:val="404040"/>
      </w:rPr>
      <w:tblPr/>
      <w:tcPr>
        <w:tcBorders>
          <w:top w:color="a5a5a5" w:space="0" w:sz="4" w:themeColor="accent3" w:themeTint="0000FE"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Pr/>
      <w:tcPr>
        <w:shd w:color="ececec" w:fill="ececec" w:themeColor="accent3" w:themeFill="accent3" w:themeFillTint="000034" w:themeTint="000034" w:val="clear"/>
      </w:tcPr>
    </w:tblStylePr>
  </w:style>
  <w:style w:type="table" w:styleId="GridTable2-Accent4">
    <w:name w:val="Grid Table 2 Accent 4"/>
    <w:basedOn w:val="TableNormal"/>
    <w:uiPriority w:val="99"/>
    <w:pPr>
      <w:spacing w:after="0" w:line="240" w:lineRule="auto"/>
    </w:pPr>
    <w:tblPr>
      <w:tblStyleRowBandSize w:val="1"/>
      <w:tblStyleColBandSize w:val="1"/>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404040"/>
      </w:rPr>
      <w:tblPr/>
      <w:tcPr>
        <w:tcBorders>
          <w:top w:color="000000" w:space="0" w:sz="4" w:val="none"/>
          <w:left w:color="000000" w:space="0" w:sz="4" w:val="none"/>
          <w:bottom w:color="ffd865" w:space="0" w:sz="12" w:themeColor="accent4" w:themeTint="00009A" w:val="single"/>
          <w:right w:color="000000" w:space="0" w:sz="4" w:val="none"/>
        </w:tcBorders>
        <w:shd w:color="ffffff" w:fill="auto" w:val="clear"/>
      </w:tcPr>
    </w:tblStylePr>
    <w:tblStylePr w:type="lastRow">
      <w:rPr>
        <w:b w:val="1"/>
        <w:color w:val="404040"/>
      </w:rPr>
      <w:tblPr/>
      <w:tcPr>
        <w:tcBorders>
          <w:top w:color="ffd865" w:space="0" w:sz="4" w:themeColor="accent4" w:themeTint="00009A"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Pr/>
      <w:tcPr>
        <w:shd w:color="fff2cb" w:fill="fff2cb" w:themeColor="accent4" w:themeFill="accent4" w:themeFillTint="000034" w:themeTint="000034" w:val="clear"/>
      </w:tcPr>
    </w:tblStylePr>
  </w:style>
  <w:style w:type="table" w:styleId="GridTable2-Accent5">
    <w:name w:val="Grid Table 2 Accent 5"/>
    <w:basedOn w:val="TableNormal"/>
    <w:uiPriority w:val="99"/>
    <w:pPr>
      <w:spacing w:after="0" w:line="240" w:lineRule="auto"/>
    </w:pPr>
    <w:tblPr>
      <w:tblStyleRowBandSize w:val="1"/>
      <w:tblStyleColBandSize w:val="1"/>
      <w:tblBorders>
        <w:bottom w:color="4472c4" w:space="0" w:sz="4" w:themeColor="accent5" w:val="single"/>
        <w:insideH w:color="4472c4" w:space="0" w:sz="4" w:themeColor="accent5" w:val="single"/>
        <w:insideV w:color="4472c4" w:space="0" w:sz="4" w:themeColor="accent5" w:val="single"/>
      </w:tblBorders>
    </w:tblPr>
    <w:tblStylePr w:type="firstRow">
      <w:rPr>
        <w:b w:val="1"/>
        <w:color w:val="404040"/>
      </w:rPr>
      <w:tblPr/>
      <w:tcPr>
        <w:tcBorders>
          <w:top w:color="000000" w:space="0" w:sz="4" w:val="none"/>
          <w:left w:color="000000" w:space="0" w:sz="4" w:val="none"/>
          <w:bottom w:color="4472c4" w:space="0" w:sz="12" w:themeColor="accent5" w:val="single"/>
          <w:right w:color="000000" w:space="0" w:sz="4" w:val="none"/>
        </w:tcBorders>
        <w:shd w:color="ffffff" w:fill="auto" w:val="clear"/>
      </w:tcPr>
    </w:tblStylePr>
    <w:tblStylePr w:type="lastRow">
      <w:rPr>
        <w:b w:val="1"/>
        <w:color w:val="404040"/>
      </w:rPr>
      <w:tblPr/>
      <w:tcPr>
        <w:tcBorders>
          <w:top w:color="4472c4" w:space="0" w:sz="4" w:themeColor="accent5"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Pr/>
      <w:tcPr>
        <w:shd w:color="d8e2f3" w:fill="d8e2f3" w:themeColor="accent5" w:themeFill="accent5" w:themeFillTint="000034" w:themeTint="000034" w:val="clear"/>
      </w:tcPr>
    </w:tblStylePr>
  </w:style>
  <w:style w:type="table" w:styleId="GridTable2-Accent6">
    <w:name w:val="Grid Table 2 Accent 6"/>
    <w:basedOn w:val="TableNormal"/>
    <w:uiPriority w:val="99"/>
    <w:pPr>
      <w:spacing w:after="0" w:line="240" w:lineRule="auto"/>
    </w:pPr>
    <w:tblPr>
      <w:tblStyleRowBandSize w:val="1"/>
      <w:tblStyleColBandSize w:val="1"/>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blPr/>
      <w:tcPr>
        <w:tcBorders>
          <w:top w:color="000000" w:space="0" w:sz="4" w:val="none"/>
          <w:left w:color="000000" w:space="0" w:sz="4" w:val="none"/>
          <w:bottom w:color="70ad47" w:space="0" w:sz="12" w:themeColor="accent6" w:val="single"/>
          <w:right w:color="000000" w:space="0" w:sz="4" w:val="none"/>
        </w:tcBorders>
        <w:shd w:color="ffffff" w:fill="auto" w:val="clear"/>
      </w:tcPr>
    </w:tblStylePr>
    <w:tblStylePr w:type="lastRow">
      <w:rPr>
        <w:b w:val="1"/>
        <w:color w:val="404040"/>
      </w:rPr>
      <w:tblPr/>
      <w:tcPr>
        <w:tcBorders>
          <w:top w:color="70ad47" w:space="0" w:sz="4" w:themeColor="accent6"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Pr/>
      <w:tcPr>
        <w:shd w:color="e1efd8" w:fill="e1efd8" w:themeColor="accent6" w:themeFill="accent6" w:themeFillTint="000034" w:themeTint="000034" w:val="clear"/>
      </w:tcPr>
    </w:tblStylePr>
  </w:style>
  <w:style w:type="table" w:styleId="GridTable3-Accent1">
    <w:name w:val="Grid Table 3 Accent 1"/>
    <w:basedOn w:val="TableNormal"/>
    <w:uiPriority w:val="99"/>
    <w:pPr>
      <w:spacing w:after="0" w:line="240" w:lineRule="auto"/>
    </w:pPr>
    <w:tblPr>
      <w:tblStyleRowBandSize w:val="1"/>
      <w:tblStyleColBandSize w:val="1"/>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ddeaf6" w:fill="ddeaf6" w:themeColor="accent1" w:themeFill="accent1" w:themeFillTint="000034" w:themeTint="000034" w:val="clear"/>
      </w:tcPr>
    </w:tblStylePr>
    <w:tblStylePr w:type="band1Horz">
      <w:rPr>
        <w:rFonts w:ascii="Arial" w:hAnsi="Arial"/>
        <w:color w:val="404040"/>
        <w:sz w:val="22"/>
      </w:rPr>
      <w:tblPr/>
      <w:tcPr>
        <w:shd w:color="ddeaf6" w:fill="ddeaf6" w:themeColor="accent1" w:themeFill="accent1" w:themeFillTint="000034" w:themeTint="000034" w:val="clear"/>
      </w:tcPr>
    </w:tblStylePr>
  </w:style>
  <w:style w:type="table" w:styleId="GridTable3-Accent2">
    <w:name w:val="Grid Table 3 Accent 2"/>
    <w:basedOn w:val="TableNormal"/>
    <w:uiPriority w:val="99"/>
    <w:pPr>
      <w:spacing w:after="0" w:line="240" w:lineRule="auto"/>
    </w:pPr>
    <w:tblPr>
      <w:tblStyleRowBandSize w:val="1"/>
      <w:tblStyleColBandSize w:val="1"/>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Pr/>
      <w:tcPr>
        <w:shd w:color="fbe5d6" w:fill="fbe5d6" w:themeColor="accent2" w:themeFill="accent2" w:themeFillTint="000032" w:themeTint="000032" w:val="clear"/>
      </w:tcPr>
    </w:tblStylePr>
  </w:style>
  <w:style w:type="table" w:styleId="GridTable3-Accent3">
    <w:name w:val="Grid Table 3 Accent 3"/>
    <w:basedOn w:val="TableNormal"/>
    <w:uiPriority w:val="99"/>
    <w:pPr>
      <w:spacing w:after="0" w:line="240" w:lineRule="auto"/>
    </w:pPr>
    <w:tblPr>
      <w:tblStyleRowBandSize w:val="1"/>
      <w:tblStyleColBandSize w:val="1"/>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Pr/>
      <w:tcPr>
        <w:shd w:color="ececec" w:fill="ececec" w:themeColor="accent3" w:themeFill="accent3" w:themeFillTint="000034" w:themeTint="000034" w:val="clear"/>
      </w:tcPr>
    </w:tblStylePr>
  </w:style>
  <w:style w:type="table" w:styleId="GridTable3-Accent4">
    <w:name w:val="Grid Table 3 Accent 4"/>
    <w:basedOn w:val="TableNormal"/>
    <w:uiPriority w:val="99"/>
    <w:pPr>
      <w:spacing w:after="0" w:line="240" w:lineRule="auto"/>
    </w:pPr>
    <w:tblPr>
      <w:tblStyleRowBandSize w:val="1"/>
      <w:tblStyleColBandSize w:val="1"/>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Pr/>
      <w:tcPr>
        <w:shd w:color="fff2cb" w:fill="fff2cb" w:themeColor="accent4" w:themeFill="accent4" w:themeFillTint="000034" w:themeTint="000034" w:val="clear"/>
      </w:tcPr>
    </w:tblStylePr>
  </w:style>
  <w:style w:type="table" w:styleId="GridTable3-Accent5">
    <w:name w:val="Grid Table 3 Accent 5"/>
    <w:basedOn w:val="TableNormal"/>
    <w:uiPriority w:val="99"/>
    <w:pPr>
      <w:spacing w:after="0" w:line="240" w:lineRule="auto"/>
    </w:pPr>
    <w:tblPr>
      <w:tblStyleRowBandSize w:val="1"/>
      <w:tblStyleColBandSize w:val="1"/>
      <w:tblBorders>
        <w:bottom w:color="4472c4" w:space="0" w:sz="4" w:themeColor="accent5" w:val="single"/>
        <w:insideH w:color="4472c4" w:space="0" w:sz="4" w:themeColor="accent5" w:val="single"/>
        <w:insideV w:color="4472c4" w:space="0" w:sz="4" w:themeColor="accent5"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Pr/>
      <w:tcPr>
        <w:shd w:color="d8e2f3" w:fill="d8e2f3" w:themeColor="accent5" w:themeFill="accent5" w:themeFillTint="000034" w:themeTint="000034" w:val="clear"/>
      </w:tcPr>
    </w:tblStylePr>
  </w:style>
  <w:style w:type="table" w:styleId="GridTable3-Accent6">
    <w:name w:val="Grid Table 3 Accent 6"/>
    <w:basedOn w:val="TableNormal"/>
    <w:uiPriority w:val="99"/>
    <w:pPr>
      <w:spacing w:after="0" w:line="240" w:lineRule="auto"/>
    </w:pPr>
    <w:tblPr>
      <w:tblStyleRowBandSize w:val="1"/>
      <w:tblStyleColBandSize w:val="1"/>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Pr/>
      <w:tcPr>
        <w:shd w:color="e1efd8" w:fill="e1efd8" w:themeColor="accent6" w:themeFill="accent6" w:themeFillTint="000034" w:themeTint="000034" w:val="clear"/>
      </w:tcPr>
    </w:tblStylePr>
  </w:style>
  <w:style w:type="table" w:styleId="GridTable4-Accent1">
    <w:name w:val="Grid Table 4 Accent 1"/>
    <w:basedOn w:val="TableNormal"/>
    <w:uiPriority w:val="59"/>
    <w:pPr>
      <w:spacing w:after="0" w:line="240" w:lineRule="auto"/>
    </w:pPr>
    <w:tblPr>
      <w:tblStyleRowBandSize w:val="1"/>
      <w:tblStyleColBandSize w:val="1"/>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insideV w:color="a2c6e7" w:space="0" w:sz="4" w:themeColor="accent1" w:themeTint="000090" w:val="single"/>
      </w:tblBorders>
    </w:tblPr>
    <w:tblStylePr w:type="firstRow">
      <w:rPr>
        <w:rFonts w:ascii="Arial" w:hAnsi="Arial"/>
        <w:b w:val="1"/>
        <w:color w:val="ffffff"/>
        <w:sz w:val="22"/>
      </w:rPr>
      <w:tblPr/>
      <w:tcPr>
        <w:tcBorders>
          <w:top w:color="68a2d8" w:space="0" w:sz="4" w:themeColor="accent1" w:themeTint="0000EA" w:val="single"/>
          <w:left w:color="68a2d8" w:space="0" w:sz="4" w:themeColor="accent1" w:themeTint="0000EA" w:val="single"/>
          <w:bottom w:color="68a2d8" w:space="0" w:sz="4" w:themeColor="accent1" w:themeTint="0000EA" w:val="single"/>
          <w:right w:color="68a2d8" w:space="0" w:sz="4" w:themeColor="accent1" w:themeTint="0000EA" w:val="single"/>
        </w:tcBorders>
        <w:shd w:color="68a2d8" w:fill="68a2d8" w:themeColor="accent1" w:themeFill="accent1" w:themeFillTint="0000EA" w:themeTint="0000EA" w:val="clear"/>
      </w:tcPr>
    </w:tblStylePr>
    <w:tblStylePr w:type="lastRow">
      <w:rPr>
        <w:b w:val="1"/>
        <w:color w:val="404040"/>
      </w:rPr>
      <w:tblPr/>
      <w:tcPr>
        <w:tcBorders>
          <w:top w:color="68a2d8" w:space="0" w:sz="4" w:themeColor="accent1" w:themeTint="0000E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eebf6" w:fill="deebf6" w:themeColor="accent1" w:themeFill="accent1" w:themeFillTint="000032" w:themeTint="000032" w:val="clear"/>
      </w:tcPr>
    </w:tblStylePr>
    <w:tblStylePr w:type="band1Horz">
      <w:rPr>
        <w:rFonts w:ascii="Arial" w:hAnsi="Arial"/>
        <w:color w:val="404040"/>
        <w:sz w:val="22"/>
      </w:rPr>
      <w:tblPr/>
      <w:tcPr>
        <w:shd w:color="deebf6" w:fill="deebf6" w:themeColor="accent1" w:themeFill="accent1" w:themeFillTint="000032" w:themeTint="000032" w:val="clear"/>
      </w:tcPr>
    </w:tblStylePr>
  </w:style>
  <w:style w:type="table" w:styleId="GridTable4-Accent2">
    <w:name w:val="Grid Table 4 Accent 2"/>
    <w:basedOn w:val="TableNormal"/>
    <w:uiPriority w:val="59"/>
    <w:pPr>
      <w:spacing w:after="0" w:line="240" w:lineRule="auto"/>
    </w:pPr>
    <w:tblPr>
      <w:tblStyleRowBandSize w:val="1"/>
      <w:tblStyleColBandSize w:val="1"/>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insideV w:color="f4b58a" w:space="0" w:sz="4" w:themeColor="accent2" w:themeTint="000090" w:val="single"/>
      </w:tblBorders>
    </w:tblPr>
    <w:tblStylePr w:type="firstRow">
      <w:rPr>
        <w:rFonts w:ascii="Arial" w:hAnsi="Arial"/>
        <w:b w:val="1"/>
        <w:color w:val="ffffff"/>
        <w:sz w:val="22"/>
      </w:rPr>
      <w:tblPr/>
      <w:tcPr>
        <w:tc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tcBorders>
        <w:shd w:color="f4b184" w:fill="f4b184" w:themeColor="accent2" w:themeFill="accent2" w:themeFillTint="000097" w:themeTint="000097" w:val="clear"/>
      </w:tcPr>
    </w:tblStylePr>
    <w:tblStylePr w:type="lastRow">
      <w:rPr>
        <w:b w:val="1"/>
        <w:color w:val="404040"/>
      </w:rPr>
      <w:tblPr/>
      <w:tcPr>
        <w:tcBorders>
          <w:top w:color="f4b184" w:space="0" w:sz="4" w:themeColor="accent2" w:themeTint="000097"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Pr/>
      <w:tcPr>
        <w:shd w:color="fbe5d6" w:fill="fbe5d6" w:themeColor="accent2" w:themeFill="accent2" w:themeFillTint="000032" w:themeTint="000032" w:val="clear"/>
      </w:tcPr>
    </w:tblStylePr>
  </w:style>
  <w:style w:type="table" w:styleId="GridTable4-Accent3">
    <w:name w:val="Grid Table 4 Accent 3"/>
    <w:basedOn w:val="TableNormal"/>
    <w:uiPriority w:val="59"/>
    <w:pPr>
      <w:spacing w:after="0" w:line="240" w:lineRule="auto"/>
    </w:pPr>
    <w:tblPr>
      <w:tblStyleRowBandSize w:val="1"/>
      <w:tblStyleColBandSize w:val="1"/>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insideV w:color="cccccc" w:space="0" w:sz="4" w:themeColor="accent3" w:themeTint="000090" w:val="single"/>
      </w:tblBorders>
    </w:tblPr>
    <w:tblStylePr w:type="firstRow">
      <w:rPr>
        <w:rFonts w:ascii="Arial" w:hAnsi="Arial"/>
        <w:b w:val="1"/>
        <w:color w:val="ffffff"/>
        <w:sz w:val="22"/>
      </w:rPr>
      <w:tblPr/>
      <w:tcPr>
        <w:tc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tcBorders>
        <w:shd w:color="a5a5a5" w:fill="a5a5a5" w:themeColor="accent3" w:themeFill="accent3" w:themeFillTint="0000FE" w:themeTint="0000FE" w:val="clear"/>
      </w:tcPr>
    </w:tblStylePr>
    <w:tblStylePr w:type="lastRow">
      <w:rPr>
        <w:b w:val="1"/>
        <w:color w:val="404040"/>
      </w:rPr>
      <w:tblPr/>
      <w:tcPr>
        <w:tcBorders>
          <w:top w:color="a5a5a5" w:space="0" w:sz="4" w:themeColor="accent3" w:themeTint="0000FE"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Pr/>
      <w:tcPr>
        <w:shd w:color="ececec" w:fill="ececec" w:themeColor="accent3" w:themeFill="accent3" w:themeFillTint="000034" w:themeTint="000034" w:val="clear"/>
      </w:tcPr>
    </w:tblStylePr>
  </w:style>
  <w:style w:type="table" w:styleId="GridTable4-Accent4">
    <w:name w:val="Grid Table 4 Accent 4"/>
    <w:basedOn w:val="TableNormal"/>
    <w:uiPriority w:val="59"/>
    <w:pPr>
      <w:spacing w:after="0" w:line="240" w:lineRule="auto"/>
    </w:pPr>
    <w:tblPr>
      <w:tblStyleRowBandSize w:val="1"/>
      <w:tblStyleColBandSize w:val="1"/>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insideV w:color="ffdb6f" w:space="0" w:sz="4" w:themeColor="accent4" w:themeTint="000090" w:val="single"/>
      </w:tblBorders>
    </w:tblPr>
    <w:tblStylePr w:type="firstRow">
      <w:rPr>
        <w:rFonts w:ascii="Arial" w:hAnsi="Arial"/>
        <w:b w:val="1"/>
        <w:color w:val="ffffff"/>
        <w:sz w:val="22"/>
      </w:rPr>
      <w:tblPr/>
      <w:tcPr>
        <w:tc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tcBorders>
        <w:shd w:color="ffd865" w:fill="ffd865" w:themeColor="accent4" w:themeFill="accent4" w:themeFillTint="00009A" w:themeTint="00009A" w:val="clear"/>
      </w:tcPr>
    </w:tblStylePr>
    <w:tblStylePr w:type="lastRow">
      <w:rPr>
        <w:b w:val="1"/>
        <w:color w:val="404040"/>
      </w:rPr>
      <w:tblPr/>
      <w:tcPr>
        <w:tcBorders>
          <w:top w:color="ffd865" w:space="0" w:sz="4" w:themeColor="accent4" w:themeTint="00009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Pr/>
      <w:tcPr>
        <w:shd w:color="fff2cb" w:fill="fff2cb" w:themeColor="accent4" w:themeFill="accent4" w:themeFillTint="000034" w:themeTint="000034" w:val="clear"/>
      </w:tcPr>
    </w:tblStylePr>
  </w:style>
  <w:style w:type="table" w:styleId="GridTable4-Accent5">
    <w:name w:val="Grid Table 4 Accent 5"/>
    <w:basedOn w:val="TableNormal"/>
    <w:uiPriority w:val="59"/>
    <w:pPr>
      <w:spacing w:after="0" w:line="240" w:lineRule="auto"/>
    </w:pPr>
    <w:tblPr>
      <w:tblStyleRowBandSize w:val="1"/>
      <w:tblStyleColBandSize w:val="1"/>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rFonts w:ascii="Arial" w:hAnsi="Arial"/>
        <w:b w:val="1"/>
        <w:color w:val="ffffff"/>
        <w:sz w:val="22"/>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tcBorders>
        <w:shd w:color="4472c4" w:fill="4472c4" w:themeColor="accent5" w:themeFill="accent5" w:val="clear"/>
      </w:tcPr>
    </w:tblStylePr>
    <w:tblStylePr w:type="lastRow">
      <w:rPr>
        <w:b w:val="1"/>
        <w:color w:val="404040"/>
      </w:rPr>
      <w:tblPr/>
      <w:tcPr>
        <w:tcBorders>
          <w:top w:color="4472c4" w:space="0" w:sz="4" w:themeColor="accent5"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Pr/>
      <w:tcPr>
        <w:shd w:color="d8e2f3" w:fill="d8e2f3" w:themeColor="accent5" w:themeFill="accent5" w:themeFillTint="000034" w:themeTint="000034" w:val="clear"/>
      </w:tcPr>
    </w:tblStylePr>
  </w:style>
  <w:style w:type="table" w:styleId="GridTable4-Accent6">
    <w:name w:val="Grid Table 4 Accent 6"/>
    <w:basedOn w:val="TableNormal"/>
    <w:uiPriority w:val="59"/>
    <w:pPr>
      <w:spacing w:after="0" w:line="240" w:lineRule="auto"/>
    </w:pPr>
    <w:tblPr>
      <w:tblStyleRowBandSize w:val="1"/>
      <w:tblStyleColBandSize w:val="1"/>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rFonts w:ascii="Arial" w:hAnsi="Arial"/>
        <w:b w:val="1"/>
        <w:color w:val="ffffff"/>
        <w:sz w:val="22"/>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shd w:color="70ad47" w:fill="70ad47" w:themeColor="accent6" w:themeFill="accent6" w:val="clear"/>
      </w:tcPr>
    </w:tblStylePr>
    <w:tblStylePr w:type="lastRow">
      <w:rPr>
        <w:b w:val="1"/>
        <w:color w:val="404040"/>
      </w:rPr>
      <w:tblPr/>
      <w:tcPr>
        <w:tcBorders>
          <w:top w:color="70ad47" w:space="0" w:sz="4" w:themeColor="accent6"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Pr/>
      <w:tcPr>
        <w:shd w:color="e1efd8" w:fill="e1efd8" w:themeColor="accent6" w:themeFill="accent6" w:themeFillTint="000034" w:themeTint="000034" w:val="clear"/>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fbe5d6" w:fill="fbe5d6" w:themeColor="accent2" w:themeFill="accent2" w:themeFillTint="000032" w:themeTint="000032" w:val="clear"/>
    </w:tblPr>
    <w:tblStylePr w:type="firstRow">
      <w:rPr>
        <w:rFonts w:ascii="Arial" w:hAnsi="Arial"/>
        <w:b w:val="1"/>
        <w:color w:val="ffffff"/>
        <w:sz w:val="22"/>
      </w:rPr>
      <w:tblPr/>
      <w:tcPr>
        <w:shd w:color="ed7d31" w:fill="ed7d31" w:themeColor="accent2" w:themeFill="accent2" w:val="clear"/>
      </w:tcPr>
    </w:tblStylePr>
    <w:tblStylePr w:type="lastRow">
      <w:rPr>
        <w:rFonts w:ascii="Arial" w:hAnsi="Arial"/>
        <w:b w:val="1"/>
        <w:color w:val="ffffff"/>
        <w:sz w:val="22"/>
      </w:rPr>
      <w:tblPr/>
      <w:tcPr>
        <w:tcBorders>
          <w:top w:color="ffffff" w:space="0" w:sz="4" w:themeColor="light1" w:val="single"/>
        </w:tcBorders>
        <w:shd w:color="ed7d31" w:fill="ed7d31" w:themeColor="accent2" w:themeFill="accent2" w:val="clear"/>
      </w:tcPr>
    </w:tblStylePr>
    <w:tblStylePr w:type="firstCol">
      <w:rPr>
        <w:rFonts w:ascii="Arial" w:hAnsi="Arial"/>
        <w:b w:val="1"/>
        <w:color w:val="ffffff"/>
        <w:sz w:val="22"/>
      </w:rPr>
      <w:tblPr/>
      <w:tcPr>
        <w:shd w:color="ed7d31" w:fill="ed7d31" w:themeColor="accent2" w:themeFill="accent2" w:val="clear"/>
      </w:tcPr>
    </w:tblStylePr>
    <w:tblStylePr w:type="lastCol">
      <w:rPr>
        <w:rFonts w:ascii="Arial" w:hAnsi="Arial"/>
        <w:b w:val="1"/>
        <w:color w:val="ffffff"/>
        <w:sz w:val="22"/>
      </w:rPr>
      <w:tblPr/>
      <w:tcPr>
        <w:shd w:color="ed7d31" w:fill="ed7d31" w:themeColor="accent2" w:themeFill="accent2" w:val="clear"/>
      </w:tcPr>
    </w:tblStylePr>
    <w:tblStylePr w:type="band1Vert">
      <w:tblPr/>
      <w:tcPr>
        <w:shd w:color="f6c3a0" w:fill="f6c3a0" w:themeColor="accent2" w:themeFill="accent2" w:themeFillTint="000075" w:themeTint="000075" w:val="clear"/>
      </w:tcPr>
    </w:tblStylePr>
    <w:tblStylePr w:type="band1Horz">
      <w:tblPr/>
      <w:tcPr>
        <w:shd w:color="f6c3a0" w:fill="f6c3a0" w:themeColor="accent2" w:themeFill="accent2" w:themeFillTint="000075" w:themeTint="000075" w:val="clear"/>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ececec" w:fill="ececec" w:themeColor="accent3" w:themeFill="accent3" w:themeFillTint="000034" w:themeTint="000034" w:val="clear"/>
    </w:tblPr>
    <w:tblStylePr w:type="firstRow">
      <w:rPr>
        <w:rFonts w:ascii="Arial" w:hAnsi="Arial"/>
        <w:b w:val="1"/>
        <w:color w:val="ffffff"/>
        <w:sz w:val="22"/>
      </w:rPr>
      <w:tblPr/>
      <w:tcPr>
        <w:shd w:color="a5a5a5" w:fill="a5a5a5" w:themeColor="accent3" w:themeFill="accent3" w:val="clear"/>
      </w:tcPr>
    </w:tblStylePr>
    <w:tblStylePr w:type="lastRow">
      <w:rPr>
        <w:rFonts w:ascii="Arial" w:hAnsi="Arial"/>
        <w:b w:val="1"/>
        <w:color w:val="ffffff"/>
        <w:sz w:val="22"/>
      </w:rPr>
      <w:tblPr/>
      <w:tcPr>
        <w:tcBorders>
          <w:top w:color="ffffff" w:space="0" w:sz="4" w:themeColor="light1" w:val="single"/>
        </w:tcBorders>
        <w:shd w:color="a5a5a5" w:fill="a5a5a5" w:themeColor="accent3" w:themeFill="accent3" w:val="clear"/>
      </w:tcPr>
    </w:tblStylePr>
    <w:tblStylePr w:type="firstCol">
      <w:rPr>
        <w:rFonts w:ascii="Arial" w:hAnsi="Arial"/>
        <w:b w:val="1"/>
        <w:color w:val="ffffff"/>
        <w:sz w:val="22"/>
      </w:rPr>
      <w:tblPr/>
      <w:tcPr>
        <w:shd w:color="a5a5a5" w:fill="a5a5a5" w:themeColor="accent3" w:themeFill="accent3" w:val="clear"/>
      </w:tcPr>
    </w:tblStylePr>
    <w:tblStylePr w:type="lastCol">
      <w:rPr>
        <w:rFonts w:ascii="Arial" w:hAnsi="Arial"/>
        <w:b w:val="1"/>
        <w:color w:val="ffffff"/>
        <w:sz w:val="22"/>
      </w:rPr>
      <w:tblPr/>
      <w:tcPr>
        <w:shd w:color="a5a5a5" w:fill="a5a5a5" w:themeColor="accent3" w:themeFill="accent3" w:val="clear"/>
      </w:tcPr>
    </w:tblStylePr>
    <w:tblStylePr w:type="band1Vert">
      <w:tblPr/>
      <w:tcPr>
        <w:shd w:color="d5d5d5" w:fill="d5d5d5" w:themeColor="accent3" w:themeFill="accent3" w:themeFillTint="000075" w:themeTint="000075" w:val="clear"/>
      </w:tcPr>
    </w:tblStylePr>
    <w:tblStylePr w:type="band1Horz">
      <w:tblPr/>
      <w:tcPr>
        <w:shd w:color="d5d5d5" w:fill="d5d5d5" w:themeColor="accent3" w:themeFill="accent3" w:themeFillTint="000075" w:themeTint="000075" w:val="clear"/>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d8e2f3" w:fill="d8e2f3" w:themeColor="accent5" w:themeFill="accent5" w:themeFillTint="000034" w:themeTint="000034" w:val="clear"/>
    </w:tblPr>
    <w:tblStylePr w:type="firstRow">
      <w:rPr>
        <w:rFonts w:ascii="Arial" w:hAnsi="Arial"/>
        <w:b w:val="1"/>
        <w:color w:val="ffffff"/>
        <w:sz w:val="22"/>
      </w:rPr>
      <w:tblPr/>
      <w:tcPr>
        <w:shd w:color="4472c4" w:fill="4472c4" w:themeColor="accent5" w:themeFill="accent5" w:val="clear"/>
      </w:tcPr>
    </w:tblStylePr>
    <w:tblStylePr w:type="lastRow">
      <w:rPr>
        <w:rFonts w:ascii="Arial" w:hAnsi="Arial"/>
        <w:b w:val="1"/>
        <w:color w:val="ffffff"/>
        <w:sz w:val="22"/>
      </w:rPr>
      <w:tblPr/>
      <w:tcPr>
        <w:tcBorders>
          <w:top w:color="ffffff" w:space="0" w:sz="4" w:themeColor="light1" w:val="single"/>
        </w:tcBorders>
        <w:shd w:color="4472c4" w:fill="4472c4" w:themeColor="accent5" w:themeFill="accent5" w:val="clear"/>
      </w:tcPr>
    </w:tblStylePr>
    <w:tblStylePr w:type="firstCol">
      <w:rPr>
        <w:rFonts w:ascii="Arial" w:hAnsi="Arial"/>
        <w:b w:val="1"/>
        <w:color w:val="ffffff"/>
        <w:sz w:val="22"/>
      </w:rPr>
      <w:tblPr/>
      <w:tcPr>
        <w:shd w:color="4472c4" w:fill="4472c4" w:themeColor="accent5" w:themeFill="accent5" w:val="clear"/>
      </w:tcPr>
    </w:tblStylePr>
    <w:tblStylePr w:type="lastCol">
      <w:rPr>
        <w:rFonts w:ascii="Arial" w:hAnsi="Arial"/>
        <w:b w:val="1"/>
        <w:color w:val="ffffff"/>
        <w:sz w:val="22"/>
      </w:rPr>
      <w:tblPr/>
      <w:tcPr>
        <w:shd w:color="4472c4" w:fill="4472c4" w:themeColor="accent5" w:themeFill="accent5" w:val="clear"/>
      </w:tcPr>
    </w:tblStylePr>
    <w:tblStylePr w:type="band1Vert">
      <w:tblPr/>
      <w:tcPr>
        <w:shd w:color="a9bee4" w:fill="a9bee4" w:themeColor="accent5" w:themeFill="accent5" w:themeFillTint="000075" w:themeTint="000075" w:val="clear"/>
      </w:tcPr>
    </w:tblStylePr>
    <w:tblStylePr w:type="band1Horz">
      <w:tblPr/>
      <w:tcPr>
        <w:shd w:color="a9bee4" w:fill="a9bee4" w:themeColor="accent5" w:themeFill="accent5" w:themeFillTint="000075" w:themeTint="000075" w:val="clear"/>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e1efd8" w:fill="e1efd8" w:themeColor="accent6" w:themeFill="accent6" w:themeFillTint="000034" w:themeTint="000034" w:val="clear"/>
    </w:tblPr>
    <w:tblStylePr w:type="firstRow">
      <w:rPr>
        <w:rFonts w:ascii="Arial" w:hAnsi="Arial"/>
        <w:b w:val="1"/>
        <w:color w:val="ffffff"/>
        <w:sz w:val="22"/>
      </w:rPr>
      <w:tblPr/>
      <w:tcPr>
        <w:shd w:color="70ad47" w:fill="70ad47" w:themeColor="accent6" w:themeFill="accent6" w:val="clear"/>
      </w:tcPr>
    </w:tblStylePr>
    <w:tblStylePr w:type="lastRow">
      <w:rPr>
        <w:rFonts w:ascii="Arial" w:hAnsi="Arial"/>
        <w:b w:val="1"/>
        <w:color w:val="ffffff"/>
        <w:sz w:val="22"/>
      </w:rPr>
      <w:tblPr/>
      <w:tcPr>
        <w:tcBorders>
          <w:top w:color="ffffff" w:space="0" w:sz="4" w:themeColor="light1" w:val="single"/>
        </w:tcBorders>
        <w:shd w:color="70ad47" w:fill="70ad47" w:themeColor="accent6" w:themeFill="accent6" w:val="clear"/>
      </w:tcPr>
    </w:tblStylePr>
    <w:tblStylePr w:type="firstCol">
      <w:rPr>
        <w:rFonts w:ascii="Arial" w:hAnsi="Arial"/>
        <w:b w:val="1"/>
        <w:color w:val="ffffff"/>
        <w:sz w:val="22"/>
      </w:rPr>
      <w:tblPr/>
      <w:tcPr>
        <w:shd w:color="70ad47" w:fill="70ad47" w:themeColor="accent6" w:themeFill="accent6" w:val="clear"/>
      </w:tcPr>
    </w:tblStylePr>
    <w:tblStylePr w:type="lastCol">
      <w:rPr>
        <w:rFonts w:ascii="Arial" w:hAnsi="Arial"/>
        <w:b w:val="1"/>
        <w:color w:val="ffffff"/>
        <w:sz w:val="22"/>
      </w:rPr>
      <w:tblPr/>
      <w:tcPr>
        <w:shd w:color="70ad47" w:fill="70ad47" w:themeColor="accent6" w:themeFill="accent6" w:val="clear"/>
      </w:tcPr>
    </w:tblStylePr>
    <w:tblStylePr w:type="band1Vert">
      <w:tblPr/>
      <w:tcPr>
        <w:shd w:color="bcdba8" w:fill="bcdba8" w:themeColor="accent6" w:themeFill="accent6" w:themeFillTint="000075" w:themeTint="000075" w:val="clear"/>
      </w:tcPr>
    </w:tblStylePr>
    <w:tblStylePr w:type="band1Horz">
      <w:tblPr/>
      <w:tcPr>
        <w:shd w:color="bcdba8" w:fill="bcdba8" w:themeColor="accent6" w:themeFill="accent6" w:themeFillTint="000075" w:themeTint="000075" w:val="clear"/>
      </w:tc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color="acccea" w:space="0" w:sz="4" w:themeColor="accent1" w:themeTint="000080" w:val="single"/>
        <w:left w:color="acccea" w:space="0" w:sz="4" w:themeColor="accent1" w:themeTint="000080" w:val="single"/>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b w:val="1"/>
        <w:color w:val="acccea" w:themeColor="accent1" w:themeShade="000095" w:themeTint="000080"/>
      </w:rPr>
      <w:tblPr/>
      <w:tcPr>
        <w:tcBorders>
          <w:bottom w:color="acccea" w:space="0" w:sz="12" w:themeColor="accent1" w:themeTint="000080" w:val="single"/>
        </w:tcBorders>
      </w:tcPr>
    </w:tblStylePr>
    <w:tblStylePr w:type="lastRow">
      <w:rPr>
        <w:b w:val="1"/>
        <w:color w:val="acccea" w:themeColor="accent1" w:themeShade="000095" w:themeTint="000080"/>
      </w:rPr>
    </w:tblStylePr>
    <w:tblStylePr w:type="firstCol">
      <w:rPr>
        <w:b w:val="1"/>
        <w:color w:val="acccea" w:themeColor="accent1" w:themeShade="000095" w:themeTint="000080"/>
      </w:rPr>
    </w:tblStylePr>
    <w:tblStylePr w:type="lastCol">
      <w:rPr>
        <w:b w:val="1"/>
        <w:color w:val="acccea" w:themeColor="accent1" w:themeShade="000095" w:themeTint="000080"/>
      </w:rPr>
    </w:tblStylePr>
    <w:tblStylePr w:type="band1Vert">
      <w:tblPr/>
      <w:tcPr>
        <w:shd w:color="ddeaf6" w:fill="ddeaf6" w:themeColor="accent1" w:themeFill="accent1" w:themeFillTint="000034" w:themeTint="000034" w:val="clear"/>
      </w:tcPr>
    </w:tblStylePr>
    <w:tblStylePr w:type="band1Horz">
      <w:rPr>
        <w:rFonts w:ascii="Arial" w:hAnsi="Arial"/>
        <w:color w:val="acccea" w:themeColor="accent1" w:themeShade="000095" w:themeTint="000080"/>
        <w:sz w:val="22"/>
      </w:rPr>
      <w:tblPr/>
      <w:tcPr>
        <w:shd w:color="ddeaf6" w:fill="ddeaf6" w:themeColor="accent1" w:themeFill="accent1" w:themeFillTint="000034" w:themeTint="000034" w:val="clear"/>
      </w:tcPr>
    </w:tblStylePr>
    <w:tblStylePr w:type="band2Horz">
      <w:rPr>
        <w:rFonts w:ascii="Arial" w:hAnsi="Arial"/>
        <w:color w:val="acccea" w:themeColor="accent1" w:themeShade="000095" w:themeTint="000080"/>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f4b184" w:themeColor="accent2" w:themeShade="000095" w:themeTint="000097"/>
      </w:rPr>
      <w:tblPr/>
      <w:tcPr>
        <w:tcBorders>
          <w:bottom w:color="f4b184" w:space="0" w:sz="12" w:themeColor="accent2" w:themeTint="000097" w:val="single"/>
        </w:tcBorders>
      </w:tcPr>
    </w:tblStylePr>
    <w:tblStylePr w:type="lastRow">
      <w:rPr>
        <w:b w:val="1"/>
        <w:color w:val="f4b184" w:themeColor="accent2" w:themeShade="000095" w:themeTint="000097"/>
      </w:rPr>
    </w:tblStylePr>
    <w:tblStylePr w:type="firstCol">
      <w:rPr>
        <w:b w:val="1"/>
        <w:color w:val="f4b184" w:themeColor="accent2" w:themeShade="000095" w:themeTint="000097"/>
      </w:rPr>
    </w:tblStylePr>
    <w:tblStylePr w:type="lastCol">
      <w:rPr>
        <w:b w:val="1"/>
        <w:color w:val="f4b184" w:themeColor="accent2" w:themeShade="000095" w:themeTint="000097"/>
      </w:rPr>
    </w:tblStylePr>
    <w:tblStylePr w:type="band1Vert">
      <w:tblPr/>
      <w:tcPr>
        <w:shd w:color="fbe5d6" w:fill="fbe5d6" w:themeColor="accent2" w:themeFill="accent2" w:themeFillTint="000032" w:themeTint="000032" w:val="clear"/>
      </w:tcPr>
    </w:tblStylePr>
    <w:tblStylePr w:type="band1Horz">
      <w:rPr>
        <w:rFonts w:ascii="Arial" w:hAnsi="Arial"/>
        <w:color w:val="f4b184" w:themeColor="accent2" w:themeShade="000095" w:themeTint="000097"/>
        <w:sz w:val="22"/>
      </w:rPr>
      <w:tblPr/>
      <w:tcPr>
        <w:shd w:color="fbe5d6" w:fill="fbe5d6" w:themeColor="accent2" w:themeFill="accent2" w:themeFillTint="000032" w:themeTint="000032" w:val="clear"/>
      </w:tcPr>
    </w:tblStylePr>
    <w:tblStylePr w:type="band2Horz">
      <w:rPr>
        <w:rFonts w:ascii="Arial" w:hAnsi="Arial"/>
        <w:color w:val="f4b184" w:themeColor="accent2" w:themeShade="000095" w:themeTint="000097"/>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a5a5a5" w:themeColor="accent3" w:themeShade="000095" w:themeTint="0000FE"/>
      </w:rPr>
      <w:tblPr/>
      <w:tcPr>
        <w:tcBorders>
          <w:bottom w:color="a5a5a5" w:space="0" w:sz="12" w:themeColor="accent3" w:themeTint="0000FE" w:val="single"/>
        </w:tcBorders>
      </w:tcPr>
    </w:tblStylePr>
    <w:tblStylePr w:type="lastRow">
      <w:rPr>
        <w:b w:val="1"/>
        <w:color w:val="a5a5a5" w:themeColor="accent3" w:themeShade="000095" w:themeTint="0000FE"/>
      </w:rPr>
    </w:tblStylePr>
    <w:tblStylePr w:type="firstCol">
      <w:rPr>
        <w:b w:val="1"/>
        <w:color w:val="a5a5a5" w:themeColor="accent3" w:themeShade="000095" w:themeTint="0000FE"/>
      </w:rPr>
    </w:tblStylePr>
    <w:tblStylePr w:type="lastCol">
      <w:rPr>
        <w:b w:val="1"/>
        <w:color w:val="a5a5a5" w:themeColor="accent3" w:themeShade="000095" w:themeTint="0000FE"/>
      </w:rPr>
    </w:tblStylePr>
    <w:tblStylePr w:type="band1Vert">
      <w:tblPr/>
      <w:tcPr>
        <w:shd w:color="ececec" w:fill="ececec" w:themeColor="accent3" w:themeFill="accent3" w:themeFillTint="000034" w:themeTint="000034" w:val="clear"/>
      </w:tcPr>
    </w:tblStylePr>
    <w:tblStylePr w:type="band1Horz">
      <w:rPr>
        <w:rFonts w:ascii="Arial" w:hAnsi="Arial"/>
        <w:color w:val="a5a5a5" w:themeColor="accent3" w:themeShade="000095" w:themeTint="0000FE"/>
        <w:sz w:val="22"/>
      </w:rPr>
      <w:tblPr/>
      <w:tcPr>
        <w:shd w:color="ececec" w:fill="ececec" w:themeColor="accent3" w:themeFill="accent3" w:themeFillTint="000034" w:themeTint="000034" w:val="clear"/>
      </w:tcPr>
    </w:tblStylePr>
    <w:tblStylePr w:type="band2Horz">
      <w:rPr>
        <w:rFonts w:ascii="Arial" w:hAnsi="Arial"/>
        <w:color w:val="a5a5a5" w:themeColor="accent3" w:themeShade="000095" w:themeTint="0000FE"/>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ffd865" w:themeColor="accent4" w:themeShade="000095" w:themeTint="00009A"/>
      </w:rPr>
      <w:tblPr/>
      <w:tcPr>
        <w:tcBorders>
          <w:bottom w:color="ffd865" w:space="0" w:sz="12" w:themeColor="accent4" w:themeTint="00009A" w:val="single"/>
        </w:tcBorders>
      </w:tcPr>
    </w:tblStylePr>
    <w:tblStylePr w:type="lastRow">
      <w:rPr>
        <w:b w:val="1"/>
        <w:color w:val="ffd865" w:themeColor="accent4" w:themeShade="000095" w:themeTint="00009A"/>
      </w:rPr>
    </w:tblStylePr>
    <w:tblStylePr w:type="firstCol">
      <w:rPr>
        <w:b w:val="1"/>
        <w:color w:val="ffd865" w:themeColor="accent4" w:themeShade="000095" w:themeTint="00009A"/>
      </w:rPr>
    </w:tblStylePr>
    <w:tblStylePr w:type="lastCol">
      <w:rPr>
        <w:b w:val="1"/>
        <w:color w:val="ffd865" w:themeColor="accent4" w:themeShade="000095" w:themeTint="00009A"/>
      </w:rPr>
    </w:tblStylePr>
    <w:tblStylePr w:type="band1Vert">
      <w:tblPr/>
      <w:tcPr>
        <w:shd w:color="fff2cb" w:fill="fff2cb" w:themeColor="accent4" w:themeFill="accent4" w:themeFillTint="000034" w:themeTint="000034" w:val="clear"/>
      </w:tcPr>
    </w:tblStylePr>
    <w:tblStylePr w:type="band1Horz">
      <w:rPr>
        <w:rFonts w:ascii="Arial" w:hAnsi="Arial"/>
        <w:color w:val="ffd865" w:themeColor="accent4" w:themeShade="000095" w:themeTint="00009A"/>
        <w:sz w:val="22"/>
      </w:rPr>
      <w:tblPr/>
      <w:tcPr>
        <w:shd w:color="fff2cb" w:fill="fff2cb" w:themeColor="accent4" w:themeFill="accent4" w:themeFillTint="000034" w:themeTint="000034" w:val="clear"/>
      </w:tcPr>
    </w:tblStylePr>
    <w:tblStylePr w:type="band2Horz">
      <w:rPr>
        <w:rFonts w:ascii="Arial" w:hAnsi="Arial"/>
        <w:color w:val="ffd865" w:themeColor="accent4" w:themeShade="000095" w:themeTint="00009A"/>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insideH w:color="4472c4" w:space="0" w:sz="4" w:themeColor="accent5" w:val="single"/>
        <w:insideV w:color="4472c4" w:space="0" w:sz="4" w:themeColor="accent5" w:val="single"/>
      </w:tblBorders>
    </w:tblPr>
    <w:tblStylePr w:type="firstRow">
      <w:rPr>
        <w:b w:val="1"/>
        <w:color w:val="254175" w:themeColor="accent5" w:themeShade="000095"/>
      </w:rPr>
      <w:tblPr/>
      <w:tcPr>
        <w:tcBorders>
          <w:bottom w:color="4472c4" w:space="0" w:sz="12" w:themeColor="accent5" w:val="single"/>
        </w:tcBorders>
      </w:tcPr>
    </w:tblStylePr>
    <w:tblStylePr w:type="lastRow">
      <w:rPr>
        <w:b w:val="1"/>
        <w:color w:val="254175" w:themeColor="accent5" w:themeShade="000095"/>
      </w:rPr>
    </w:tblStylePr>
    <w:tblStylePr w:type="firstCol">
      <w:rPr>
        <w:b w:val="1"/>
        <w:color w:val="254175" w:themeColor="accent5" w:themeShade="000095"/>
      </w:rPr>
    </w:tblStylePr>
    <w:tblStylePr w:type="lastCol">
      <w:rPr>
        <w:b w:val="1"/>
        <w:color w:val="254175" w:themeColor="accent5" w:themeShade="000095"/>
      </w:rPr>
    </w:tblStylePr>
    <w:tblStylePr w:type="band1Vert">
      <w:tblPr/>
      <w:tcPr>
        <w:shd w:color="d8e2f3" w:fill="d8e2f3" w:themeColor="accent5" w:themeFill="accent5" w:themeFillTint="000034" w:themeTint="000034" w:val="clear"/>
      </w:tcPr>
    </w:tblStylePr>
    <w:tblStylePr w:type="band1Horz">
      <w:rPr>
        <w:rFonts w:ascii="Arial" w:hAnsi="Arial"/>
        <w:color w:val="254175" w:themeColor="accent5" w:themeShade="000095"/>
        <w:sz w:val="22"/>
      </w:rPr>
      <w:tblPr/>
      <w:tcPr>
        <w:shd w:color="d8e2f3" w:fill="d8e2f3" w:themeColor="accent5" w:themeFill="accent5" w:themeFillTint="000034" w:themeTint="000034" w:val="clear"/>
      </w:tcPr>
    </w:tblStylePr>
    <w:tblStylePr w:type="band2Horz">
      <w:rPr>
        <w:rFonts w:ascii="Arial" w:hAnsi="Arial"/>
        <w:color w:val="254175" w:themeColor="accent5" w:themeShade="0000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color="70ad47" w:space="0" w:sz="4" w:themeColor="accent6" w:val="single"/>
        <w:left w:color="70ad47" w:space="0" w:sz="4" w:themeColor="accent6" w:val="single"/>
        <w:bottom w:color="70ad47" w:space="0" w:sz="4" w:themeColor="accent6" w:val="single"/>
        <w:right w:color="70ad47" w:space="0" w:sz="4" w:themeColor="accent6" w:val="single"/>
        <w:insideH w:color="70ad47" w:space="0" w:sz="4" w:themeColor="accent6" w:val="single"/>
        <w:insideV w:color="70ad47" w:space="0" w:sz="4" w:themeColor="accent6" w:val="single"/>
      </w:tblBorders>
    </w:tblPr>
    <w:tblStylePr w:type="firstRow">
      <w:rPr>
        <w:b w:val="1"/>
        <w:color w:val="254175" w:themeColor="accent5" w:themeShade="000095"/>
      </w:rPr>
      <w:tblPr/>
      <w:tcPr>
        <w:tcBorders>
          <w:bottom w:color="70ad47" w:space="0" w:sz="12" w:themeColor="accent6" w:val="single"/>
        </w:tcBorders>
      </w:tcPr>
    </w:tblStylePr>
    <w:tblStylePr w:type="lastRow">
      <w:rPr>
        <w:b w:val="1"/>
        <w:color w:val="254175" w:themeColor="accent5" w:themeShade="000095"/>
      </w:rPr>
    </w:tblStylePr>
    <w:tblStylePr w:type="firstCol">
      <w:rPr>
        <w:b w:val="1"/>
        <w:color w:val="254175" w:themeColor="accent5" w:themeShade="000095"/>
      </w:rPr>
    </w:tblStylePr>
    <w:tblStylePr w:type="lastCol">
      <w:rPr>
        <w:b w:val="1"/>
        <w:color w:val="254175" w:themeColor="accent5" w:themeShade="000095"/>
      </w:rPr>
    </w:tblStylePr>
    <w:tblStylePr w:type="band1Vert">
      <w:tblPr/>
      <w:tcPr>
        <w:shd w:color="e1efd8" w:fill="e1efd8" w:themeColor="accent6" w:themeFill="accent6" w:themeFillTint="000034" w:themeTint="000034" w:val="clear"/>
      </w:tcPr>
    </w:tblStylePr>
    <w:tblStylePr w:type="band1Horz">
      <w:rPr>
        <w:rFonts w:ascii="Arial" w:hAnsi="Arial"/>
        <w:color w:val="254175" w:themeColor="accent5" w:themeShade="000095"/>
        <w:sz w:val="22"/>
      </w:rPr>
      <w:tblPr/>
      <w:tcPr>
        <w:shd w:color="e1efd8" w:fill="e1efd8" w:themeColor="accent6" w:themeFill="accent6" w:themeFillTint="000034" w:themeTint="000034" w:val="clear"/>
      </w:tcPr>
    </w:tblStylePr>
    <w:tblStylePr w:type="band2Horz">
      <w:rPr>
        <w:rFonts w:ascii="Arial" w:hAnsi="Arial"/>
        <w:color w:val="254175" w:themeColor="accent5" w:themeShade="0000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rFonts w:ascii="Arial" w:hAnsi="Arial"/>
        <w:b w:val="1"/>
        <w:color w:val="acccea" w:themeColor="accent1" w:themeShade="000095" w:themeTint="000080"/>
        <w:sz w:val="22"/>
      </w:rPr>
      <w:tblPr/>
      <w:tcPr>
        <w:tcBorders>
          <w:top w:color="000000" w:space="0" w:sz="4" w:val="none"/>
          <w:left w:color="000000" w:space="0" w:sz="4" w:val="none"/>
          <w:bottom w:color="acccea" w:space="0" w:sz="4" w:themeColor="accent1" w:themeTint="000080" w:val="single"/>
          <w:right w:color="000000" w:space="0" w:sz="4" w:val="none"/>
        </w:tcBorders>
        <w:shd w:color="ffffff" w:fill="ffffff" w:themeColor="light1" w:themeFill="light1" w:val="clear"/>
      </w:tcPr>
    </w:tblStylePr>
    <w:tblStylePr w:type="lastRow">
      <w:rPr>
        <w:rFonts w:ascii="Arial" w:hAnsi="Arial"/>
        <w:b w:val="1"/>
        <w:color w:val="acccea" w:themeColor="accent1" w:themeShade="000095" w:themeTint="000080"/>
        <w:sz w:val="22"/>
      </w:rPr>
      <w:tblPr/>
      <w:tcPr>
        <w:tcBorders>
          <w:top w:color="acccea" w:space="0" w:sz="4" w:themeColor="accent1" w:themeTint="000080"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acccea" w:themeColor="accent1" w:themeShade="000095" w:themeTint="000080"/>
        <w:sz w:val="22"/>
      </w:rPr>
      <w:tblPr/>
      <w:tcPr>
        <w:tcBorders>
          <w:top w:color="000000" w:space="0" w:sz="4" w:val="none"/>
          <w:left w:color="000000" w:space="0" w:sz="4" w:val="none"/>
          <w:bottom w:color="000000" w:space="0" w:sz="4" w:val="none"/>
          <w:right w:color="acccea" w:space="0" w:sz="4" w:themeColor="accent1" w:themeTint="000080" w:val="single"/>
        </w:tcBorders>
        <w:shd w:color="ffffff" w:fill="auto" w:val="clear"/>
      </w:tcPr>
    </w:tblStylePr>
    <w:tblStylePr w:type="lastCol">
      <w:rPr>
        <w:rFonts w:ascii="Arial" w:hAnsi="Arial"/>
        <w:i w:val="1"/>
        <w:color w:val="acccea" w:themeColor="accent1" w:themeShade="000095" w:themeTint="000080"/>
        <w:sz w:val="22"/>
      </w:rPr>
      <w:tblPr/>
      <w:tcPr>
        <w:tcBorders>
          <w:top w:color="000000" w:space="0" w:sz="4" w:val="none"/>
          <w:left w:color="acccea" w:space="0" w:sz="4" w:themeColor="accent1" w:themeTint="000080" w:val="single"/>
          <w:bottom w:color="000000" w:space="0" w:sz="4" w:val="none"/>
          <w:right w:color="000000" w:space="0" w:sz="4" w:val="none"/>
        </w:tcBorders>
        <w:shd w:color="ffffff" w:fill="auto" w:val="clear"/>
      </w:tcPr>
    </w:tblStylePr>
    <w:tblStylePr w:type="band1Vert">
      <w:tblPr/>
      <w:tcPr>
        <w:shd w:color="ddeaf6" w:fill="ddeaf6" w:themeColor="accent1" w:themeFill="accent1" w:themeFillTint="000034" w:themeTint="000034" w:val="clear"/>
      </w:tcPr>
    </w:tblStylePr>
    <w:tblStylePr w:type="band1Horz">
      <w:rPr>
        <w:rFonts w:ascii="Arial" w:hAnsi="Arial"/>
        <w:color w:val="acccea" w:themeColor="accent1" w:themeShade="000095" w:themeTint="000080"/>
        <w:sz w:val="22"/>
      </w:rPr>
      <w:tblPr/>
      <w:tcPr>
        <w:shd w:color="ddeaf6" w:fill="ddeaf6" w:themeColor="accent1" w:themeFill="accent1" w:themeFillTint="000034" w:themeTint="000034" w:val="clear"/>
      </w:tcPr>
    </w:tblStylePr>
    <w:tblStylePr w:type="band2Horz">
      <w:rPr>
        <w:rFonts w:ascii="Arial" w:hAnsi="Arial"/>
        <w:color w:val="acccea" w:themeColor="accent1" w:themeShade="000095" w:themeTint="000080"/>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rFonts w:ascii="Arial" w:hAnsi="Arial"/>
        <w:b w:val="1"/>
        <w:color w:val="f4b184" w:themeColor="accent2" w:themeShade="000095" w:themeTint="000097"/>
        <w:sz w:val="22"/>
      </w:rPr>
      <w:tblPr/>
      <w:tcPr>
        <w:tcBorders>
          <w:top w:color="000000" w:space="0" w:sz="4" w:val="none"/>
          <w:left w:color="000000" w:space="0" w:sz="4" w:val="none"/>
          <w:bottom w:color="f4b184" w:space="0" w:sz="4" w:themeColor="accent2" w:themeTint="000097" w:val="single"/>
          <w:right w:color="000000" w:space="0" w:sz="4" w:val="none"/>
        </w:tcBorders>
        <w:shd w:color="ffffff" w:fill="ffffff" w:themeColor="light1" w:themeFill="light1" w:val="clear"/>
      </w:tcPr>
    </w:tblStylePr>
    <w:tblStylePr w:type="lastRow">
      <w:rPr>
        <w:rFonts w:ascii="Arial" w:hAnsi="Arial"/>
        <w:b w:val="1"/>
        <w:color w:val="f4b184" w:themeColor="accent2" w:themeShade="000095" w:themeTint="000097"/>
        <w:sz w:val="22"/>
      </w:rPr>
      <w:tblPr/>
      <w:tcPr>
        <w:tcBorders>
          <w:top w:color="f4b184" w:space="0" w:sz="4" w:themeColor="accent2" w:themeTint="000097"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f4b184" w:themeColor="accent2" w:themeShade="000095" w:themeTint="000097"/>
        <w:sz w:val="22"/>
      </w:rPr>
      <w:tblPr/>
      <w:tcPr>
        <w:tcBorders>
          <w:top w:color="000000" w:space="0" w:sz="4" w:val="none"/>
          <w:left w:color="000000" w:space="0" w:sz="4" w:val="none"/>
          <w:bottom w:color="000000" w:space="0" w:sz="4" w:val="none"/>
          <w:right w:color="f4b184" w:space="0" w:sz="4" w:themeColor="accent2" w:themeTint="000097" w:val="single"/>
        </w:tcBorders>
        <w:shd w:color="ffffff" w:fill="auto" w:val="clear"/>
      </w:tcPr>
    </w:tblStylePr>
    <w:tblStylePr w:type="lastCol">
      <w:rPr>
        <w:rFonts w:ascii="Arial" w:hAnsi="Arial"/>
        <w:i w:val="1"/>
        <w:color w:val="f4b184" w:themeColor="accent2" w:themeShade="000095" w:themeTint="000097"/>
        <w:sz w:val="22"/>
      </w:rPr>
      <w:tblPr/>
      <w:tcPr>
        <w:tcBorders>
          <w:top w:color="000000" w:space="0" w:sz="4" w:val="none"/>
          <w:left w:color="f4b184" w:space="0" w:sz="4" w:themeColor="accent2" w:themeTint="000097" w:val="single"/>
          <w:bottom w:color="000000" w:space="0" w:sz="4" w:val="none"/>
          <w:right w:color="000000" w:space="0" w:sz="4" w:val="none"/>
        </w:tcBorders>
        <w:shd w:color="ffffff" w:fill="auto" w:val="clear"/>
      </w:tcPr>
    </w:tblStylePr>
    <w:tblStylePr w:type="band1Vert">
      <w:tblPr/>
      <w:tcPr>
        <w:shd w:color="fbe5d6" w:fill="fbe5d6" w:themeColor="accent2" w:themeFill="accent2" w:themeFillTint="000032" w:themeTint="000032" w:val="clear"/>
      </w:tcPr>
    </w:tblStylePr>
    <w:tblStylePr w:type="band1Horz">
      <w:rPr>
        <w:rFonts w:ascii="Arial" w:hAnsi="Arial"/>
        <w:color w:val="f4b184" w:themeColor="accent2" w:themeShade="000095" w:themeTint="000097"/>
        <w:sz w:val="22"/>
      </w:rPr>
      <w:tblPr/>
      <w:tcPr>
        <w:shd w:color="fbe5d6" w:fill="fbe5d6" w:themeColor="accent2" w:themeFill="accent2" w:themeFillTint="000032" w:themeTint="000032" w:val="clear"/>
      </w:tcPr>
    </w:tblStylePr>
    <w:tblStylePr w:type="band2Horz">
      <w:rPr>
        <w:rFonts w:ascii="Arial" w:hAnsi="Arial"/>
        <w:color w:val="f4b184" w:themeColor="accent2" w:themeShade="000095" w:themeTint="000097"/>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rFonts w:ascii="Arial" w:hAnsi="Arial"/>
        <w:b w:val="1"/>
        <w:color w:val="a5a5a5" w:themeColor="accent3" w:themeShade="000095" w:themeTint="0000FE"/>
        <w:sz w:val="22"/>
      </w:rPr>
      <w:tblPr/>
      <w:tcPr>
        <w:tcBorders>
          <w:top w:color="000000" w:space="0" w:sz="4" w:val="none"/>
          <w:left w:color="000000" w:space="0" w:sz="4" w:val="none"/>
          <w:bottom w:color="a5a5a5" w:space="0" w:sz="4" w:themeColor="accent3" w:themeTint="0000FE" w:val="single"/>
          <w:right w:color="000000" w:space="0" w:sz="4" w:val="none"/>
        </w:tcBorders>
        <w:shd w:color="ffffff" w:fill="ffffff" w:themeColor="light1" w:themeFill="light1" w:val="clear"/>
      </w:tcPr>
    </w:tblStylePr>
    <w:tblStylePr w:type="lastRow">
      <w:rPr>
        <w:rFonts w:ascii="Arial" w:hAnsi="Arial"/>
        <w:b w:val="1"/>
        <w:color w:val="a5a5a5" w:themeColor="accent3" w:themeShade="000095" w:themeTint="0000FE"/>
        <w:sz w:val="22"/>
      </w:rPr>
      <w:tblPr/>
      <w:tcPr>
        <w:tcBorders>
          <w:top w:color="a5a5a5" w:space="0" w:sz="4" w:themeColor="accent3" w:themeTint="0000FE"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a5a5a5" w:themeColor="accent3" w:themeShade="000095" w:themeTint="0000FE"/>
        <w:sz w:val="22"/>
      </w:rPr>
      <w:tblPr/>
      <w:tcPr>
        <w:tcBorders>
          <w:top w:color="000000" w:space="0" w:sz="4" w:val="none"/>
          <w:left w:color="000000" w:space="0" w:sz="4" w:val="none"/>
          <w:bottom w:color="000000" w:space="0" w:sz="4" w:val="none"/>
          <w:right w:color="a5a5a5" w:space="0" w:sz="4" w:themeColor="accent3" w:themeTint="0000FE" w:val="single"/>
        </w:tcBorders>
        <w:shd w:color="ffffff" w:fill="auto" w:val="clear"/>
      </w:tcPr>
    </w:tblStylePr>
    <w:tblStylePr w:type="lastCol">
      <w:rPr>
        <w:rFonts w:ascii="Arial" w:hAnsi="Arial"/>
        <w:i w:val="1"/>
        <w:color w:val="a5a5a5" w:themeColor="accent3" w:themeShade="000095" w:themeTint="0000FE"/>
        <w:sz w:val="22"/>
      </w:rPr>
      <w:tblPr/>
      <w:tcPr>
        <w:tcBorders>
          <w:top w:color="000000" w:space="0" w:sz="4" w:val="none"/>
          <w:left w:color="a5a5a5" w:space="0" w:sz="4" w:themeColor="accent3" w:themeTint="0000FE" w:val="single"/>
          <w:bottom w:color="000000" w:space="0" w:sz="4" w:val="none"/>
          <w:right w:color="000000" w:space="0" w:sz="4" w:val="none"/>
        </w:tcBorders>
        <w:shd w:color="ffffff" w:fill="auto" w:val="clear"/>
      </w:tcPr>
    </w:tblStylePr>
    <w:tblStylePr w:type="band1Vert">
      <w:tblPr/>
      <w:tcPr>
        <w:shd w:color="ececec" w:fill="ececec" w:themeColor="accent3" w:themeFill="accent3" w:themeFillTint="000034" w:themeTint="000034" w:val="clear"/>
      </w:tcPr>
    </w:tblStylePr>
    <w:tblStylePr w:type="band1Horz">
      <w:rPr>
        <w:rFonts w:ascii="Arial" w:hAnsi="Arial"/>
        <w:color w:val="a5a5a5" w:themeColor="accent3" w:themeShade="000095" w:themeTint="0000FE"/>
        <w:sz w:val="22"/>
      </w:rPr>
      <w:tblPr/>
      <w:tcPr>
        <w:shd w:color="ececec" w:fill="ececec" w:themeColor="accent3" w:themeFill="accent3" w:themeFillTint="000034" w:themeTint="000034" w:val="clear"/>
      </w:tcPr>
    </w:tblStylePr>
    <w:tblStylePr w:type="band2Horz">
      <w:rPr>
        <w:rFonts w:ascii="Arial" w:hAnsi="Arial"/>
        <w:color w:val="a5a5a5" w:themeColor="accent3" w:themeShade="000095" w:themeTint="0000FE"/>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rFonts w:ascii="Arial" w:hAnsi="Arial"/>
        <w:b w:val="1"/>
        <w:color w:val="ffd865" w:themeColor="accent4" w:themeShade="000095" w:themeTint="00009A"/>
        <w:sz w:val="22"/>
      </w:rPr>
      <w:tblPr/>
      <w:tcPr>
        <w:tcBorders>
          <w:top w:color="000000" w:space="0" w:sz="4" w:val="none"/>
          <w:left w:color="000000" w:space="0" w:sz="4" w:val="none"/>
          <w:bottom w:color="ffd865" w:space="0" w:sz="4" w:themeColor="accent4" w:themeTint="00009A" w:val="single"/>
          <w:right w:color="000000" w:space="0" w:sz="4" w:val="none"/>
        </w:tcBorders>
        <w:shd w:color="ffffff" w:fill="ffffff" w:themeColor="light1" w:themeFill="light1" w:val="clear"/>
      </w:tcPr>
    </w:tblStylePr>
    <w:tblStylePr w:type="lastRow">
      <w:rPr>
        <w:rFonts w:ascii="Arial" w:hAnsi="Arial"/>
        <w:b w:val="1"/>
        <w:color w:val="ffd865" w:themeColor="accent4" w:themeShade="000095" w:themeTint="00009A"/>
        <w:sz w:val="22"/>
      </w:rPr>
      <w:tblPr/>
      <w:tcPr>
        <w:tcBorders>
          <w:top w:color="ffd865" w:space="0" w:sz="4" w:themeColor="accent4" w:themeTint="00009A"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ffd865" w:themeColor="accent4" w:themeShade="000095" w:themeTint="00009A"/>
        <w:sz w:val="22"/>
      </w:rPr>
      <w:tblPr/>
      <w:tcPr>
        <w:tcBorders>
          <w:top w:color="000000" w:space="0" w:sz="4" w:val="none"/>
          <w:left w:color="000000" w:space="0" w:sz="4" w:val="none"/>
          <w:bottom w:color="000000" w:space="0" w:sz="4" w:val="none"/>
          <w:right w:color="ffd865" w:space="0" w:sz="4" w:themeColor="accent4" w:themeTint="00009A" w:val="single"/>
        </w:tcBorders>
        <w:shd w:color="ffffff" w:fill="auto" w:val="clear"/>
      </w:tcPr>
    </w:tblStylePr>
    <w:tblStylePr w:type="lastCol">
      <w:rPr>
        <w:rFonts w:ascii="Arial" w:hAnsi="Arial"/>
        <w:i w:val="1"/>
        <w:color w:val="ffd865" w:themeColor="accent4" w:themeShade="000095" w:themeTint="00009A"/>
        <w:sz w:val="22"/>
      </w:rPr>
      <w:tblPr/>
      <w:tcPr>
        <w:tcBorders>
          <w:top w:color="000000" w:space="0" w:sz="4" w:val="none"/>
          <w:left w:color="ffd865" w:space="0" w:sz="4" w:themeColor="accent4" w:themeTint="00009A" w:val="single"/>
          <w:bottom w:color="000000" w:space="0" w:sz="4" w:val="none"/>
          <w:right w:color="000000" w:space="0" w:sz="4" w:val="none"/>
        </w:tcBorders>
        <w:shd w:color="ffffff" w:fill="auto" w:val="clear"/>
      </w:tcPr>
    </w:tblStylePr>
    <w:tblStylePr w:type="band1Vert">
      <w:tblPr/>
      <w:tcPr>
        <w:shd w:color="fff2cb" w:fill="fff2cb" w:themeColor="accent4" w:themeFill="accent4" w:themeFillTint="000034" w:themeTint="000034" w:val="clear"/>
      </w:tcPr>
    </w:tblStylePr>
    <w:tblStylePr w:type="band1Horz">
      <w:rPr>
        <w:rFonts w:ascii="Arial" w:hAnsi="Arial"/>
        <w:color w:val="ffd865" w:themeColor="accent4" w:themeShade="000095" w:themeTint="00009A"/>
        <w:sz w:val="22"/>
      </w:rPr>
      <w:tblPr/>
      <w:tcPr>
        <w:shd w:color="fff2cb" w:fill="fff2cb" w:themeColor="accent4" w:themeFill="accent4" w:themeFillTint="000034" w:themeTint="000034" w:val="clear"/>
      </w:tcPr>
    </w:tblStylePr>
    <w:tblStylePr w:type="band2Horz">
      <w:rPr>
        <w:rFonts w:ascii="Arial" w:hAnsi="Arial"/>
        <w:color w:val="ffd865" w:themeColor="accent4" w:themeShade="000095" w:themeTint="00009A"/>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rFonts w:ascii="Arial" w:hAnsi="Arial"/>
        <w:b w:val="1"/>
        <w:color w:val="254175" w:themeColor="accent5" w:themeShade="000095"/>
        <w:sz w:val="22"/>
      </w:rPr>
      <w:tblPr/>
      <w:tcPr>
        <w:tcBorders>
          <w:top w:color="000000" w:space="0" w:sz="4" w:val="none"/>
          <w:left w:color="000000" w:space="0" w:sz="4" w:val="none"/>
          <w:bottom w:color="95afdd" w:space="0" w:sz="4" w:themeColor="accent5" w:themeTint="000090" w:val="single"/>
          <w:right w:color="000000" w:space="0" w:sz="4" w:val="none"/>
        </w:tcBorders>
        <w:shd w:color="ffffff" w:fill="ffffff" w:themeColor="light1" w:themeFill="light1" w:val="clear"/>
      </w:tcPr>
    </w:tblStylePr>
    <w:tblStylePr w:type="lastRow">
      <w:rPr>
        <w:rFonts w:ascii="Arial" w:hAnsi="Arial"/>
        <w:b w:val="1"/>
        <w:color w:val="254175" w:themeColor="accent5" w:themeShade="000095"/>
        <w:sz w:val="22"/>
      </w:rPr>
      <w:tblPr/>
      <w:tcPr>
        <w:tcBorders>
          <w:top w:color="95afdd" w:space="0" w:sz="4" w:themeColor="accent5" w:themeTint="000090"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254175" w:themeColor="accent5" w:themeShade="000095"/>
        <w:sz w:val="22"/>
      </w:rPr>
      <w:tblPr/>
      <w:tcPr>
        <w:tcBorders>
          <w:top w:color="000000" w:space="0" w:sz="4" w:val="none"/>
          <w:left w:color="000000" w:space="0" w:sz="4" w:val="none"/>
          <w:bottom w:color="000000" w:space="0" w:sz="4" w:val="none"/>
          <w:right w:color="95afdd" w:space="0" w:sz="4" w:themeColor="accent5" w:themeTint="000090" w:val="single"/>
        </w:tcBorders>
        <w:shd w:color="ffffff" w:fill="auto" w:val="clear"/>
      </w:tcPr>
    </w:tblStylePr>
    <w:tblStylePr w:type="lastCol">
      <w:rPr>
        <w:rFonts w:ascii="Arial" w:hAnsi="Arial"/>
        <w:i w:val="1"/>
        <w:color w:val="254175" w:themeColor="accent5" w:themeShade="000095"/>
        <w:sz w:val="22"/>
      </w:rPr>
      <w:tblPr/>
      <w:tcPr>
        <w:tcBorders>
          <w:top w:color="000000" w:space="0" w:sz="4" w:val="none"/>
          <w:left w:color="95afdd" w:space="0" w:sz="4" w:themeColor="accent5" w:themeTint="000090" w:val="single"/>
          <w:bottom w:color="000000" w:space="0" w:sz="4" w:val="none"/>
          <w:right w:color="000000" w:space="0" w:sz="4" w:val="none"/>
        </w:tcBorders>
        <w:shd w:color="ffffff" w:fill="auto" w:val="clear"/>
      </w:tcPr>
    </w:tblStylePr>
    <w:tblStylePr w:type="band1Vert">
      <w:tblPr/>
      <w:tcPr>
        <w:shd w:color="d8e2f3" w:fill="d8e2f3" w:themeColor="accent5" w:themeFill="accent5" w:themeFillTint="000034" w:themeTint="000034" w:val="clear"/>
      </w:tcPr>
    </w:tblStylePr>
    <w:tblStylePr w:type="band1Horz">
      <w:rPr>
        <w:rFonts w:ascii="Arial" w:hAnsi="Arial"/>
        <w:color w:val="254175" w:themeColor="accent5" w:themeShade="000095"/>
        <w:sz w:val="22"/>
      </w:rPr>
      <w:tblPr/>
      <w:tcPr>
        <w:shd w:color="d8e2f3" w:fill="d8e2f3" w:themeColor="accent5" w:themeFill="accent5" w:themeFillTint="000034" w:themeTint="000034" w:val="clear"/>
      </w:tcPr>
    </w:tblStylePr>
    <w:tblStylePr w:type="band2Horz">
      <w:rPr>
        <w:rFonts w:ascii="Arial" w:hAnsi="Arial"/>
        <w:color w:val="254175" w:themeColor="accent5" w:themeShade="0000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rFonts w:ascii="Arial" w:hAnsi="Arial"/>
        <w:b w:val="1"/>
        <w:color w:val="416429" w:themeColor="accent6" w:themeShade="000095"/>
        <w:sz w:val="22"/>
      </w:rPr>
      <w:tblPr/>
      <w:tcPr>
        <w:tcBorders>
          <w:top w:color="000000" w:space="0" w:sz="4" w:val="none"/>
          <w:left w:color="000000" w:space="0" w:sz="4" w:val="none"/>
          <w:bottom w:color="add394" w:space="0" w:sz="4" w:themeColor="accent6" w:themeTint="000090" w:val="single"/>
          <w:right w:color="000000" w:space="0" w:sz="4" w:val="none"/>
        </w:tcBorders>
        <w:shd w:color="ffffff" w:fill="ffffff" w:themeColor="light1" w:themeFill="light1" w:val="clear"/>
      </w:tcPr>
    </w:tblStylePr>
    <w:tblStylePr w:type="lastRow">
      <w:rPr>
        <w:rFonts w:ascii="Arial" w:hAnsi="Arial"/>
        <w:b w:val="1"/>
        <w:color w:val="416429" w:themeColor="accent6" w:themeShade="000095"/>
        <w:sz w:val="22"/>
      </w:rPr>
      <w:tblPr/>
      <w:tcPr>
        <w:tcBorders>
          <w:top w:color="add394" w:space="0" w:sz="4" w:themeColor="accent6" w:themeTint="000090"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416429" w:themeColor="accent6" w:themeShade="000095"/>
        <w:sz w:val="22"/>
      </w:rPr>
      <w:tblPr/>
      <w:tcPr>
        <w:tcBorders>
          <w:top w:color="000000" w:space="0" w:sz="4" w:val="none"/>
          <w:left w:color="000000" w:space="0" w:sz="4" w:val="none"/>
          <w:bottom w:color="000000" w:space="0" w:sz="4" w:val="none"/>
          <w:right w:color="add394" w:space="0" w:sz="4" w:themeColor="accent6" w:themeTint="000090" w:val="single"/>
        </w:tcBorders>
        <w:shd w:color="ffffff" w:fill="auto" w:val="clear"/>
      </w:tcPr>
    </w:tblStylePr>
    <w:tblStylePr w:type="lastCol">
      <w:rPr>
        <w:rFonts w:ascii="Arial" w:hAnsi="Arial"/>
        <w:i w:val="1"/>
        <w:color w:val="416429" w:themeColor="accent6" w:themeShade="000095"/>
        <w:sz w:val="22"/>
      </w:rPr>
      <w:tblPr/>
      <w:tcPr>
        <w:tcBorders>
          <w:top w:color="000000" w:space="0" w:sz="4" w:val="none"/>
          <w:left w:color="add394" w:space="0" w:sz="4" w:themeColor="accent6" w:themeTint="000090" w:val="single"/>
          <w:bottom w:color="000000" w:space="0" w:sz="4" w:val="none"/>
          <w:right w:color="000000" w:space="0" w:sz="4" w:val="none"/>
        </w:tcBorders>
        <w:shd w:color="ffffff" w:fill="auto" w:val="clear"/>
      </w:tcPr>
    </w:tblStylePr>
    <w:tblStylePr w:type="band1Vert">
      <w:tblPr/>
      <w:tcPr>
        <w:shd w:color="e1efd8" w:fill="e1efd8" w:themeColor="accent6" w:themeFill="accent6" w:themeFillTint="000034" w:themeTint="000034" w:val="clear"/>
      </w:tcPr>
    </w:tblStylePr>
    <w:tblStylePr w:type="band1Horz">
      <w:rPr>
        <w:rFonts w:ascii="Arial" w:hAnsi="Arial"/>
        <w:color w:val="416429" w:themeColor="accent6" w:themeShade="000095"/>
        <w:sz w:val="22"/>
      </w:rPr>
      <w:tblPr/>
      <w:tcPr>
        <w:shd w:color="e1efd8" w:fill="e1efd8" w:themeColor="accent6" w:themeFill="accent6" w:themeFillTint="000034" w:themeTint="000034" w:val="clear"/>
      </w:tcPr>
    </w:tblStylePr>
    <w:tblStylePr w:type="band2Horz">
      <w:rPr>
        <w:rFonts w:ascii="Arial" w:hAnsi="Arial"/>
        <w:color w:val="416429" w:themeColor="accent6" w:themeShade="000095"/>
        <w:sz w:val="22"/>
      </w:r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5b9bd5" w:space="0" w:sz="4" w:themeColor="accent1" w:val="single"/>
          <w:right w:color="000000" w:space="0" w:sz="4" w:val="none"/>
        </w:tcBorders>
      </w:tcPr>
    </w:tblStylePr>
    <w:tblStylePr w:type="lastRow">
      <w:rPr>
        <w:b w:val="1"/>
        <w:color w:val="404040"/>
      </w:rPr>
      <w:tblPr/>
      <w:tcPr>
        <w:tcBorders>
          <w:top w:color="5b9bd5" w:space="0" w:sz="4" w:themeColor="accent1"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d5e5f4" w:fill="d5e5f4" w:themeColor="accent1" w:themeFill="accent1" w:themeFillTint="000040" w:themeTint="000040" w:val="clear"/>
      </w:tcPr>
    </w:tblStylePr>
    <w:tblStylePr w:type="band1Horz">
      <w:tblPr/>
      <w:tcPr>
        <w:shd w:color="d5e5f4" w:fill="d5e5f4" w:themeColor="accent1" w:themeFill="accent1" w:themeFillTint="000040" w:themeTint="000040" w:val="clear"/>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ed7d31" w:space="0" w:sz="4" w:themeColor="accent2" w:val="single"/>
          <w:right w:color="000000" w:space="0" w:sz="4" w:val="none"/>
        </w:tcBorders>
      </w:tcPr>
    </w:tblStylePr>
    <w:tblStylePr w:type="lastRow">
      <w:rPr>
        <w:b w:val="1"/>
        <w:color w:val="404040"/>
      </w:rPr>
      <w:tblPr/>
      <w:tcPr>
        <w:tcBorders>
          <w:top w:color="ed7d31" w:space="0" w:sz="4" w:themeColor="accent2"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fadecb" w:fill="fadecb" w:themeColor="accent2" w:themeFill="accent2" w:themeFillTint="000040" w:themeTint="000040" w:val="clear"/>
      </w:tcPr>
    </w:tblStylePr>
    <w:tblStylePr w:type="band1Horz">
      <w:tblPr/>
      <w:tcPr>
        <w:shd w:color="fadecb" w:fill="fadecb" w:themeColor="accent2" w:themeFill="accent2" w:themeFillTint="000040" w:themeTint="000040" w:val="clear"/>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a5a5a5" w:space="0" w:sz="4" w:themeColor="accent3" w:val="single"/>
          <w:right w:color="000000" w:space="0" w:sz="4" w:val="none"/>
        </w:tcBorders>
      </w:tcPr>
    </w:tblStylePr>
    <w:tblStylePr w:type="lastRow">
      <w:rPr>
        <w:b w:val="1"/>
        <w:color w:val="404040"/>
      </w:rPr>
      <w:tblPr/>
      <w:tcPr>
        <w:tcBorders>
          <w:top w:color="a5a5a5" w:space="0" w:sz="4" w:themeColor="accent3"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e8e8e8" w:fill="e8e8e8" w:themeColor="accent3" w:themeFill="accent3" w:themeFillTint="000040" w:themeTint="000040" w:val="clear"/>
      </w:tcPr>
    </w:tblStylePr>
    <w:tblStylePr w:type="band1Horz">
      <w:tblPr/>
      <w:tcPr>
        <w:shd w:color="e8e8e8" w:fill="e8e8e8" w:themeColor="accent3" w:themeFill="accent3" w:themeFillTint="000040" w:themeTint="000040" w:val="clear"/>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ffc000" w:space="0" w:sz="4" w:themeColor="accent4" w:val="single"/>
          <w:right w:color="000000" w:space="0" w:sz="4" w:val="none"/>
        </w:tcBorders>
      </w:tcPr>
    </w:tblStylePr>
    <w:tblStylePr w:type="lastRow">
      <w:rPr>
        <w:b w:val="1"/>
        <w:color w:val="404040"/>
      </w:rPr>
      <w:tblPr/>
      <w:tcPr>
        <w:tcBorders>
          <w:top w:color="ffc000" w:space="0" w:sz="4" w:themeColor="accent4"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ffefbf" w:fill="ffefbf" w:themeColor="accent4" w:themeFill="accent4" w:themeFillTint="000040" w:themeTint="000040" w:val="clear"/>
      </w:tcPr>
    </w:tblStylePr>
    <w:tblStylePr w:type="band1Horz">
      <w:tblPr/>
      <w:tcPr>
        <w:shd w:color="ffefbf" w:fill="ffefbf" w:themeColor="accent4" w:themeFill="accent4" w:themeFillTint="000040" w:themeTint="000040" w:val="clear"/>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4472c4" w:space="0" w:sz="4" w:themeColor="accent5" w:val="single"/>
          <w:right w:color="000000" w:space="0" w:sz="4" w:val="none"/>
        </w:tcBorders>
      </w:tcPr>
    </w:tblStylePr>
    <w:tblStylePr w:type="lastRow">
      <w:rPr>
        <w:b w:val="1"/>
        <w:color w:val="404040"/>
      </w:rPr>
      <w:tblPr/>
      <w:tcPr>
        <w:tcBorders>
          <w:top w:color="4472c4" w:space="0" w:sz="4" w:themeColor="accent5"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cfdbf0" w:fill="cfdbf0" w:themeColor="accent5" w:themeFill="accent5" w:themeFillTint="000040" w:themeTint="000040" w:val="clear"/>
      </w:tcPr>
    </w:tblStylePr>
    <w:tblStylePr w:type="band1Horz">
      <w:tblPr/>
      <w:tcPr>
        <w:shd w:color="cfdbf0" w:fill="cfdbf0" w:themeColor="accent5" w:themeFill="accent5" w:themeFillTint="000040" w:themeTint="000040" w:val="clear"/>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70ad47" w:space="0" w:sz="4" w:themeColor="accent6" w:val="single"/>
          <w:right w:color="000000" w:space="0" w:sz="4" w:val="none"/>
        </w:tcBorders>
      </w:tcPr>
    </w:tblStylePr>
    <w:tblStylePr w:type="lastRow">
      <w:rPr>
        <w:b w:val="1"/>
        <w:color w:val="404040"/>
      </w:rPr>
      <w:tblPr/>
      <w:tcPr>
        <w:tcBorders>
          <w:top w:color="70ad47" w:space="0" w:sz="4" w:themeColor="accent6"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daebcf" w:fill="daebcf" w:themeColor="accent6" w:themeFill="accent6" w:themeFillTint="000040" w:themeTint="000040" w:val="clear"/>
      </w:tcPr>
    </w:tblStylePr>
    <w:tblStylePr w:type="band1Horz">
      <w:tblPr/>
      <w:tcPr>
        <w:shd w:color="daebcf" w:fill="daebcf" w:themeColor="accent6" w:themeFill="accent6" w:themeFillTint="000040" w:themeTint="000040" w:val="clear"/>
      </w:tcPr>
    </w:tblStylePr>
  </w:style>
  <w:style w:type="table" w:styleId="ListTable2-Accent1">
    <w:name w:val="List Table 2 Accent 1"/>
    <w:basedOn w:val="TableNormal"/>
    <w:uiPriority w:val="99"/>
    <w:pPr>
      <w:spacing w:after="0" w:line="240" w:lineRule="auto"/>
    </w:pPr>
    <w:tblPr>
      <w:tblStyleRowBandSize w:val="1"/>
      <w:tblStyleColBandSize w:val="1"/>
      <w:tblBorders>
        <w:top w:color="a2c6e7" w:space="0" w:sz="4" w:themeColor="accent1" w:themeTint="000090" w:val="single"/>
        <w:bottom w:color="a2c6e7" w:space="0" w:sz="4" w:themeColor="accent1" w:themeTint="000090" w:val="single"/>
        <w:insideH w:color="a2c6e7" w:space="0" w:sz="4" w:themeColor="accent1" w:themeTint="000090" w:val="single"/>
      </w:tblBorders>
    </w:tblPr>
    <w:tblStylePr w:type="firstRow">
      <w:rPr>
        <w:rFonts w:ascii="Arial" w:hAnsi="Arial"/>
        <w:b w:val="1"/>
        <w:color w:val="404040"/>
        <w:sz w:val="22"/>
      </w:rPr>
      <w:tblPr/>
      <w:tcPr>
        <w:tcBorders>
          <w:top w:color="a2c6e7" w:space="0" w:sz="4" w:themeColor="accent1" w:themeTint="000090" w:val="single"/>
          <w:left w:color="000000" w:space="0" w:sz="4" w:val="none"/>
          <w:bottom w:color="a2c6e7" w:space="0" w:sz="4" w:themeColor="accent1" w:themeTint="000090" w:val="single"/>
          <w:right w:color="000000" w:space="0" w:sz="4" w:val="none"/>
        </w:tcBorders>
      </w:tcPr>
    </w:tblStylePr>
    <w:tblStylePr w:type="lastRow">
      <w:rPr>
        <w:rFonts w:ascii="Arial" w:hAnsi="Arial"/>
        <w:b w:val="1"/>
        <w:color w:val="404040"/>
        <w:sz w:val="22"/>
      </w:rPr>
      <w:tblPr/>
      <w:tcPr>
        <w:tcBorders>
          <w:top w:color="a2c6e7" w:space="0" w:sz="4" w:themeColor="accent1" w:themeTint="000090" w:val="single"/>
          <w:left w:color="000000" w:space="0" w:sz="4" w:val="none"/>
          <w:bottom w:color="a2c6e7" w:space="0" w:sz="4" w:themeColor="accent1"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d5e5f4" w:fill="d5e5f4" w:themeColor="accent1" w:themeFill="accent1" w:themeFillTint="000040" w:themeTint="000040" w:val="clear"/>
      </w:tcPr>
    </w:tblStylePr>
    <w:tblStylePr w:type="band1Horz">
      <w:rPr>
        <w:rFonts w:ascii="Arial" w:hAnsi="Arial"/>
        <w:color w:val="404040"/>
        <w:sz w:val="22"/>
      </w:rPr>
      <w:tblPr/>
      <w:tcPr>
        <w:shd w:color="d5e5f4" w:fill="d5e5f4" w:themeColor="accent1" w:themeFill="accent1" w:themeFillTint="000040" w:themeTint="000040" w:val="clear"/>
      </w:tcPr>
    </w:tblStylePr>
  </w:style>
  <w:style w:type="table" w:styleId="ListTable2-Accent2">
    <w:name w:val="List Table 2 Accent 2"/>
    <w:basedOn w:val="TableNormal"/>
    <w:uiPriority w:val="99"/>
    <w:pPr>
      <w:spacing w:after="0" w:line="240" w:lineRule="auto"/>
    </w:pPr>
    <w:tblPr>
      <w:tblStyleRowBandSize w:val="1"/>
      <w:tblStyleColBandSize w:val="1"/>
      <w:tblBorders>
        <w:top w:color="f4b58a" w:space="0" w:sz="4" w:themeColor="accent2" w:themeTint="000090" w:val="single"/>
        <w:bottom w:color="f4b58a" w:space="0" w:sz="4" w:themeColor="accent2" w:themeTint="000090" w:val="single"/>
        <w:insideH w:color="f4b58a" w:space="0" w:sz="4" w:themeColor="accent2" w:themeTint="000090" w:val="single"/>
      </w:tblBorders>
    </w:tblPr>
    <w:tblStylePr w:type="firstRow">
      <w:rPr>
        <w:rFonts w:ascii="Arial" w:hAnsi="Arial"/>
        <w:b w:val="1"/>
        <w:color w:val="404040"/>
        <w:sz w:val="22"/>
      </w:rPr>
      <w:tblPr/>
      <w:tcPr>
        <w:tcBorders>
          <w:top w:color="f4b58a" w:space="0" w:sz="4" w:themeColor="accent2" w:themeTint="000090" w:val="single"/>
          <w:left w:color="000000" w:space="0" w:sz="4" w:val="none"/>
          <w:bottom w:color="f4b58a" w:space="0" w:sz="4" w:themeColor="accent2" w:themeTint="000090" w:val="single"/>
          <w:right w:color="000000" w:space="0" w:sz="4" w:val="none"/>
        </w:tcBorders>
      </w:tcPr>
    </w:tblStylePr>
    <w:tblStylePr w:type="lastRow">
      <w:rPr>
        <w:rFonts w:ascii="Arial" w:hAnsi="Arial"/>
        <w:b w:val="1"/>
        <w:color w:val="404040"/>
        <w:sz w:val="22"/>
      </w:rPr>
      <w:tblPr/>
      <w:tcPr>
        <w:tcBorders>
          <w:top w:color="f4b58a" w:space="0" w:sz="4" w:themeColor="accent2" w:themeTint="000090" w:val="single"/>
          <w:left w:color="000000" w:space="0" w:sz="4" w:val="none"/>
          <w:bottom w:color="f4b58a" w:space="0" w:sz="4" w:themeColor="accent2"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fadecb" w:fill="fadecb" w:themeColor="accent2" w:themeFill="accent2" w:themeFillTint="000040" w:themeTint="000040" w:val="clear"/>
      </w:tcPr>
    </w:tblStylePr>
    <w:tblStylePr w:type="band1Horz">
      <w:rPr>
        <w:rFonts w:ascii="Arial" w:hAnsi="Arial"/>
        <w:color w:val="404040"/>
        <w:sz w:val="22"/>
      </w:rPr>
      <w:tblPr/>
      <w:tcPr>
        <w:shd w:color="fadecb" w:fill="fadecb" w:themeColor="accent2" w:themeFill="accent2" w:themeFillTint="000040" w:themeTint="000040" w:val="clear"/>
      </w:tcPr>
    </w:tblStylePr>
  </w:style>
  <w:style w:type="table" w:styleId="ListTable2-Accent3">
    <w:name w:val="List Table 2 Accent 3"/>
    <w:basedOn w:val="TableNormal"/>
    <w:uiPriority w:val="99"/>
    <w:pPr>
      <w:spacing w:after="0" w:line="240" w:lineRule="auto"/>
    </w:pPr>
    <w:tblPr>
      <w:tblStyleRowBandSize w:val="1"/>
      <w:tblStyleColBandSize w:val="1"/>
      <w:tblBorders>
        <w:top w:color="cccccc" w:space="0" w:sz="4" w:themeColor="accent3" w:themeTint="000090" w:val="single"/>
        <w:bottom w:color="cccccc" w:space="0" w:sz="4" w:themeColor="accent3" w:themeTint="000090" w:val="single"/>
        <w:insideH w:color="cccccc" w:space="0" w:sz="4" w:themeColor="accent3" w:themeTint="000090" w:val="single"/>
      </w:tblBorders>
    </w:tblPr>
    <w:tblStylePr w:type="firstRow">
      <w:rPr>
        <w:rFonts w:ascii="Arial" w:hAnsi="Arial"/>
        <w:b w:val="1"/>
        <w:color w:val="404040"/>
        <w:sz w:val="22"/>
      </w:rPr>
      <w:tblPr/>
      <w:tcPr>
        <w:tcBorders>
          <w:top w:color="cccccc" w:space="0" w:sz="4" w:themeColor="accent3" w:themeTint="000090" w:val="single"/>
          <w:left w:color="000000" w:space="0" w:sz="4" w:val="none"/>
          <w:bottom w:color="cccccc" w:space="0" w:sz="4" w:themeColor="accent3" w:themeTint="000090" w:val="single"/>
          <w:right w:color="000000" w:space="0" w:sz="4" w:val="none"/>
        </w:tcBorders>
      </w:tcPr>
    </w:tblStylePr>
    <w:tblStylePr w:type="lastRow">
      <w:rPr>
        <w:rFonts w:ascii="Arial" w:hAnsi="Arial"/>
        <w:b w:val="1"/>
        <w:color w:val="404040"/>
        <w:sz w:val="22"/>
      </w:rPr>
      <w:tblPr/>
      <w:tcPr>
        <w:tcBorders>
          <w:top w:color="cccccc" w:space="0" w:sz="4" w:themeColor="accent3" w:themeTint="000090" w:val="single"/>
          <w:left w:color="000000" w:space="0" w:sz="4" w:val="none"/>
          <w:bottom w:color="cccccc" w:space="0" w:sz="4" w:themeColor="accent3"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e8e8e8" w:fill="e8e8e8" w:themeColor="accent3" w:themeFill="accent3" w:themeFillTint="000040" w:themeTint="000040" w:val="clear"/>
      </w:tcPr>
    </w:tblStylePr>
    <w:tblStylePr w:type="band1Horz">
      <w:rPr>
        <w:rFonts w:ascii="Arial" w:hAnsi="Arial"/>
        <w:color w:val="404040"/>
        <w:sz w:val="22"/>
      </w:rPr>
      <w:tblPr/>
      <w:tcPr>
        <w:shd w:color="e8e8e8" w:fill="e8e8e8" w:themeColor="accent3" w:themeFill="accent3" w:themeFillTint="000040" w:themeTint="000040" w:val="clear"/>
      </w:tcPr>
    </w:tblStylePr>
  </w:style>
  <w:style w:type="table" w:styleId="ListTable2-Accent4">
    <w:name w:val="List Table 2 Accent 4"/>
    <w:basedOn w:val="TableNormal"/>
    <w:uiPriority w:val="99"/>
    <w:pPr>
      <w:spacing w:after="0" w:line="240" w:lineRule="auto"/>
    </w:pPr>
    <w:tblPr>
      <w:tblStyleRowBandSize w:val="1"/>
      <w:tblStyleColBandSize w:val="1"/>
      <w:tblBorders>
        <w:top w:color="ffdb6f" w:space="0" w:sz="4" w:themeColor="accent4" w:themeTint="000090" w:val="single"/>
        <w:bottom w:color="ffdb6f" w:space="0" w:sz="4" w:themeColor="accent4" w:themeTint="000090" w:val="single"/>
        <w:insideH w:color="ffdb6f" w:space="0" w:sz="4" w:themeColor="accent4" w:themeTint="000090" w:val="single"/>
      </w:tblBorders>
    </w:tblPr>
    <w:tblStylePr w:type="firstRow">
      <w:rPr>
        <w:rFonts w:ascii="Arial" w:hAnsi="Arial"/>
        <w:b w:val="1"/>
        <w:color w:val="404040"/>
        <w:sz w:val="22"/>
      </w:rPr>
      <w:tblPr/>
      <w:tcPr>
        <w:tcBorders>
          <w:top w:color="ffdb6f" w:space="0" w:sz="4" w:themeColor="accent4" w:themeTint="000090" w:val="single"/>
          <w:left w:color="000000" w:space="0" w:sz="4" w:val="none"/>
          <w:bottom w:color="ffdb6f" w:space="0" w:sz="4" w:themeColor="accent4" w:themeTint="000090" w:val="single"/>
          <w:right w:color="000000" w:space="0" w:sz="4" w:val="none"/>
        </w:tcBorders>
      </w:tcPr>
    </w:tblStylePr>
    <w:tblStylePr w:type="lastRow">
      <w:rPr>
        <w:rFonts w:ascii="Arial" w:hAnsi="Arial"/>
        <w:b w:val="1"/>
        <w:color w:val="404040"/>
        <w:sz w:val="22"/>
      </w:rPr>
      <w:tblPr/>
      <w:tcPr>
        <w:tcBorders>
          <w:top w:color="ffdb6f" w:space="0" w:sz="4" w:themeColor="accent4" w:themeTint="000090" w:val="single"/>
          <w:left w:color="000000" w:space="0" w:sz="4" w:val="none"/>
          <w:bottom w:color="ffdb6f" w:space="0" w:sz="4" w:themeColor="accent4"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ffefbf" w:fill="ffefbf" w:themeColor="accent4" w:themeFill="accent4" w:themeFillTint="000040" w:themeTint="000040" w:val="clear"/>
      </w:tcPr>
    </w:tblStylePr>
    <w:tblStylePr w:type="band1Horz">
      <w:rPr>
        <w:rFonts w:ascii="Arial" w:hAnsi="Arial"/>
        <w:color w:val="404040"/>
        <w:sz w:val="22"/>
      </w:rPr>
      <w:tblPr/>
      <w:tcPr>
        <w:shd w:color="ffefbf" w:fill="ffefbf" w:themeColor="accent4" w:themeFill="accent4" w:themeFillTint="000040" w:themeTint="000040" w:val="clear"/>
      </w:tcPr>
    </w:tblStylePr>
  </w:style>
  <w:style w:type="table" w:styleId="ListTable2-Accent5">
    <w:name w:val="List Table 2 Accent 5"/>
    <w:basedOn w:val="TableNormal"/>
    <w:uiPriority w:val="99"/>
    <w:pPr>
      <w:spacing w:after="0" w:line="240" w:lineRule="auto"/>
    </w:pPr>
    <w:tblPr>
      <w:tblStyleRowBandSize w:val="1"/>
      <w:tblStyleColBandSize w:val="1"/>
      <w:tblBorders>
        <w:top w:color="95afdd" w:space="0" w:sz="4" w:themeColor="accent5" w:themeTint="000090" w:val="single"/>
        <w:bottom w:color="95afdd" w:space="0" w:sz="4" w:themeColor="accent5" w:themeTint="000090" w:val="single"/>
        <w:insideH w:color="95afdd" w:space="0" w:sz="4" w:themeColor="accent5" w:themeTint="000090" w:val="single"/>
      </w:tblBorders>
    </w:tblPr>
    <w:tblStylePr w:type="firstRow">
      <w:rPr>
        <w:rFonts w:ascii="Arial" w:hAnsi="Arial"/>
        <w:b w:val="1"/>
        <w:color w:val="404040"/>
        <w:sz w:val="22"/>
      </w:rPr>
      <w:tblPr/>
      <w:tcPr>
        <w:tcBorders>
          <w:top w:color="95afdd" w:space="0" w:sz="4" w:themeColor="accent5" w:themeTint="000090" w:val="single"/>
          <w:left w:color="000000" w:space="0" w:sz="4" w:val="none"/>
          <w:bottom w:color="95afdd" w:space="0" w:sz="4" w:themeColor="accent5" w:themeTint="000090" w:val="single"/>
          <w:right w:color="000000" w:space="0" w:sz="4" w:val="none"/>
        </w:tcBorders>
      </w:tcPr>
    </w:tblStylePr>
    <w:tblStylePr w:type="lastRow">
      <w:rPr>
        <w:rFonts w:ascii="Arial" w:hAnsi="Arial"/>
        <w:b w:val="1"/>
        <w:color w:val="404040"/>
        <w:sz w:val="22"/>
      </w:rPr>
      <w:tblPr/>
      <w:tcPr>
        <w:tcBorders>
          <w:top w:color="95afdd" w:space="0" w:sz="4" w:themeColor="accent5" w:themeTint="000090" w:val="single"/>
          <w:left w:color="000000" w:space="0" w:sz="4" w:val="none"/>
          <w:bottom w:color="95afdd" w:space="0" w:sz="4" w:themeColor="accent5"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cfdbf0" w:fill="cfdbf0" w:themeColor="accent5" w:themeFill="accent5" w:themeFillTint="000040" w:themeTint="000040" w:val="clear"/>
      </w:tcPr>
    </w:tblStylePr>
    <w:tblStylePr w:type="band1Horz">
      <w:rPr>
        <w:rFonts w:ascii="Arial" w:hAnsi="Arial"/>
        <w:color w:val="404040"/>
        <w:sz w:val="22"/>
      </w:rPr>
      <w:tblPr/>
      <w:tcPr>
        <w:shd w:color="cfdbf0" w:fill="cfdbf0" w:themeColor="accent5" w:themeFill="accent5" w:themeFillTint="000040" w:themeTint="000040" w:val="clear"/>
      </w:tcPr>
    </w:tblStylePr>
  </w:style>
  <w:style w:type="table" w:styleId="ListTable2-Accent6">
    <w:name w:val="List Table 2 Accent 6"/>
    <w:basedOn w:val="TableNormal"/>
    <w:uiPriority w:val="99"/>
    <w:pPr>
      <w:spacing w:after="0" w:line="240" w:lineRule="auto"/>
    </w:pPr>
    <w:tblPr>
      <w:tblStyleRowBandSize w:val="1"/>
      <w:tblStyleColBandSize w:val="1"/>
      <w:tblBorders>
        <w:top w:color="add394" w:space="0" w:sz="4" w:themeColor="accent6" w:themeTint="000090" w:val="single"/>
        <w:bottom w:color="add394" w:space="0" w:sz="4" w:themeColor="accent6" w:themeTint="000090" w:val="single"/>
        <w:insideH w:color="add394" w:space="0" w:sz="4" w:themeColor="accent6" w:themeTint="000090" w:val="single"/>
      </w:tblBorders>
    </w:tblPr>
    <w:tblStylePr w:type="firstRow">
      <w:rPr>
        <w:rFonts w:ascii="Arial" w:hAnsi="Arial"/>
        <w:b w:val="1"/>
        <w:color w:val="404040"/>
        <w:sz w:val="22"/>
      </w:rPr>
      <w:tblPr/>
      <w:tcPr>
        <w:tcBorders>
          <w:top w:color="add394" w:space="0" w:sz="4" w:themeColor="accent6" w:themeTint="000090" w:val="single"/>
          <w:left w:color="000000" w:space="0" w:sz="4" w:val="none"/>
          <w:bottom w:color="add394" w:space="0" w:sz="4" w:themeColor="accent6" w:themeTint="000090" w:val="single"/>
          <w:right w:color="000000" w:space="0" w:sz="4" w:val="none"/>
        </w:tcBorders>
      </w:tcPr>
    </w:tblStylePr>
    <w:tblStylePr w:type="lastRow">
      <w:rPr>
        <w:rFonts w:ascii="Arial" w:hAnsi="Arial"/>
        <w:b w:val="1"/>
        <w:color w:val="404040"/>
        <w:sz w:val="22"/>
      </w:rPr>
      <w:tblPr/>
      <w:tcPr>
        <w:tcBorders>
          <w:top w:color="add394" w:space="0" w:sz="4" w:themeColor="accent6" w:themeTint="000090" w:val="single"/>
          <w:left w:color="000000" w:space="0" w:sz="4" w:val="none"/>
          <w:bottom w:color="add394" w:space="0" w:sz="4" w:themeColor="accent6"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daebcf" w:fill="daebcf" w:themeColor="accent6" w:themeFill="accent6" w:themeFillTint="000040" w:themeTint="000040" w:val="clear"/>
      </w:tcPr>
    </w:tblStylePr>
    <w:tblStylePr w:type="band1Horz">
      <w:rPr>
        <w:rFonts w:ascii="Arial" w:hAnsi="Arial"/>
        <w:color w:val="404040"/>
        <w:sz w:val="22"/>
      </w:rPr>
      <w:tblPr/>
      <w:tcPr>
        <w:shd w:color="daebcf" w:fill="daebcf" w:themeColor="accent6" w:themeFill="accent6" w:themeFillTint="000040" w:themeTint="000040" w:val="clear"/>
      </w:tcPr>
    </w:tblStylePr>
  </w:style>
  <w:style w:type="table" w:styleId="ListTable3-Accent1">
    <w:name w:val="List Table 3 Accent 1"/>
    <w:basedOn w:val="TableNormal"/>
    <w:uiPriority w:val="99"/>
    <w:pPr>
      <w:spacing w:after="0" w:line="240" w:lineRule="auto"/>
    </w:pPr>
    <w:tblPr>
      <w:tblStyleRowBandSize w:val="1"/>
      <w:tblStyleColBandSize w:val="1"/>
      <w:tblBorders>
        <w:top w:color="5b9bd5" w:space="0" w:sz="4" w:themeColor="accent1" w:val="single"/>
        <w:left w:color="5b9bd5" w:space="0" w:sz="4" w:themeColor="accent1" w:val="single"/>
        <w:bottom w:color="5b9bd5" w:space="0" w:sz="4" w:themeColor="accent1" w:val="single"/>
        <w:right w:color="5b9bd5" w:space="0" w:sz="4" w:themeColor="accent1" w:val="single"/>
      </w:tblBorders>
    </w:tblPr>
    <w:tblStylePr w:type="firstRow">
      <w:rPr>
        <w:rFonts w:ascii="Arial" w:hAnsi="Arial"/>
        <w:b w:val="1"/>
        <w:color w:val="ffffff"/>
        <w:sz w:val="22"/>
      </w:rPr>
      <w:tblPr/>
      <w:tcPr>
        <w:shd w:color="5b9bd5" w:fill="5b9bd5"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5b9bd5" w:space="0" w:sz="4" w:themeColor="accent1" w:val="single"/>
          <w:right w:color="5b9bd5" w:space="0" w:sz="4" w:themeColor="accent1" w:val="single"/>
        </w:tcBorders>
      </w:tcPr>
    </w:tblStylePr>
    <w:tblStylePr w:type="band1Horz">
      <w:rPr>
        <w:rFonts w:ascii="Arial" w:hAnsi="Arial"/>
        <w:color w:val="404040"/>
        <w:sz w:val="22"/>
      </w:rPr>
      <w:tblPr/>
      <w:tcPr>
        <w:tcBorders>
          <w:top w:color="5b9bd5" w:space="0" w:sz="4" w:themeColor="accent1" w:val="single"/>
          <w:bottom w:color="5b9bd5" w:space="0" w:sz="4" w:themeColor="accent1" w:val="single"/>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tblBorders>
    </w:tblPr>
    <w:tblStylePr w:type="firstRow">
      <w:rPr>
        <w:rFonts w:ascii="Arial" w:hAnsi="Arial"/>
        <w:b w:val="1"/>
        <w:color w:val="ffffff"/>
        <w:sz w:val="22"/>
      </w:rPr>
      <w:tblPr/>
      <w:tcPr>
        <w:shd w:color="f4b184" w:fill="f4b184" w:themeColor="accent2" w:themeFill="accent2" w:themeFillTint="000097" w:themeTint="000097"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f4b184" w:space="0" w:sz="4" w:themeColor="accent2" w:themeTint="000097" w:val="single"/>
          <w:right w:color="f4b184" w:space="0" w:sz="4" w:themeColor="accent2" w:themeTint="000097" w:val="single"/>
        </w:tcBorders>
      </w:tcPr>
    </w:tblStylePr>
    <w:tblStylePr w:type="band1Horz">
      <w:rPr>
        <w:rFonts w:ascii="Arial" w:hAnsi="Arial"/>
        <w:color w:val="404040"/>
        <w:sz w:val="22"/>
      </w:rPr>
      <w:tblPr/>
      <w:tcPr>
        <w:tcBorders>
          <w:top w:color="f4b184" w:space="0" w:sz="4" w:themeColor="accent2" w:themeTint="000097" w:val="single"/>
          <w:bottom w:color="f4b184" w:space="0" w:sz="4" w:themeColor="accent2" w:themeTint="000097" w:val="single"/>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color="c9c9c9" w:space="0" w:sz="4" w:themeColor="accent3" w:themeTint="000098" w:val="single"/>
        <w:left w:color="c9c9c9" w:space="0" w:sz="4" w:themeColor="accent3" w:themeTint="000098" w:val="single"/>
        <w:bottom w:color="c9c9c9" w:space="0" w:sz="4" w:themeColor="accent3" w:themeTint="000098" w:val="single"/>
        <w:right w:color="c9c9c9" w:space="0" w:sz="4" w:themeColor="accent3" w:themeTint="000098" w:val="single"/>
      </w:tblBorders>
    </w:tblPr>
    <w:tblStylePr w:type="firstRow">
      <w:rPr>
        <w:rFonts w:ascii="Arial" w:hAnsi="Arial"/>
        <w:b w:val="1"/>
        <w:color w:val="ffffff"/>
        <w:sz w:val="22"/>
      </w:rPr>
      <w:tblPr/>
      <w:tcPr>
        <w:shd w:color="c9c9c9" w:fill="c9c9c9" w:themeColor="accent3" w:themeFill="accent3"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c9c9c9" w:space="0" w:sz="4" w:themeColor="accent3" w:themeTint="000098" w:val="single"/>
          <w:right w:color="c9c9c9" w:space="0" w:sz="4" w:themeColor="accent3" w:themeTint="000098" w:val="single"/>
        </w:tcBorders>
      </w:tcPr>
    </w:tblStylePr>
    <w:tblStylePr w:type="band1Horz">
      <w:rPr>
        <w:rFonts w:ascii="Arial" w:hAnsi="Arial"/>
        <w:color w:val="404040"/>
        <w:sz w:val="22"/>
      </w:rPr>
      <w:tblPr/>
      <w:tcPr>
        <w:tcBorders>
          <w:top w:color="c9c9c9" w:space="0" w:sz="4" w:themeColor="accent3" w:themeTint="000098" w:val="single"/>
          <w:bottom w:color="c9c9c9" w:space="0" w:sz="4" w:themeColor="accent3" w:themeTint="000098" w:val="single"/>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tblBorders>
    </w:tblPr>
    <w:tblStylePr w:type="firstRow">
      <w:rPr>
        <w:rFonts w:ascii="Arial" w:hAnsi="Arial"/>
        <w:b w:val="1"/>
        <w:color w:val="ffffff"/>
        <w:sz w:val="22"/>
      </w:rPr>
      <w:tblPr/>
      <w:tcPr>
        <w:shd w:color="ffd865" w:fill="ffd865" w:themeColor="accent4" w:themeFill="accent4"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ffd865" w:space="0" w:sz="4" w:themeColor="accent4" w:themeTint="00009A" w:val="single"/>
          <w:right w:color="ffd865" w:space="0" w:sz="4" w:themeColor="accent4" w:themeTint="00009A" w:val="single"/>
        </w:tcBorders>
      </w:tcPr>
    </w:tblStylePr>
    <w:tblStylePr w:type="band1Horz">
      <w:rPr>
        <w:rFonts w:ascii="Arial" w:hAnsi="Arial"/>
        <w:color w:val="404040"/>
        <w:sz w:val="22"/>
      </w:rPr>
      <w:tblPr/>
      <w:tcPr>
        <w:tcBorders>
          <w:top w:color="ffd865" w:space="0" w:sz="4" w:themeColor="accent4" w:themeTint="00009A" w:val="single"/>
          <w:bottom w:color="ffd865" w:space="0" w:sz="4" w:themeColor="accent4" w:themeTint="00009A" w:val="single"/>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color="8da9db" w:space="0" w:sz="4" w:themeColor="accent5" w:themeTint="00009A" w:val="single"/>
        <w:left w:color="8da9db" w:space="0" w:sz="4" w:themeColor="accent5" w:themeTint="00009A" w:val="single"/>
        <w:bottom w:color="8da9db" w:space="0" w:sz="4" w:themeColor="accent5" w:themeTint="00009A" w:val="single"/>
        <w:right w:color="8da9db" w:space="0" w:sz="4" w:themeColor="accent5" w:themeTint="00009A" w:val="single"/>
      </w:tblBorders>
    </w:tblPr>
    <w:tblStylePr w:type="firstRow">
      <w:rPr>
        <w:rFonts w:ascii="Arial" w:hAnsi="Arial"/>
        <w:b w:val="1"/>
        <w:color w:val="ffffff"/>
        <w:sz w:val="22"/>
      </w:rPr>
      <w:tblPr/>
      <w:tcPr>
        <w:shd w:color="8da9db" w:fill="8da9db" w:themeColor="accent5" w:themeFill="accent5"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8da9db" w:space="0" w:sz="4" w:themeColor="accent5" w:themeTint="00009A" w:val="single"/>
          <w:right w:color="8da9db" w:space="0" w:sz="4" w:themeColor="accent5" w:themeTint="00009A" w:val="single"/>
        </w:tcBorders>
      </w:tcPr>
    </w:tblStylePr>
    <w:tblStylePr w:type="band1Horz">
      <w:rPr>
        <w:rFonts w:ascii="Arial" w:hAnsi="Arial"/>
        <w:color w:val="404040"/>
        <w:sz w:val="22"/>
      </w:rPr>
      <w:tblPr/>
      <w:tcPr>
        <w:tcBorders>
          <w:top w:color="8da9db" w:space="0" w:sz="4" w:themeColor="accent5" w:themeTint="00009A" w:val="single"/>
          <w:bottom w:color="8da9db" w:space="0" w:sz="4" w:themeColor="accent5" w:themeTint="00009A" w:val="single"/>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color="a9d08e" w:space="0" w:sz="4" w:themeColor="accent6" w:themeTint="000098" w:val="single"/>
        <w:left w:color="a9d08e" w:space="0" w:sz="4" w:themeColor="accent6" w:themeTint="000098" w:val="single"/>
        <w:bottom w:color="a9d08e" w:space="0" w:sz="4" w:themeColor="accent6" w:themeTint="000098" w:val="single"/>
        <w:right w:color="a9d08e" w:space="0" w:sz="4" w:themeColor="accent6" w:themeTint="000098" w:val="single"/>
      </w:tblBorders>
    </w:tblPr>
    <w:tblStylePr w:type="firstRow">
      <w:rPr>
        <w:rFonts w:ascii="Arial" w:hAnsi="Arial"/>
        <w:b w:val="1"/>
        <w:color w:val="ffffff"/>
        <w:sz w:val="22"/>
      </w:rPr>
      <w:tblPr/>
      <w:tcPr>
        <w:shd w:color="a9d08e" w:fill="a9d08e" w:themeColor="accent6" w:themeFill="accent6"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a9d08e" w:space="0" w:sz="4" w:themeColor="accent6" w:themeTint="000098" w:val="single"/>
          <w:right w:color="a9d08e" w:space="0" w:sz="4" w:themeColor="accent6" w:themeTint="000098" w:val="single"/>
        </w:tcBorders>
      </w:tcPr>
    </w:tblStylePr>
    <w:tblStylePr w:type="band1Horz">
      <w:rPr>
        <w:rFonts w:ascii="Arial" w:hAnsi="Arial"/>
        <w:color w:val="404040"/>
        <w:sz w:val="22"/>
      </w:rPr>
      <w:tblPr/>
      <w:tcPr>
        <w:tcBorders>
          <w:top w:color="a9d08e" w:space="0" w:sz="4" w:themeColor="accent6" w:themeTint="000098" w:val="single"/>
          <w:bottom w:color="a9d08e" w:space="0" w:sz="4" w:themeColor="accent6" w:themeTint="000098" w:val="single"/>
        </w:tcBorders>
      </w:tcPr>
    </w:tblStylePr>
  </w:style>
  <w:style w:type="table" w:styleId="ListTable4-Accent1">
    <w:name w:val="List Table 4 Accent 1"/>
    <w:basedOn w:val="TableNormal"/>
    <w:uiPriority w:val="99"/>
    <w:pPr>
      <w:spacing w:after="0" w:line="240" w:lineRule="auto"/>
    </w:pPr>
    <w:tblPr>
      <w:tblStyleRowBandSize w:val="1"/>
      <w:tblStyleColBandSize w:val="1"/>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tblBorders>
    </w:tblPr>
    <w:tblStylePr w:type="firstRow">
      <w:rPr>
        <w:rFonts w:ascii="Arial" w:hAnsi="Arial"/>
        <w:b w:val="1"/>
        <w:color w:val="ffffff"/>
        <w:sz w:val="22"/>
      </w:rPr>
      <w:tblPr/>
      <w:tcPr>
        <w:shd w:color="5b9bd5" w:fill="5b9bd5"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5e5f4" w:fill="d5e5f4" w:themeColor="accent1" w:themeFill="accent1" w:themeFillTint="000040" w:themeTint="000040" w:val="clear"/>
      </w:tcPr>
    </w:tblStylePr>
    <w:tblStylePr w:type="band1Horz">
      <w:rPr>
        <w:rFonts w:ascii="Arial" w:hAnsi="Arial"/>
        <w:color w:val="404040"/>
        <w:sz w:val="22"/>
      </w:rPr>
      <w:tblPr/>
      <w:tcPr>
        <w:shd w:color="d5e5f4" w:fill="d5e5f4" w:themeColor="accent1" w:themeFill="accent1" w:themeFillTint="000040" w:themeTint="000040" w:val="clear"/>
      </w:tcPr>
    </w:tblStylePr>
  </w:style>
  <w:style w:type="table" w:styleId="ListTable4-Accent2">
    <w:name w:val="List Table 4 Accent 2"/>
    <w:basedOn w:val="TableNormal"/>
    <w:uiPriority w:val="99"/>
    <w:pPr>
      <w:spacing w:after="0" w:line="240" w:lineRule="auto"/>
    </w:pPr>
    <w:tblPr>
      <w:tblStyleRowBandSize w:val="1"/>
      <w:tblStyleColBandSize w:val="1"/>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tblBorders>
    </w:tblPr>
    <w:tblStylePr w:type="firstRow">
      <w:rPr>
        <w:rFonts w:ascii="Arial" w:hAnsi="Arial"/>
        <w:b w:val="1"/>
        <w:color w:val="ffffff"/>
        <w:sz w:val="22"/>
      </w:rPr>
      <w:tblPr/>
      <w:tcPr>
        <w:shd w:color="ed7d31" w:fill="ed7d31" w:themeColor="accent2" w:themeFill="accent2"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adecb" w:fill="fadecb" w:themeColor="accent2" w:themeFill="accent2" w:themeFillTint="000040" w:themeTint="000040" w:val="clear"/>
      </w:tcPr>
    </w:tblStylePr>
    <w:tblStylePr w:type="band1Horz">
      <w:rPr>
        <w:rFonts w:ascii="Arial" w:hAnsi="Arial"/>
        <w:color w:val="404040"/>
        <w:sz w:val="22"/>
      </w:rPr>
      <w:tblPr/>
      <w:tcPr>
        <w:shd w:color="fadecb" w:fill="fadecb" w:themeColor="accent2" w:themeFill="accent2" w:themeFillTint="000040" w:themeTint="000040" w:val="clear"/>
      </w:tcPr>
    </w:tblStylePr>
  </w:style>
  <w:style w:type="table" w:styleId="ListTable4-Accent3">
    <w:name w:val="List Table 4 Accent 3"/>
    <w:basedOn w:val="TableNormal"/>
    <w:uiPriority w:val="99"/>
    <w:pPr>
      <w:spacing w:after="0" w:line="240" w:lineRule="auto"/>
    </w:pPr>
    <w:tblPr>
      <w:tblStyleRowBandSize w:val="1"/>
      <w:tblStyleColBandSize w:val="1"/>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tblBorders>
    </w:tblPr>
    <w:tblStylePr w:type="firstRow">
      <w:rPr>
        <w:rFonts w:ascii="Arial" w:hAnsi="Arial"/>
        <w:b w:val="1"/>
        <w:color w:val="ffffff"/>
        <w:sz w:val="22"/>
      </w:rPr>
      <w:tblPr/>
      <w:tcPr>
        <w:shd w:color="a5a5a5" w:fill="a5a5a5" w:themeColor="accent3" w:themeFill="accent3"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8e8e8" w:fill="e8e8e8" w:themeColor="accent3" w:themeFill="accent3" w:themeFillTint="000040" w:themeTint="000040" w:val="clear"/>
      </w:tcPr>
    </w:tblStylePr>
    <w:tblStylePr w:type="band1Horz">
      <w:rPr>
        <w:rFonts w:ascii="Arial" w:hAnsi="Arial"/>
        <w:color w:val="404040"/>
        <w:sz w:val="22"/>
      </w:rPr>
      <w:tblPr/>
      <w:tcPr>
        <w:shd w:color="e8e8e8" w:fill="e8e8e8" w:themeColor="accent3" w:themeFill="accent3" w:themeFillTint="000040" w:themeTint="000040" w:val="clear"/>
      </w:tcPr>
    </w:tblStylePr>
  </w:style>
  <w:style w:type="table" w:styleId="ListTable4-Accent4">
    <w:name w:val="List Table 4 Accent 4"/>
    <w:basedOn w:val="TableNormal"/>
    <w:uiPriority w:val="99"/>
    <w:pPr>
      <w:spacing w:after="0" w:line="240" w:lineRule="auto"/>
    </w:pPr>
    <w:tblPr>
      <w:tblStyleRowBandSize w:val="1"/>
      <w:tblStyleColBandSize w:val="1"/>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tblBorders>
    </w:tblPr>
    <w:tblStylePr w:type="firstRow">
      <w:rPr>
        <w:rFonts w:ascii="Arial" w:hAnsi="Arial"/>
        <w:b w:val="1"/>
        <w:color w:val="ffffff"/>
        <w:sz w:val="22"/>
      </w:rPr>
      <w:tblPr/>
      <w:tcPr>
        <w:shd w:color="ffc000" w:fill="ffc000" w:themeColor="accent4" w:themeFill="accent4"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fefbf" w:fill="ffefbf" w:themeColor="accent4" w:themeFill="accent4" w:themeFillTint="000040" w:themeTint="000040" w:val="clear"/>
      </w:tcPr>
    </w:tblStylePr>
    <w:tblStylePr w:type="band1Horz">
      <w:rPr>
        <w:rFonts w:ascii="Arial" w:hAnsi="Arial"/>
        <w:color w:val="404040"/>
        <w:sz w:val="22"/>
      </w:rPr>
      <w:tblPr/>
      <w:tcPr>
        <w:shd w:color="ffefbf" w:fill="ffefbf" w:themeColor="accent4" w:themeFill="accent4" w:themeFillTint="000040" w:themeTint="000040" w:val="clear"/>
      </w:tcPr>
    </w:tblStylePr>
  </w:style>
  <w:style w:type="table" w:styleId="ListTable4-Accent5">
    <w:name w:val="List Table 4 Accent 5"/>
    <w:basedOn w:val="TableNormal"/>
    <w:uiPriority w:val="99"/>
    <w:pPr>
      <w:spacing w:after="0" w:line="240" w:lineRule="auto"/>
    </w:pPr>
    <w:tblPr>
      <w:tblStyleRowBandSize w:val="1"/>
      <w:tblStyleColBandSize w:val="1"/>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tblBorders>
    </w:tblPr>
    <w:tblStylePr w:type="firstRow">
      <w:rPr>
        <w:rFonts w:ascii="Arial" w:hAnsi="Arial"/>
        <w:b w:val="1"/>
        <w:color w:val="ffffff"/>
        <w:sz w:val="22"/>
      </w:rPr>
      <w:tblPr/>
      <w:tcPr>
        <w:shd w:color="4472c4" w:fill="4472c4" w:themeColor="accent5" w:themeFill="accent5"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fdbf0" w:fill="cfdbf0" w:themeColor="accent5" w:themeFill="accent5" w:themeFillTint="000040" w:themeTint="000040" w:val="clear"/>
      </w:tcPr>
    </w:tblStylePr>
    <w:tblStylePr w:type="band1Horz">
      <w:rPr>
        <w:rFonts w:ascii="Arial" w:hAnsi="Arial"/>
        <w:color w:val="404040"/>
        <w:sz w:val="22"/>
      </w:rPr>
      <w:tblPr/>
      <w:tcPr>
        <w:shd w:color="cfdbf0" w:fill="cfdbf0" w:themeColor="accent5" w:themeFill="accent5" w:themeFillTint="000040" w:themeTint="000040" w:val="clear"/>
      </w:tcPr>
    </w:tblStylePr>
  </w:style>
  <w:style w:type="table" w:styleId="ListTable4-Accent6">
    <w:name w:val="List Table 4 Accent 6"/>
    <w:basedOn w:val="TableNormal"/>
    <w:uiPriority w:val="99"/>
    <w:pPr>
      <w:spacing w:after="0" w:line="240" w:lineRule="auto"/>
    </w:pPr>
    <w:tblPr>
      <w:tblStyleRowBandSize w:val="1"/>
      <w:tblStyleColBandSize w:val="1"/>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tblBorders>
    </w:tblPr>
    <w:tblStylePr w:type="firstRow">
      <w:rPr>
        <w:rFonts w:ascii="Arial" w:hAnsi="Arial"/>
        <w:b w:val="1"/>
        <w:color w:val="ffffff"/>
        <w:sz w:val="22"/>
      </w:rPr>
      <w:tblPr/>
      <w:tcPr>
        <w:shd w:color="70ad47" w:fill="70ad47" w:themeColor="accent6" w:themeFill="accent6"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aebcf" w:fill="daebcf" w:themeColor="accent6" w:themeFill="accent6" w:themeFillTint="000040" w:themeTint="000040" w:val="clear"/>
      </w:tcPr>
    </w:tblStylePr>
    <w:tblStylePr w:type="band1Horz">
      <w:rPr>
        <w:rFonts w:ascii="Arial" w:hAnsi="Arial"/>
        <w:color w:val="404040"/>
        <w:sz w:val="22"/>
      </w:rPr>
      <w:tblPr/>
      <w:tcPr>
        <w:shd w:color="daebcf" w:fill="daebcf" w:themeColor="accent6" w:themeFill="accent6" w:themeFillTint="000040" w:themeTint="000040" w:val="clear"/>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color="5b9bd5" w:space="0" w:sz="32" w:themeColor="accent1" w:val="single"/>
        <w:left w:color="5b9bd5" w:space="0" w:sz="32" w:themeColor="accent1" w:val="single"/>
        <w:bottom w:color="5b9bd5" w:space="0" w:sz="32" w:themeColor="accent1" w:val="single"/>
        <w:right w:color="5b9bd5" w:space="0" w:sz="32" w:themeColor="accent1" w:val="single"/>
      </w:tblBorders>
      <w:shd w:color="5b9bd5" w:fill="5b9bd5" w:themeColor="accent1" w:themeFill="accent1" w:val="clear"/>
    </w:tblPr>
    <w:tblStylePr w:type="firstRow">
      <w:rPr>
        <w:rFonts w:ascii="Arial" w:hAnsi="Arial"/>
        <w:b w:val="1"/>
        <w:color w:val="ffffff" w:themeColor="light1"/>
        <w:sz w:val="22"/>
      </w:rPr>
      <w:tblPr/>
      <w:tcPr>
        <w:tcBorders>
          <w:top w:color="5b9bd5" w:space="0" w:sz="32" w:themeColor="accent1" w:val="single"/>
          <w:bottom w:color="ffffff" w:space="0" w:sz="12" w:themeColor="light1" w:val="single"/>
        </w:tcBorders>
        <w:shd w:color="5b9bd5" w:fill="5b9bd5" w:themeColor="accent1" w:themeFill="accent1"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5b9bd5" w:space="0" w:sz="32" w:themeColor="accent1" w:val="single"/>
          <w:right w:color="ffffff" w:space="0" w:sz="4" w:themeColor="light1" w:val="single"/>
        </w:tcBorders>
      </w:tcPr>
    </w:tblStylePr>
    <w:tblStylePr w:type="lastCol">
      <w:tblPr/>
      <w:tcPr>
        <w:tcBorders>
          <w:left w:color="ffffff" w:space="0" w:sz="4" w:themeColor="light1" w:val="single"/>
          <w:right w:color="5b9bd5" w:space="0" w:sz="32" w:themeColor="accent1" w:val="single"/>
        </w:tcBorders>
      </w:tcPr>
    </w:tblStylePr>
    <w:tblStylePr w:type="band1Vert">
      <w:tblPr/>
      <w:tcPr>
        <w:tcBorders>
          <w:left w:color="ffffff" w:space="0" w:sz="4" w:themeColor="light1" w:val="single"/>
          <w:right w:color="ffffff" w:space="0" w:sz="4" w:themeColor="light1" w:val="single"/>
        </w:tcBorders>
        <w:shd w:color="5b9bd5" w:fill="5b9bd5" w:themeColor="accent1" w:themeFill="accent1"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5b9bd5" w:fill="5b9bd5" w:themeColor="accent1" w:themeFill="accent1" w:val="clear"/>
      </w:tcPr>
    </w:tblStylePr>
    <w:tblStylePr w:type="band2Horz">
      <w:tblPr/>
      <w:tcPr>
        <w:tcBorders>
          <w:top w:color="ffffff" w:space="0" w:sz="4" w:themeColor="light1" w:val="single"/>
          <w:bottom w:color="ffffff" w:space="0" w:sz="4" w:themeColor="light1" w:val="single"/>
        </w:tcBorders>
        <w:shd w:color="5b9bd5" w:fill="5b9bd5" w:themeColor="accent1" w:themeFill="accent1" w:val="clear"/>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color="f4b184" w:space="0" w:sz="32" w:themeColor="accent2" w:themeTint="000097" w:val="single"/>
        <w:left w:color="f4b184" w:space="0" w:sz="32" w:themeColor="accent2" w:themeTint="000097" w:val="single"/>
        <w:bottom w:color="f4b184" w:space="0" w:sz="32" w:themeColor="accent2" w:themeTint="000097" w:val="single"/>
        <w:right w:color="f4b184" w:space="0" w:sz="32" w:themeColor="accent2" w:themeTint="000097" w:val="single"/>
      </w:tblBorders>
      <w:shd w:color="f4b184" w:fill="f4b184" w:themeColor="accent2" w:themeFill="accent2" w:themeFillTint="000097" w:themeTint="000097" w:val="clear"/>
    </w:tblPr>
    <w:tblStylePr w:type="firstRow">
      <w:rPr>
        <w:rFonts w:ascii="Arial" w:hAnsi="Arial"/>
        <w:b w:val="1"/>
        <w:color w:val="ffffff" w:themeColor="light1"/>
        <w:sz w:val="22"/>
      </w:rPr>
      <w:tblPr/>
      <w:tcPr>
        <w:tcBorders>
          <w:top w:color="f4b184" w:space="0" w:sz="32" w:themeColor="accent2" w:themeTint="000097" w:val="single"/>
          <w:bottom w:color="ffffff" w:space="0" w:sz="12" w:themeColor="light1" w:val="single"/>
        </w:tcBorders>
        <w:shd w:color="f4b184" w:fill="f4b184" w:themeColor="accent2" w:themeFill="accent2" w:themeFillTint="000097" w:themeTint="000097"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f4b184" w:space="0" w:sz="32" w:themeColor="accent2" w:themeTint="000097" w:val="single"/>
          <w:right w:color="ffffff" w:space="0" w:sz="4" w:themeColor="light1" w:val="single"/>
        </w:tcBorders>
      </w:tcPr>
    </w:tblStylePr>
    <w:tblStylePr w:type="lastCol">
      <w:tblPr/>
      <w:tcPr>
        <w:tcBorders>
          <w:left w:color="ffffff" w:space="0" w:sz="4" w:themeColor="light1" w:val="single"/>
          <w:right w:color="f4b184" w:space="0" w:sz="32" w:themeColor="accent2" w:themeTint="000097" w:val="single"/>
        </w:tcBorders>
      </w:tcPr>
    </w:tblStylePr>
    <w:tblStylePr w:type="band1Vert">
      <w:tblPr/>
      <w:tcPr>
        <w:tcBorders>
          <w:left w:color="ffffff" w:space="0" w:sz="4" w:themeColor="light1" w:val="single"/>
          <w:right w:color="ffffff" w:space="0" w:sz="4" w:themeColor="light1" w:val="single"/>
        </w:tcBorders>
        <w:shd w:color="f4b184" w:fill="f4b184" w:themeColor="accent2" w:themeFill="accent2" w:themeFillTint="000097" w:themeTint="000097"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4b184" w:fill="f4b184" w:themeColor="accent2" w:themeFill="accent2" w:themeFillTint="000097" w:themeTint="000097" w:val="clear"/>
      </w:tcPr>
    </w:tblStylePr>
    <w:tblStylePr w:type="band2Horz">
      <w:tblPr/>
      <w:tcPr>
        <w:tcBorders>
          <w:top w:color="ffffff" w:space="0" w:sz="4" w:themeColor="light1" w:val="single"/>
          <w:bottom w:color="ffffff" w:space="0" w:sz="4" w:themeColor="light1" w:val="single"/>
        </w:tcBorders>
        <w:shd w:color="f4b184" w:fill="f4b184" w:themeColor="accent2" w:themeFill="accent2" w:themeFillTint="000097" w:themeTint="000097" w:val="clear"/>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color="c9c9c9" w:space="0" w:sz="32" w:themeColor="accent3" w:themeTint="000098" w:val="single"/>
        <w:left w:color="c9c9c9" w:space="0" w:sz="32" w:themeColor="accent3" w:themeTint="000098" w:val="single"/>
        <w:bottom w:color="c9c9c9" w:space="0" w:sz="32" w:themeColor="accent3" w:themeTint="000098" w:val="single"/>
        <w:right w:color="c9c9c9" w:space="0" w:sz="32" w:themeColor="accent3" w:themeTint="000098" w:val="single"/>
      </w:tblBorders>
      <w:shd w:color="c9c9c9" w:fill="c9c9c9" w:themeColor="accent3" w:themeFill="accent3" w:themeFillTint="000098" w:themeTint="000098" w:val="clear"/>
    </w:tblPr>
    <w:tblStylePr w:type="firstRow">
      <w:rPr>
        <w:rFonts w:ascii="Arial" w:hAnsi="Arial"/>
        <w:b w:val="1"/>
        <w:color w:val="ffffff" w:themeColor="light1"/>
        <w:sz w:val="22"/>
      </w:rPr>
      <w:tblPr/>
      <w:tcPr>
        <w:tcBorders>
          <w:top w:color="c9c9c9" w:space="0" w:sz="32" w:themeColor="accent3" w:themeTint="000098" w:val="single"/>
          <w:bottom w:color="ffffff" w:space="0" w:sz="12" w:themeColor="light1" w:val="single"/>
        </w:tcBorders>
        <w:shd w:color="c9c9c9" w:fill="c9c9c9" w:themeColor="accent3" w:themeFill="accent3" w:themeFillTint="000098" w:themeTint="000098"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c9c9c9" w:space="0" w:sz="32" w:themeColor="accent3" w:themeTint="000098" w:val="single"/>
          <w:right w:color="ffffff" w:space="0" w:sz="4" w:themeColor="light1" w:val="single"/>
        </w:tcBorders>
      </w:tcPr>
    </w:tblStylePr>
    <w:tblStylePr w:type="lastCol">
      <w:tblPr/>
      <w:tcPr>
        <w:tcBorders>
          <w:left w:color="ffffff" w:space="0" w:sz="4" w:themeColor="light1" w:val="single"/>
          <w:right w:color="c9c9c9" w:space="0" w:sz="32" w:themeColor="accent3" w:themeTint="000098" w:val="single"/>
        </w:tcBorders>
      </w:tcPr>
    </w:tblStylePr>
    <w:tblStylePr w:type="band1Vert">
      <w:tblPr/>
      <w:tcPr>
        <w:tcBorders>
          <w:left w:color="ffffff" w:space="0" w:sz="4" w:themeColor="light1" w:val="single"/>
          <w:right w:color="ffffff" w:space="0" w:sz="4" w:themeColor="light1" w:val="single"/>
        </w:tcBorders>
        <w:shd w:color="c9c9c9" w:fill="c9c9c9" w:themeColor="accent3" w:themeFill="accent3" w:themeFillTint="000098" w:theme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c9c9c9" w:fill="c9c9c9" w:themeColor="accent3" w:themeFill="accent3" w:themeFillTint="000098" w:themeTint="000098" w:val="clear"/>
      </w:tcPr>
    </w:tblStylePr>
    <w:tblStylePr w:type="band2Horz">
      <w:tblPr/>
      <w:tcPr>
        <w:tcBorders>
          <w:top w:color="ffffff" w:space="0" w:sz="4" w:themeColor="light1" w:val="single"/>
          <w:bottom w:color="ffffff" w:space="0" w:sz="4" w:themeColor="light1" w:val="single"/>
        </w:tcBorders>
        <w:shd w:color="c9c9c9" w:fill="c9c9c9" w:themeColor="accent3" w:themeFill="accent3" w:themeFillTint="000098" w:themeTint="000098" w:val="clear"/>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color="ffd865" w:space="0" w:sz="32" w:themeColor="accent4" w:themeTint="00009A" w:val="single"/>
        <w:left w:color="ffd865" w:space="0" w:sz="32" w:themeColor="accent4" w:themeTint="00009A" w:val="single"/>
        <w:bottom w:color="ffd865" w:space="0" w:sz="32" w:themeColor="accent4" w:themeTint="00009A" w:val="single"/>
        <w:right w:color="ffd865" w:space="0" w:sz="32" w:themeColor="accent4" w:themeTint="00009A" w:val="single"/>
      </w:tblBorders>
      <w:shd w:color="ffd865" w:fill="ffd865" w:themeColor="accent4" w:themeFill="accent4" w:themeFillTint="00009A" w:themeTint="00009A" w:val="clear"/>
    </w:tblPr>
    <w:tblStylePr w:type="firstRow">
      <w:rPr>
        <w:rFonts w:ascii="Arial" w:hAnsi="Arial"/>
        <w:b w:val="1"/>
        <w:color w:val="ffffff" w:themeColor="light1"/>
        <w:sz w:val="22"/>
      </w:rPr>
      <w:tblPr/>
      <w:tcPr>
        <w:tcBorders>
          <w:top w:color="ffd865" w:space="0" w:sz="32" w:themeColor="accent4" w:themeTint="00009A" w:val="single"/>
          <w:bottom w:color="ffffff" w:space="0" w:sz="12" w:themeColor="light1" w:val="single"/>
        </w:tcBorders>
        <w:shd w:color="ffd865" w:fill="ffd865" w:themeColor="accent4" w:themeFill="accent4" w:themeFillTint="00009A" w:themeTint="00009A"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ffd865" w:space="0" w:sz="32" w:themeColor="accent4" w:themeTint="00009A" w:val="single"/>
          <w:right w:color="ffffff" w:space="0" w:sz="4" w:themeColor="light1" w:val="single"/>
        </w:tcBorders>
      </w:tcPr>
    </w:tblStylePr>
    <w:tblStylePr w:type="lastCol">
      <w:tblPr/>
      <w:tcPr>
        <w:tcBorders>
          <w:left w:color="ffffff" w:space="0" w:sz="4" w:themeColor="light1" w:val="single"/>
          <w:right w:color="ffd865" w:space="0" w:sz="32" w:themeColor="accent4" w:themeTint="00009A" w:val="single"/>
        </w:tcBorders>
      </w:tcPr>
    </w:tblStylePr>
    <w:tblStylePr w:type="band1Vert">
      <w:tblPr/>
      <w:tcPr>
        <w:tcBorders>
          <w:left w:color="ffffff" w:space="0" w:sz="4" w:themeColor="light1" w:val="single"/>
          <w:right w:color="ffffff" w:space="0" w:sz="4" w:themeColor="light1" w:val="single"/>
        </w:tcBorders>
        <w:shd w:color="ffd865" w:fill="ffd865" w:themeColor="accent4" w:themeFill="accent4" w:themeFillTint="00009A" w:theme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fd865" w:fill="ffd865" w:themeColor="accent4" w:themeFill="accent4" w:themeFillTint="00009A" w:themeTint="00009A" w:val="clear"/>
      </w:tcPr>
    </w:tblStylePr>
    <w:tblStylePr w:type="band2Horz">
      <w:tblPr/>
      <w:tcPr>
        <w:tcBorders>
          <w:top w:color="ffffff" w:space="0" w:sz="4" w:themeColor="light1" w:val="single"/>
          <w:bottom w:color="ffffff" w:space="0" w:sz="4" w:themeColor="light1" w:val="single"/>
        </w:tcBorders>
        <w:shd w:color="ffd865" w:fill="ffd865" w:themeColor="accent4" w:themeFill="accent4" w:themeFillTint="00009A" w:themeTint="00009A" w:val="clear"/>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color="8da9db" w:space="0" w:sz="32" w:themeColor="accent5" w:themeTint="00009A" w:val="single"/>
        <w:left w:color="8da9db" w:space="0" w:sz="32" w:themeColor="accent5" w:themeTint="00009A" w:val="single"/>
        <w:bottom w:color="8da9db" w:space="0" w:sz="32" w:themeColor="accent5" w:themeTint="00009A" w:val="single"/>
        <w:right w:color="8da9db" w:space="0" w:sz="32" w:themeColor="accent5" w:themeTint="00009A" w:val="single"/>
      </w:tblBorders>
      <w:shd w:color="8da9db" w:fill="8da9db" w:themeColor="accent5" w:themeFill="accent5" w:themeFillTint="00009A" w:themeTint="00009A" w:val="clear"/>
    </w:tblPr>
    <w:tblStylePr w:type="firstRow">
      <w:rPr>
        <w:rFonts w:ascii="Arial" w:hAnsi="Arial"/>
        <w:b w:val="1"/>
        <w:color w:val="ffffff" w:themeColor="light1"/>
        <w:sz w:val="22"/>
      </w:rPr>
      <w:tblPr/>
      <w:tcPr>
        <w:tcBorders>
          <w:top w:color="8da9db" w:space="0" w:sz="32" w:themeColor="accent5" w:themeTint="00009A" w:val="single"/>
          <w:bottom w:color="ffffff" w:space="0" w:sz="12" w:themeColor="light1" w:val="single"/>
        </w:tcBorders>
        <w:shd w:color="8da9db" w:fill="8da9db" w:themeColor="accent5" w:themeFill="accent5" w:themeFillTint="00009A" w:themeTint="00009A"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8da9db" w:space="0" w:sz="32" w:themeColor="accent5" w:themeTint="00009A" w:val="single"/>
          <w:right w:color="ffffff" w:space="0" w:sz="4" w:themeColor="light1" w:val="single"/>
        </w:tcBorders>
      </w:tcPr>
    </w:tblStylePr>
    <w:tblStylePr w:type="lastCol">
      <w:tblPr/>
      <w:tcPr>
        <w:tcBorders>
          <w:left w:color="ffffff" w:space="0" w:sz="4" w:themeColor="light1" w:val="single"/>
          <w:right w:color="8da9db" w:space="0" w:sz="32" w:themeColor="accent5" w:themeTint="00009A" w:val="single"/>
        </w:tcBorders>
      </w:tcPr>
    </w:tblStylePr>
    <w:tblStylePr w:type="band1Vert">
      <w:tblPr/>
      <w:tcPr>
        <w:tcBorders>
          <w:left w:color="ffffff" w:space="0" w:sz="4" w:themeColor="light1" w:val="single"/>
          <w:right w:color="ffffff" w:space="0" w:sz="4" w:themeColor="light1" w:val="single"/>
        </w:tcBorders>
        <w:shd w:color="8da9db" w:fill="8da9db" w:themeColor="accent5" w:themeFill="accent5" w:themeFillTint="00009A" w:theme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8da9db" w:fill="8da9db" w:themeColor="accent5" w:themeFill="accent5" w:themeFillTint="00009A" w:themeTint="00009A" w:val="clear"/>
      </w:tcPr>
    </w:tblStylePr>
    <w:tblStylePr w:type="band2Horz">
      <w:tblPr/>
      <w:tcPr>
        <w:tcBorders>
          <w:top w:color="ffffff" w:space="0" w:sz="4" w:themeColor="light1" w:val="single"/>
          <w:bottom w:color="ffffff" w:space="0" w:sz="4" w:themeColor="light1" w:val="single"/>
        </w:tcBorders>
        <w:shd w:color="8da9db" w:fill="8da9db" w:themeColor="accent5" w:themeFill="accent5" w:themeFillTint="00009A" w:themeTint="00009A" w:val="clear"/>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color="a9d08e" w:space="0" w:sz="32" w:themeColor="accent6" w:themeTint="000098" w:val="single"/>
        <w:left w:color="a9d08e" w:space="0" w:sz="32" w:themeColor="accent6" w:themeTint="000098" w:val="single"/>
        <w:bottom w:color="a9d08e" w:space="0" w:sz="32" w:themeColor="accent6" w:themeTint="000098" w:val="single"/>
        <w:right w:color="a9d08e" w:space="0" w:sz="32" w:themeColor="accent6" w:themeTint="000098" w:val="single"/>
      </w:tblBorders>
      <w:shd w:color="a9d08e" w:fill="a9d08e" w:themeColor="accent6" w:themeFill="accent6" w:themeFillTint="000098" w:themeTint="000098" w:val="clear"/>
    </w:tblPr>
    <w:tblStylePr w:type="firstRow">
      <w:rPr>
        <w:rFonts w:ascii="Arial" w:hAnsi="Arial"/>
        <w:b w:val="1"/>
        <w:color w:val="ffffff" w:themeColor="light1"/>
        <w:sz w:val="22"/>
      </w:rPr>
      <w:tblPr/>
      <w:tcPr>
        <w:tcBorders>
          <w:top w:color="a9d08e" w:space="0" w:sz="32" w:themeColor="accent6" w:themeTint="000098" w:val="single"/>
          <w:bottom w:color="ffffff" w:space="0" w:sz="12" w:themeColor="light1" w:val="single"/>
        </w:tcBorders>
        <w:shd w:color="a9d08e" w:fill="a9d08e" w:themeColor="accent6" w:themeFill="accent6" w:themeFillTint="000098" w:themeTint="000098"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a9d08e" w:space="0" w:sz="32" w:themeColor="accent6" w:themeTint="000098" w:val="single"/>
          <w:right w:color="ffffff" w:space="0" w:sz="4" w:themeColor="light1" w:val="single"/>
        </w:tcBorders>
      </w:tcPr>
    </w:tblStylePr>
    <w:tblStylePr w:type="lastCol">
      <w:tblPr/>
      <w:tcPr>
        <w:tcBorders>
          <w:left w:color="ffffff" w:space="0" w:sz="4" w:themeColor="light1" w:val="single"/>
          <w:right w:color="a9d08e" w:space="0" w:sz="32" w:themeColor="accent6" w:themeTint="000098" w:val="single"/>
        </w:tcBorders>
      </w:tcPr>
    </w:tblStylePr>
    <w:tblStylePr w:type="band1Vert">
      <w:tblPr/>
      <w:tcPr>
        <w:tcBorders>
          <w:left w:color="ffffff" w:space="0" w:sz="4" w:themeColor="light1" w:val="single"/>
          <w:right w:color="ffffff" w:space="0" w:sz="4" w:themeColor="light1" w:val="single"/>
        </w:tcBorders>
        <w:shd w:color="a9d08e" w:fill="a9d08e" w:themeColor="accent6" w:themeFill="accent6" w:themeFillTint="000098" w:theme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a9d08e" w:fill="a9d08e" w:themeColor="accent6" w:themeFill="accent6" w:themeFillTint="000098" w:themeTint="000098" w:val="clear"/>
      </w:tcPr>
    </w:tblStylePr>
    <w:tblStylePr w:type="band2Horz">
      <w:tblPr/>
      <w:tcPr>
        <w:tcBorders>
          <w:top w:color="ffffff" w:space="0" w:sz="4" w:themeColor="light1" w:val="single"/>
          <w:bottom w:color="ffffff" w:space="0" w:sz="4" w:themeColor="light1" w:val="single"/>
        </w:tcBorders>
        <w:shd w:color="a9d08e" w:fill="a9d08e" w:themeColor="accent6" w:themeFill="accent6" w:themeFillTint="000098" w:themeTint="000098" w:val="clear"/>
      </w:tc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color="5b9bd5" w:space="0" w:sz="4" w:themeColor="accent1" w:val="single"/>
        <w:bottom w:color="5b9bd5" w:space="0" w:sz="4" w:themeColor="accent1" w:val="single"/>
      </w:tblBorders>
    </w:tblPr>
    <w:tblStylePr w:type="firstRow">
      <w:rPr>
        <w:b w:val="1"/>
        <w:color w:val="245a8d" w:themeColor="accent1" w:themeShade="000095"/>
      </w:rPr>
      <w:tblPr/>
      <w:tcPr>
        <w:tcBorders>
          <w:bottom w:color="5b9bd5" w:space="0" w:sz="4" w:themeColor="accent1" w:val="single"/>
        </w:tcBorders>
      </w:tcPr>
    </w:tblStylePr>
    <w:tblStylePr w:type="lastRow">
      <w:rPr>
        <w:b w:val="1"/>
        <w:color w:val="245a8d" w:themeColor="accent1" w:themeShade="000095"/>
      </w:rPr>
      <w:tblPr/>
      <w:tcPr>
        <w:tcBorders>
          <w:top w:color="5b9bd5" w:space="0" w:sz="4" w:themeColor="accent1" w:val="single"/>
        </w:tcBorders>
      </w:tcPr>
    </w:tblStylePr>
    <w:tblStylePr w:type="firstCol">
      <w:rPr>
        <w:b w:val="1"/>
        <w:color w:val="245a8d" w:themeColor="accent1" w:themeShade="000095"/>
      </w:rPr>
    </w:tblStylePr>
    <w:tblStylePr w:type="lastCol">
      <w:rPr>
        <w:b w:val="1"/>
        <w:color w:val="245a8d" w:themeColor="accent1" w:themeShade="000095"/>
      </w:rPr>
    </w:tblStylePr>
    <w:tblStylePr w:type="band1Vert">
      <w:tblPr/>
      <w:tcPr>
        <w:shd w:color="d5e5f4" w:fill="d5e5f4" w:themeColor="accent1" w:themeFill="accent1" w:themeFillTint="000040" w:themeTint="000040" w:val="clear"/>
      </w:tcPr>
    </w:tblStylePr>
    <w:tblStylePr w:type="band1Horz">
      <w:rPr>
        <w:rFonts w:ascii="Arial" w:hAnsi="Arial"/>
        <w:color w:val="245a8d" w:themeColor="accent1" w:themeShade="000095"/>
        <w:sz w:val="22"/>
      </w:rPr>
      <w:tblPr/>
      <w:tcPr>
        <w:shd w:color="d5e5f4" w:fill="d5e5f4" w:themeColor="accent1" w:themeFill="accent1" w:themeFillTint="000040" w:themeTint="000040" w:val="clear"/>
      </w:tcPr>
    </w:tblStylePr>
    <w:tblStylePr w:type="band2Horz">
      <w:rPr>
        <w:rFonts w:ascii="Arial" w:hAnsi="Arial"/>
        <w:color w:val="245a8d" w:themeColor="accent1" w:themeShade="0000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color="f4b184" w:space="0" w:sz="4" w:themeColor="accent2" w:themeTint="000097" w:val="single"/>
        <w:bottom w:color="f4b184" w:space="0" w:sz="4" w:themeColor="accent2" w:themeTint="000097" w:val="single"/>
      </w:tblBorders>
    </w:tblPr>
    <w:tblStylePr w:type="firstRow">
      <w:rPr>
        <w:b w:val="1"/>
        <w:color w:val="f4b184" w:themeColor="accent2" w:themeShade="000095" w:themeTint="000097"/>
      </w:rPr>
      <w:tblPr/>
      <w:tcPr>
        <w:tcBorders>
          <w:bottom w:color="f4b184" w:space="0" w:sz="4" w:themeColor="accent2" w:themeTint="000097" w:val="single"/>
        </w:tcBorders>
      </w:tcPr>
    </w:tblStylePr>
    <w:tblStylePr w:type="lastRow">
      <w:rPr>
        <w:b w:val="1"/>
        <w:color w:val="f4b184" w:themeColor="accent2" w:themeShade="000095" w:themeTint="000097"/>
      </w:rPr>
      <w:tblPr/>
      <w:tcPr>
        <w:tcBorders>
          <w:top w:color="f4b184" w:space="0" w:sz="4" w:themeColor="accent2" w:themeTint="000097" w:val="single"/>
        </w:tcBorders>
      </w:tcPr>
    </w:tblStylePr>
    <w:tblStylePr w:type="firstCol">
      <w:rPr>
        <w:b w:val="1"/>
        <w:color w:val="f4b184" w:themeColor="accent2" w:themeShade="000095" w:themeTint="000097"/>
      </w:rPr>
    </w:tblStylePr>
    <w:tblStylePr w:type="lastCol">
      <w:rPr>
        <w:b w:val="1"/>
        <w:color w:val="f4b184" w:themeColor="accent2" w:themeShade="000095" w:themeTint="000097"/>
      </w:rPr>
    </w:tblStylePr>
    <w:tblStylePr w:type="band1Vert">
      <w:tblPr/>
      <w:tcPr>
        <w:shd w:color="fadecb" w:fill="fadecb" w:themeColor="accent2" w:themeFill="accent2" w:themeFillTint="000040" w:themeTint="000040" w:val="clear"/>
      </w:tcPr>
    </w:tblStylePr>
    <w:tblStylePr w:type="band1Horz">
      <w:rPr>
        <w:rFonts w:ascii="Arial" w:hAnsi="Arial"/>
        <w:color w:val="f4b184" w:themeColor="accent2" w:themeShade="000095" w:themeTint="000097"/>
        <w:sz w:val="22"/>
      </w:rPr>
      <w:tblPr/>
      <w:tcPr>
        <w:shd w:color="fadecb" w:fill="fadecb" w:themeColor="accent2" w:themeFill="accent2" w:themeFillTint="000040" w:themeTint="000040" w:val="clear"/>
      </w:tcPr>
    </w:tblStylePr>
    <w:tblStylePr w:type="band2Horz">
      <w:rPr>
        <w:rFonts w:ascii="Arial" w:hAnsi="Arial"/>
        <w:color w:val="f4b184" w:themeColor="accent2" w:themeShade="000095" w:themeTint="000097"/>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color="c9c9c9" w:space="0" w:sz="4" w:themeColor="accent3" w:themeTint="000098" w:val="single"/>
        <w:bottom w:color="c9c9c9" w:space="0" w:sz="4" w:themeColor="accent3" w:themeTint="000098" w:val="single"/>
      </w:tblBorders>
    </w:tblPr>
    <w:tblStylePr w:type="firstRow">
      <w:rPr>
        <w:b w:val="1"/>
        <w:color w:val="c9c9c9" w:themeColor="accent3" w:themeShade="000095" w:themeTint="000098"/>
      </w:rPr>
      <w:tblPr/>
      <w:tcPr>
        <w:tcBorders>
          <w:bottom w:color="c9c9c9" w:space="0" w:sz="4" w:themeColor="accent3" w:themeTint="000098" w:val="single"/>
        </w:tcBorders>
      </w:tcPr>
    </w:tblStylePr>
    <w:tblStylePr w:type="lastRow">
      <w:rPr>
        <w:b w:val="1"/>
        <w:color w:val="c9c9c9" w:themeColor="accent3" w:themeShade="000095" w:themeTint="000098"/>
      </w:rPr>
      <w:tblPr/>
      <w:tcPr>
        <w:tcBorders>
          <w:top w:color="c9c9c9" w:space="0" w:sz="4" w:themeColor="accent3" w:themeTint="000098" w:val="single"/>
        </w:tcBorders>
      </w:tcPr>
    </w:tblStylePr>
    <w:tblStylePr w:type="firstCol">
      <w:rPr>
        <w:b w:val="1"/>
        <w:color w:val="c9c9c9" w:themeColor="accent3" w:themeShade="000095" w:themeTint="000098"/>
      </w:rPr>
    </w:tblStylePr>
    <w:tblStylePr w:type="lastCol">
      <w:rPr>
        <w:b w:val="1"/>
        <w:color w:val="c9c9c9" w:themeColor="accent3" w:themeShade="000095" w:themeTint="000098"/>
      </w:rPr>
    </w:tblStylePr>
    <w:tblStylePr w:type="band1Vert">
      <w:tblPr/>
      <w:tcPr>
        <w:shd w:color="e8e8e8" w:fill="e8e8e8" w:themeColor="accent3" w:themeFill="accent3" w:themeFillTint="000040" w:themeTint="000040" w:val="clear"/>
      </w:tcPr>
    </w:tblStylePr>
    <w:tblStylePr w:type="band1Horz">
      <w:rPr>
        <w:rFonts w:ascii="Arial" w:hAnsi="Arial"/>
        <w:color w:val="c9c9c9" w:themeColor="accent3" w:themeShade="000095" w:themeTint="000098"/>
        <w:sz w:val="22"/>
      </w:rPr>
      <w:tblPr/>
      <w:tcPr>
        <w:shd w:color="e8e8e8" w:fill="e8e8e8" w:themeColor="accent3" w:themeFill="accent3" w:themeFillTint="000040" w:themeTint="000040" w:val="clear"/>
      </w:tcPr>
    </w:tblStylePr>
    <w:tblStylePr w:type="band2Horz">
      <w:rPr>
        <w:rFonts w:ascii="Arial" w:hAnsi="Arial"/>
        <w:color w:val="c9c9c9" w:themeColor="accent3" w:themeShade="000095" w:themeTint="000098"/>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color="ffd865" w:space="0" w:sz="4" w:themeColor="accent4" w:themeTint="00009A" w:val="single"/>
        <w:bottom w:color="ffd865" w:space="0" w:sz="4" w:themeColor="accent4" w:themeTint="00009A" w:val="single"/>
      </w:tblBorders>
    </w:tblPr>
    <w:tblStylePr w:type="firstRow">
      <w:rPr>
        <w:b w:val="1"/>
        <w:color w:val="ffd865" w:themeColor="accent4" w:themeShade="000095" w:themeTint="00009A"/>
      </w:rPr>
      <w:tblPr/>
      <w:tcPr>
        <w:tcBorders>
          <w:bottom w:color="ffd865" w:space="0" w:sz="4" w:themeColor="accent4" w:themeTint="00009A" w:val="single"/>
        </w:tcBorders>
      </w:tcPr>
    </w:tblStylePr>
    <w:tblStylePr w:type="lastRow">
      <w:rPr>
        <w:b w:val="1"/>
        <w:color w:val="ffd865" w:themeColor="accent4" w:themeShade="000095" w:themeTint="00009A"/>
      </w:rPr>
      <w:tblPr/>
      <w:tcPr>
        <w:tcBorders>
          <w:top w:color="ffd865" w:space="0" w:sz="4" w:themeColor="accent4" w:themeTint="00009A" w:val="single"/>
        </w:tcBorders>
      </w:tcPr>
    </w:tblStylePr>
    <w:tblStylePr w:type="firstCol">
      <w:rPr>
        <w:b w:val="1"/>
        <w:color w:val="ffd865" w:themeColor="accent4" w:themeShade="000095" w:themeTint="00009A"/>
      </w:rPr>
    </w:tblStylePr>
    <w:tblStylePr w:type="lastCol">
      <w:rPr>
        <w:b w:val="1"/>
        <w:color w:val="ffd865" w:themeColor="accent4" w:themeShade="000095" w:themeTint="00009A"/>
      </w:rPr>
    </w:tblStylePr>
    <w:tblStylePr w:type="band1Vert">
      <w:tblPr/>
      <w:tcPr>
        <w:shd w:color="ffefbf" w:fill="ffefbf" w:themeColor="accent4" w:themeFill="accent4" w:themeFillTint="000040" w:themeTint="000040" w:val="clear"/>
      </w:tcPr>
    </w:tblStylePr>
    <w:tblStylePr w:type="band1Horz">
      <w:rPr>
        <w:rFonts w:ascii="Arial" w:hAnsi="Arial"/>
        <w:color w:val="ffd865" w:themeColor="accent4" w:themeShade="000095" w:themeTint="00009A"/>
        <w:sz w:val="22"/>
      </w:rPr>
      <w:tblPr/>
      <w:tcPr>
        <w:shd w:color="ffefbf" w:fill="ffefbf" w:themeColor="accent4" w:themeFill="accent4" w:themeFillTint="000040" w:themeTint="000040" w:val="clear"/>
      </w:tcPr>
    </w:tblStylePr>
    <w:tblStylePr w:type="band2Horz">
      <w:rPr>
        <w:rFonts w:ascii="Arial" w:hAnsi="Arial"/>
        <w:color w:val="ffd865" w:themeColor="accent4" w:themeShade="000095" w:themeTint="00009A"/>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color="8da9db" w:space="0" w:sz="4" w:themeColor="accent5" w:themeTint="00009A" w:val="single"/>
        <w:bottom w:color="8da9db" w:space="0" w:sz="4" w:themeColor="accent5" w:themeTint="00009A" w:val="single"/>
      </w:tblBorders>
    </w:tblPr>
    <w:tblStylePr w:type="firstRow">
      <w:rPr>
        <w:b w:val="1"/>
        <w:color w:val="8da9db" w:themeColor="accent5" w:themeShade="000095" w:themeTint="00009A"/>
      </w:rPr>
      <w:tblPr/>
      <w:tcPr>
        <w:tcBorders>
          <w:bottom w:color="8da9db" w:space="0" w:sz="4" w:themeColor="accent5" w:themeTint="00009A" w:val="single"/>
        </w:tcBorders>
      </w:tcPr>
    </w:tblStylePr>
    <w:tblStylePr w:type="lastRow">
      <w:rPr>
        <w:b w:val="1"/>
        <w:color w:val="8da9db" w:themeColor="accent5" w:themeShade="000095" w:themeTint="00009A"/>
      </w:rPr>
      <w:tblPr/>
      <w:tcPr>
        <w:tcBorders>
          <w:top w:color="8da9db" w:space="0" w:sz="4" w:themeColor="accent5" w:themeTint="00009A" w:val="single"/>
        </w:tcBorders>
      </w:tcPr>
    </w:tblStylePr>
    <w:tblStylePr w:type="firstCol">
      <w:rPr>
        <w:b w:val="1"/>
        <w:color w:val="8da9db" w:themeColor="accent5" w:themeShade="000095" w:themeTint="00009A"/>
      </w:rPr>
    </w:tblStylePr>
    <w:tblStylePr w:type="lastCol">
      <w:rPr>
        <w:b w:val="1"/>
        <w:color w:val="8da9db" w:themeColor="accent5" w:themeShade="000095" w:themeTint="00009A"/>
      </w:rPr>
    </w:tblStylePr>
    <w:tblStylePr w:type="band1Vert">
      <w:tblPr/>
      <w:tcPr>
        <w:shd w:color="cfdbf0" w:fill="cfdbf0" w:themeColor="accent5" w:themeFill="accent5" w:themeFillTint="000040" w:themeTint="000040" w:val="clear"/>
      </w:tcPr>
    </w:tblStylePr>
    <w:tblStylePr w:type="band1Horz">
      <w:rPr>
        <w:rFonts w:ascii="Arial" w:hAnsi="Arial"/>
        <w:color w:val="8da9db" w:themeColor="accent5" w:themeShade="000095" w:themeTint="00009A"/>
        <w:sz w:val="22"/>
      </w:rPr>
      <w:tblPr/>
      <w:tcPr>
        <w:shd w:color="cfdbf0" w:fill="cfdbf0" w:themeColor="accent5" w:themeFill="accent5" w:themeFillTint="000040" w:themeTint="000040" w:val="clear"/>
      </w:tcPr>
    </w:tblStylePr>
    <w:tblStylePr w:type="band2Horz">
      <w:rPr>
        <w:rFonts w:ascii="Arial" w:hAnsi="Arial"/>
        <w:color w:val="8da9db" w:themeColor="accent5" w:themeShade="000095" w:themeTint="00009A"/>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color="a9d08e" w:space="0" w:sz="4" w:themeColor="accent6" w:themeTint="000098" w:val="single"/>
        <w:bottom w:color="a9d08e" w:space="0" w:sz="4" w:themeColor="accent6" w:themeTint="000098" w:val="single"/>
      </w:tblBorders>
    </w:tblPr>
    <w:tblStylePr w:type="firstRow">
      <w:rPr>
        <w:b w:val="1"/>
        <w:color w:val="a9d08e" w:themeColor="accent6" w:themeShade="000095" w:themeTint="000098"/>
      </w:rPr>
      <w:tblPr/>
      <w:tcPr>
        <w:tcBorders>
          <w:bottom w:color="a9d08e" w:space="0" w:sz="4" w:themeColor="accent6" w:themeTint="000098" w:val="single"/>
        </w:tcBorders>
      </w:tcPr>
    </w:tblStylePr>
    <w:tblStylePr w:type="lastRow">
      <w:rPr>
        <w:b w:val="1"/>
        <w:color w:val="a9d08e" w:themeColor="accent6" w:themeShade="000095" w:themeTint="000098"/>
      </w:rPr>
      <w:tblPr/>
      <w:tcPr>
        <w:tcBorders>
          <w:top w:color="a9d08e" w:space="0" w:sz="4" w:themeColor="accent6" w:themeTint="000098" w:val="single"/>
        </w:tcBorders>
      </w:tcPr>
    </w:tblStylePr>
    <w:tblStylePr w:type="firstCol">
      <w:rPr>
        <w:b w:val="1"/>
        <w:color w:val="a9d08e" w:themeColor="accent6" w:themeShade="000095" w:themeTint="000098"/>
      </w:rPr>
    </w:tblStylePr>
    <w:tblStylePr w:type="lastCol">
      <w:rPr>
        <w:b w:val="1"/>
        <w:color w:val="a9d08e" w:themeColor="accent6" w:themeShade="000095" w:themeTint="000098"/>
      </w:rPr>
    </w:tblStylePr>
    <w:tblStylePr w:type="band1Vert">
      <w:tblPr/>
      <w:tcPr>
        <w:shd w:color="daebcf" w:fill="daebcf" w:themeColor="accent6" w:themeFill="accent6" w:themeFillTint="000040" w:themeTint="000040" w:val="clear"/>
      </w:tcPr>
    </w:tblStylePr>
    <w:tblStylePr w:type="band1Horz">
      <w:rPr>
        <w:rFonts w:ascii="Arial" w:hAnsi="Arial"/>
        <w:color w:val="a9d08e" w:themeColor="accent6" w:themeShade="000095" w:themeTint="000098"/>
        <w:sz w:val="22"/>
      </w:rPr>
      <w:tblPr/>
      <w:tcPr>
        <w:shd w:color="daebcf" w:fill="daebcf" w:themeColor="accent6" w:themeFill="accent6" w:themeFillTint="000040" w:themeTint="000040" w:val="clear"/>
      </w:tcPr>
    </w:tblStylePr>
    <w:tblStylePr w:type="band2Horz">
      <w:rPr>
        <w:rFonts w:ascii="Arial" w:hAnsi="Arial"/>
        <w:color w:val="a9d08e" w:themeColor="accent6" w:themeShade="000095" w:themeTint="000098"/>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color="5b9bd5" w:space="0" w:sz="4" w:themeColor="accent1" w:val="single"/>
      </w:tblBorders>
    </w:tblPr>
    <w:tblStylePr w:type="firstRow">
      <w:rPr>
        <w:rFonts w:ascii="Arial" w:hAnsi="Arial"/>
        <w:i w:val="1"/>
        <w:color w:val="245a8d" w:themeColor="accent1" w:themeShade="000095"/>
        <w:sz w:val="22"/>
      </w:rPr>
      <w:tblPr/>
      <w:tcPr>
        <w:tcBorders>
          <w:top w:color="000000" w:space="0" w:sz="4" w:val="none"/>
          <w:left w:color="000000" w:space="0" w:sz="4" w:val="none"/>
          <w:bottom w:color="5b9bd5" w:space="0" w:sz="4" w:themeColor="accent1" w:val="single"/>
          <w:right w:color="000000" w:space="0" w:sz="4" w:val="none"/>
        </w:tcBorders>
        <w:shd w:color="ffffff" w:fill="ffffff" w:themeColor="light1" w:themeFill="light1" w:val="clear"/>
      </w:tcPr>
    </w:tblStylePr>
    <w:tblStylePr w:type="lastRow">
      <w:rPr>
        <w:rFonts w:ascii="Arial" w:hAnsi="Arial"/>
        <w:i w:val="1"/>
        <w:color w:val="245a8d" w:themeColor="accent1" w:themeShade="000095"/>
        <w:sz w:val="22"/>
      </w:rPr>
      <w:tblPr/>
      <w:tcPr>
        <w:tcBorders>
          <w:top w:color="5b9bd5" w:space="0" w:sz="4" w:themeColor="accent1"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245a8d" w:themeColor="accent1" w:themeShade="000095"/>
        <w:sz w:val="22"/>
      </w:rPr>
      <w:tblPr/>
      <w:tcPr>
        <w:tcBorders>
          <w:top w:color="000000" w:space="0" w:sz="4" w:val="none"/>
          <w:left w:color="000000" w:space="0" w:sz="4" w:val="none"/>
          <w:bottom w:color="000000" w:space="0" w:sz="4" w:val="none"/>
          <w:right w:color="5b9bd5" w:space="0" w:sz="4" w:themeColor="accent1" w:val="single"/>
        </w:tcBorders>
        <w:shd w:color="ffffff" w:fill="auto" w:val="clear"/>
      </w:tcPr>
    </w:tblStylePr>
    <w:tblStylePr w:type="lastCol">
      <w:rPr>
        <w:rFonts w:ascii="Arial" w:hAnsi="Arial"/>
        <w:i w:val="1"/>
        <w:color w:val="245a8d" w:themeColor="accent1" w:themeShade="000095"/>
        <w:sz w:val="22"/>
      </w:rPr>
      <w:tblPr/>
      <w:tcPr>
        <w:tcBorders>
          <w:top w:color="000000" w:space="0" w:sz="4" w:val="none"/>
          <w:left w:color="5b9bd5" w:space="0" w:sz="4" w:themeColor="accent1" w:val="single"/>
          <w:bottom w:color="000000" w:space="0" w:sz="4" w:val="none"/>
          <w:right w:color="000000" w:space="0" w:sz="4" w:val="none"/>
        </w:tcBorders>
        <w:shd w:color="ffffff" w:fill="auto" w:val="clear"/>
      </w:tcPr>
    </w:tblStylePr>
    <w:tblStylePr w:type="band1Vert">
      <w:tblPr/>
      <w:tcPr>
        <w:shd w:color="d5e5f4" w:fill="d5e5f4" w:themeColor="accent1" w:themeFill="accent1" w:themeFillTint="000040" w:themeTint="000040" w:val="clear"/>
      </w:tcPr>
    </w:tblStylePr>
    <w:tblStylePr w:type="band1Horz">
      <w:rPr>
        <w:rFonts w:ascii="Arial" w:hAnsi="Arial"/>
        <w:color w:val="245a8d" w:themeColor="accent1" w:themeShade="000095"/>
        <w:sz w:val="22"/>
      </w:rPr>
      <w:tblPr/>
      <w:tcPr>
        <w:shd w:color="d5e5f4" w:fill="d5e5f4" w:themeColor="accent1" w:themeFill="accent1" w:themeFillTint="000040" w:themeTint="000040" w:val="clear"/>
      </w:tcPr>
    </w:tblStylePr>
    <w:tblStylePr w:type="band2Horz">
      <w:rPr>
        <w:rFonts w:ascii="Arial" w:hAnsi="Arial"/>
        <w:color w:val="245a8d" w:themeColor="accent1" w:themeShade="0000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color="f4b184" w:space="0" w:sz="4" w:themeColor="accent2" w:themeTint="000097" w:val="single"/>
      </w:tblBorders>
    </w:tblPr>
    <w:tblStylePr w:type="firstRow">
      <w:rPr>
        <w:rFonts w:ascii="Arial" w:hAnsi="Arial"/>
        <w:i w:val="1"/>
        <w:color w:val="f4b184" w:themeColor="accent2" w:themeShade="000095" w:themeTint="000097"/>
        <w:sz w:val="22"/>
      </w:rPr>
      <w:tblPr/>
      <w:tcPr>
        <w:tcBorders>
          <w:top w:color="000000" w:space="0" w:sz="4" w:val="none"/>
          <w:left w:color="000000" w:space="0" w:sz="4" w:val="none"/>
          <w:bottom w:color="f4b184" w:space="0" w:sz="4" w:themeColor="accent2" w:themeTint="000097" w:val="single"/>
          <w:right w:color="000000" w:space="0" w:sz="4" w:val="none"/>
        </w:tcBorders>
        <w:shd w:color="ffffff" w:fill="ffffff" w:themeColor="light1" w:themeFill="light1" w:val="clear"/>
      </w:tcPr>
    </w:tblStylePr>
    <w:tblStylePr w:type="lastRow">
      <w:rPr>
        <w:rFonts w:ascii="Arial" w:hAnsi="Arial"/>
        <w:i w:val="1"/>
        <w:color w:val="f4b184" w:themeColor="accent2" w:themeShade="000095" w:themeTint="000097"/>
        <w:sz w:val="22"/>
      </w:rPr>
      <w:tblPr/>
      <w:tcPr>
        <w:tcBorders>
          <w:top w:color="f4b184" w:space="0" w:sz="4" w:themeColor="accent2" w:themeTint="000097"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f4b184" w:themeColor="accent2" w:themeShade="000095" w:themeTint="000097"/>
        <w:sz w:val="22"/>
      </w:rPr>
      <w:tblPr/>
      <w:tcPr>
        <w:tcBorders>
          <w:top w:color="000000" w:space="0" w:sz="4" w:val="none"/>
          <w:left w:color="000000" w:space="0" w:sz="4" w:val="none"/>
          <w:bottom w:color="000000" w:space="0" w:sz="4" w:val="none"/>
          <w:right w:color="f4b184" w:space="0" w:sz="4" w:themeColor="accent2" w:themeTint="000097" w:val="single"/>
        </w:tcBorders>
        <w:shd w:color="ffffff" w:fill="auto" w:val="clear"/>
      </w:tcPr>
    </w:tblStylePr>
    <w:tblStylePr w:type="lastCol">
      <w:rPr>
        <w:rFonts w:ascii="Arial" w:hAnsi="Arial"/>
        <w:i w:val="1"/>
        <w:color w:val="f4b184" w:themeColor="accent2" w:themeShade="000095" w:themeTint="000097"/>
        <w:sz w:val="22"/>
      </w:rPr>
      <w:tblPr/>
      <w:tcPr>
        <w:tcBorders>
          <w:top w:color="000000" w:space="0" w:sz="4" w:val="none"/>
          <w:left w:color="f4b184" w:space="0" w:sz="4" w:themeColor="accent2" w:themeTint="000097" w:val="single"/>
          <w:bottom w:color="000000" w:space="0" w:sz="4" w:val="none"/>
          <w:right w:color="000000" w:space="0" w:sz="4" w:val="none"/>
        </w:tcBorders>
        <w:shd w:color="ffffff" w:fill="auto" w:val="clear"/>
      </w:tcPr>
    </w:tblStylePr>
    <w:tblStylePr w:type="band1Vert">
      <w:tblPr/>
      <w:tcPr>
        <w:shd w:color="fadecb" w:fill="fadecb" w:themeColor="accent2" w:themeFill="accent2" w:themeFillTint="000040" w:themeTint="000040" w:val="clear"/>
      </w:tcPr>
    </w:tblStylePr>
    <w:tblStylePr w:type="band1Horz">
      <w:rPr>
        <w:rFonts w:ascii="Arial" w:hAnsi="Arial"/>
        <w:color w:val="f4b184" w:themeColor="accent2" w:themeShade="000095" w:themeTint="000097"/>
        <w:sz w:val="22"/>
      </w:rPr>
      <w:tblPr/>
      <w:tcPr>
        <w:shd w:color="fadecb" w:fill="fadecb" w:themeColor="accent2" w:themeFill="accent2" w:themeFillTint="000040" w:themeTint="000040" w:val="clear"/>
      </w:tcPr>
    </w:tblStylePr>
    <w:tblStylePr w:type="band2Horz">
      <w:rPr>
        <w:rFonts w:ascii="Arial" w:hAnsi="Arial"/>
        <w:color w:val="f4b184" w:themeColor="accent2" w:themeShade="000095" w:themeTint="000097"/>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color="c9c9c9" w:space="0" w:sz="4" w:themeColor="accent3" w:themeTint="000098" w:val="single"/>
      </w:tblBorders>
    </w:tblPr>
    <w:tblStylePr w:type="firstRow">
      <w:rPr>
        <w:rFonts w:ascii="Arial" w:hAnsi="Arial"/>
        <w:i w:val="1"/>
        <w:color w:val="c9c9c9" w:themeColor="accent3" w:themeShade="000095" w:themeTint="000098"/>
        <w:sz w:val="22"/>
      </w:rPr>
      <w:tblPr/>
      <w:tcPr>
        <w:tcBorders>
          <w:top w:color="000000" w:space="0" w:sz="4" w:val="none"/>
          <w:left w:color="000000" w:space="0" w:sz="4" w:val="none"/>
          <w:bottom w:color="c9c9c9" w:space="0" w:sz="4" w:themeColor="accent3" w:themeTint="000098" w:val="single"/>
          <w:right w:color="000000" w:space="0" w:sz="4" w:val="none"/>
        </w:tcBorders>
        <w:shd w:color="ffffff" w:fill="ffffff" w:themeColor="light1" w:themeFill="light1" w:val="clear"/>
      </w:tcPr>
    </w:tblStylePr>
    <w:tblStylePr w:type="lastRow">
      <w:rPr>
        <w:rFonts w:ascii="Arial" w:hAnsi="Arial"/>
        <w:i w:val="1"/>
        <w:color w:val="c9c9c9" w:themeColor="accent3" w:themeShade="000095" w:themeTint="000098"/>
        <w:sz w:val="22"/>
      </w:rPr>
      <w:tblPr/>
      <w:tcPr>
        <w:tcBorders>
          <w:top w:color="c9c9c9" w:space="0" w:sz="4" w:themeColor="accent3" w:themeTint="000098"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c9c9c9" w:themeColor="accent3" w:themeShade="000095" w:themeTint="000098"/>
        <w:sz w:val="22"/>
      </w:rPr>
      <w:tblPr/>
      <w:tcPr>
        <w:tcBorders>
          <w:top w:color="000000" w:space="0" w:sz="4" w:val="none"/>
          <w:left w:color="000000" w:space="0" w:sz="4" w:val="none"/>
          <w:bottom w:color="000000" w:space="0" w:sz="4" w:val="none"/>
          <w:right w:color="c9c9c9" w:space="0" w:sz="4" w:themeColor="accent3" w:themeTint="000098" w:val="single"/>
        </w:tcBorders>
        <w:shd w:color="ffffff" w:fill="auto" w:val="clear"/>
      </w:tcPr>
    </w:tblStylePr>
    <w:tblStylePr w:type="lastCol">
      <w:rPr>
        <w:rFonts w:ascii="Arial" w:hAnsi="Arial"/>
        <w:i w:val="1"/>
        <w:color w:val="c9c9c9" w:themeColor="accent3" w:themeShade="000095" w:themeTint="000098"/>
        <w:sz w:val="22"/>
      </w:rPr>
      <w:tblPr/>
      <w:tcPr>
        <w:tcBorders>
          <w:top w:color="000000" w:space="0" w:sz="4" w:val="none"/>
          <w:left w:color="c9c9c9" w:space="0" w:sz="4" w:themeColor="accent3" w:themeTint="000098" w:val="single"/>
          <w:bottom w:color="000000" w:space="0" w:sz="4" w:val="none"/>
          <w:right w:color="000000" w:space="0" w:sz="4" w:val="none"/>
        </w:tcBorders>
        <w:shd w:color="ffffff" w:fill="auto" w:val="clear"/>
      </w:tcPr>
    </w:tblStylePr>
    <w:tblStylePr w:type="band1Vert">
      <w:tblPr/>
      <w:tcPr>
        <w:shd w:color="e8e8e8" w:fill="e8e8e8" w:themeColor="accent3" w:themeFill="accent3" w:themeFillTint="000040" w:themeTint="000040" w:val="clear"/>
      </w:tcPr>
    </w:tblStylePr>
    <w:tblStylePr w:type="band1Horz">
      <w:rPr>
        <w:rFonts w:ascii="Arial" w:hAnsi="Arial"/>
        <w:color w:val="c9c9c9" w:themeColor="accent3" w:themeShade="000095" w:themeTint="000098"/>
        <w:sz w:val="22"/>
      </w:rPr>
      <w:tblPr/>
      <w:tcPr>
        <w:shd w:color="e8e8e8" w:fill="e8e8e8" w:themeColor="accent3" w:themeFill="accent3" w:themeFillTint="000040" w:themeTint="000040" w:val="clear"/>
      </w:tcPr>
    </w:tblStylePr>
    <w:tblStylePr w:type="band2Horz">
      <w:rPr>
        <w:rFonts w:ascii="Arial" w:hAnsi="Arial"/>
        <w:color w:val="c9c9c9" w:themeColor="accent3" w:themeShade="000095" w:themeTint="000098"/>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color="ffd865" w:space="0" w:sz="4" w:themeColor="accent4" w:themeTint="00009A" w:val="single"/>
      </w:tblBorders>
    </w:tblPr>
    <w:tblStylePr w:type="firstRow">
      <w:rPr>
        <w:rFonts w:ascii="Arial" w:hAnsi="Arial"/>
        <w:i w:val="1"/>
        <w:color w:val="ffd865" w:themeColor="accent4" w:themeShade="000095" w:themeTint="00009A"/>
        <w:sz w:val="22"/>
      </w:rPr>
      <w:tblPr/>
      <w:tcPr>
        <w:tcBorders>
          <w:top w:color="000000" w:space="0" w:sz="4" w:val="none"/>
          <w:left w:color="000000" w:space="0" w:sz="4" w:val="none"/>
          <w:bottom w:color="ffd865" w:space="0" w:sz="4" w:themeColor="accent4" w:themeTint="00009A" w:val="single"/>
          <w:right w:color="000000" w:space="0" w:sz="4" w:val="none"/>
        </w:tcBorders>
        <w:shd w:color="ffffff" w:fill="ffffff" w:themeColor="light1" w:themeFill="light1" w:val="clear"/>
      </w:tcPr>
    </w:tblStylePr>
    <w:tblStylePr w:type="lastRow">
      <w:rPr>
        <w:rFonts w:ascii="Arial" w:hAnsi="Arial"/>
        <w:i w:val="1"/>
        <w:color w:val="ffd865" w:themeColor="accent4" w:themeShade="000095" w:themeTint="00009A"/>
        <w:sz w:val="22"/>
      </w:rPr>
      <w:tblPr/>
      <w:tcPr>
        <w:tcBorders>
          <w:top w:color="ffd865" w:space="0" w:sz="4" w:themeColor="accent4" w:themeTint="00009A"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ffd865" w:themeColor="accent4" w:themeShade="000095" w:themeTint="00009A"/>
        <w:sz w:val="22"/>
      </w:rPr>
      <w:tblPr/>
      <w:tcPr>
        <w:tcBorders>
          <w:top w:color="000000" w:space="0" w:sz="4" w:val="none"/>
          <w:left w:color="000000" w:space="0" w:sz="4" w:val="none"/>
          <w:bottom w:color="000000" w:space="0" w:sz="4" w:val="none"/>
          <w:right w:color="ffd865" w:space="0" w:sz="4" w:themeColor="accent4" w:themeTint="00009A" w:val="single"/>
        </w:tcBorders>
        <w:shd w:color="ffffff" w:fill="auto" w:val="clear"/>
      </w:tcPr>
    </w:tblStylePr>
    <w:tblStylePr w:type="lastCol">
      <w:rPr>
        <w:rFonts w:ascii="Arial" w:hAnsi="Arial"/>
        <w:i w:val="1"/>
        <w:color w:val="ffd865" w:themeColor="accent4" w:themeShade="000095" w:themeTint="00009A"/>
        <w:sz w:val="22"/>
      </w:rPr>
      <w:tblPr/>
      <w:tcPr>
        <w:tcBorders>
          <w:top w:color="000000" w:space="0" w:sz="4" w:val="none"/>
          <w:left w:color="ffd865" w:space="0" w:sz="4" w:themeColor="accent4" w:themeTint="00009A" w:val="single"/>
          <w:bottom w:color="000000" w:space="0" w:sz="4" w:val="none"/>
          <w:right w:color="000000" w:space="0" w:sz="4" w:val="none"/>
        </w:tcBorders>
        <w:shd w:color="ffffff" w:fill="auto" w:val="clear"/>
      </w:tcPr>
    </w:tblStylePr>
    <w:tblStylePr w:type="band1Vert">
      <w:tblPr/>
      <w:tcPr>
        <w:shd w:color="ffefbf" w:fill="ffefbf" w:themeColor="accent4" w:themeFill="accent4" w:themeFillTint="000040" w:themeTint="000040" w:val="clear"/>
      </w:tcPr>
    </w:tblStylePr>
    <w:tblStylePr w:type="band1Horz">
      <w:rPr>
        <w:rFonts w:ascii="Arial" w:hAnsi="Arial"/>
        <w:color w:val="ffd865" w:themeColor="accent4" w:themeShade="000095" w:themeTint="00009A"/>
        <w:sz w:val="22"/>
      </w:rPr>
      <w:tblPr/>
      <w:tcPr>
        <w:shd w:color="ffefbf" w:fill="ffefbf" w:themeColor="accent4" w:themeFill="accent4" w:themeFillTint="000040" w:themeTint="000040" w:val="clear"/>
      </w:tcPr>
    </w:tblStylePr>
    <w:tblStylePr w:type="band2Horz">
      <w:rPr>
        <w:rFonts w:ascii="Arial" w:hAnsi="Arial"/>
        <w:color w:val="ffd865" w:themeColor="accent4" w:themeShade="000095" w:themeTint="00009A"/>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color="8da9db" w:space="0" w:sz="4" w:themeColor="accent5" w:themeTint="00009A" w:val="single"/>
      </w:tblBorders>
    </w:tblPr>
    <w:tblStylePr w:type="firstRow">
      <w:rPr>
        <w:rFonts w:ascii="Arial" w:hAnsi="Arial"/>
        <w:i w:val="1"/>
        <w:color w:val="8da9db" w:themeColor="accent5" w:themeShade="000095" w:themeTint="00009A"/>
        <w:sz w:val="22"/>
      </w:rPr>
      <w:tblPr/>
      <w:tcPr>
        <w:tcBorders>
          <w:top w:color="000000" w:space="0" w:sz="4" w:val="none"/>
          <w:left w:color="000000" w:space="0" w:sz="4" w:val="none"/>
          <w:bottom w:color="8da9db" w:space="0" w:sz="4" w:themeColor="accent5" w:themeTint="00009A" w:val="single"/>
          <w:right w:color="000000" w:space="0" w:sz="4" w:val="none"/>
        </w:tcBorders>
        <w:shd w:color="ffffff" w:fill="ffffff" w:themeColor="light1" w:themeFill="light1" w:val="clear"/>
      </w:tcPr>
    </w:tblStylePr>
    <w:tblStylePr w:type="lastRow">
      <w:rPr>
        <w:rFonts w:ascii="Arial" w:hAnsi="Arial"/>
        <w:i w:val="1"/>
        <w:color w:val="8da9db" w:themeColor="accent5" w:themeShade="000095" w:themeTint="00009A"/>
        <w:sz w:val="22"/>
      </w:rPr>
      <w:tblPr/>
      <w:tcPr>
        <w:tcBorders>
          <w:top w:color="8da9db" w:space="0" w:sz="4" w:themeColor="accent5" w:themeTint="00009A"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8da9db" w:themeColor="accent5" w:themeShade="000095" w:themeTint="00009A"/>
        <w:sz w:val="22"/>
      </w:rPr>
      <w:tblPr/>
      <w:tcPr>
        <w:tcBorders>
          <w:top w:color="000000" w:space="0" w:sz="4" w:val="none"/>
          <w:left w:color="000000" w:space="0" w:sz="4" w:val="none"/>
          <w:bottom w:color="000000" w:space="0" w:sz="4" w:val="none"/>
          <w:right w:color="8da9db" w:space="0" w:sz="4" w:themeColor="accent5" w:themeTint="00009A" w:val="single"/>
        </w:tcBorders>
        <w:shd w:color="ffffff" w:fill="auto" w:val="clear"/>
      </w:tcPr>
    </w:tblStylePr>
    <w:tblStylePr w:type="lastCol">
      <w:rPr>
        <w:rFonts w:ascii="Arial" w:hAnsi="Arial"/>
        <w:i w:val="1"/>
        <w:color w:val="8da9db" w:themeColor="accent5" w:themeShade="000095" w:themeTint="00009A"/>
        <w:sz w:val="22"/>
      </w:rPr>
      <w:tblPr/>
      <w:tcPr>
        <w:tcBorders>
          <w:top w:color="000000" w:space="0" w:sz="4" w:val="none"/>
          <w:left w:color="8da9db" w:space="0" w:sz="4" w:themeColor="accent5" w:themeTint="00009A" w:val="single"/>
          <w:bottom w:color="000000" w:space="0" w:sz="4" w:val="none"/>
          <w:right w:color="000000" w:space="0" w:sz="4" w:val="none"/>
        </w:tcBorders>
        <w:shd w:color="ffffff" w:fill="auto" w:val="clear"/>
      </w:tcPr>
    </w:tblStylePr>
    <w:tblStylePr w:type="band1Vert">
      <w:tblPr/>
      <w:tcPr>
        <w:shd w:color="cfdbf0" w:fill="cfdbf0" w:themeColor="accent5" w:themeFill="accent5" w:themeFillTint="000040" w:themeTint="000040" w:val="clear"/>
      </w:tcPr>
    </w:tblStylePr>
    <w:tblStylePr w:type="band1Horz">
      <w:rPr>
        <w:rFonts w:ascii="Arial" w:hAnsi="Arial"/>
        <w:color w:val="8da9db" w:themeColor="accent5" w:themeShade="000095" w:themeTint="00009A"/>
        <w:sz w:val="22"/>
      </w:rPr>
      <w:tblPr/>
      <w:tcPr>
        <w:shd w:color="cfdbf0" w:fill="cfdbf0" w:themeColor="accent5" w:themeFill="accent5" w:themeFillTint="000040" w:themeTint="000040" w:val="clear"/>
      </w:tcPr>
    </w:tblStylePr>
    <w:tblStylePr w:type="band2Horz">
      <w:rPr>
        <w:rFonts w:ascii="Arial" w:hAnsi="Arial"/>
        <w:color w:val="8da9db" w:themeColor="accent5" w:themeShade="000095" w:themeTint="00009A"/>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color="a9d08e" w:space="0" w:sz="4" w:themeColor="accent6" w:themeTint="000098" w:val="single"/>
      </w:tblBorders>
    </w:tblPr>
    <w:tblStylePr w:type="firstRow">
      <w:rPr>
        <w:rFonts w:ascii="Arial" w:hAnsi="Arial"/>
        <w:i w:val="1"/>
        <w:color w:val="a9d08e" w:themeColor="accent6" w:themeShade="000095" w:themeTint="000098"/>
        <w:sz w:val="22"/>
      </w:rPr>
      <w:tblPr/>
      <w:tcPr>
        <w:tcBorders>
          <w:top w:color="000000" w:space="0" w:sz="4" w:val="none"/>
          <w:left w:color="000000" w:space="0" w:sz="4" w:val="none"/>
          <w:bottom w:color="a9d08e" w:space="0" w:sz="4" w:themeColor="accent6" w:themeTint="000098" w:val="single"/>
          <w:right w:color="000000" w:space="0" w:sz="4" w:val="none"/>
        </w:tcBorders>
        <w:shd w:color="ffffff" w:fill="ffffff" w:themeColor="light1" w:themeFill="light1" w:val="clear"/>
      </w:tcPr>
    </w:tblStylePr>
    <w:tblStylePr w:type="lastRow">
      <w:rPr>
        <w:rFonts w:ascii="Arial" w:hAnsi="Arial"/>
        <w:i w:val="1"/>
        <w:color w:val="a9d08e" w:themeColor="accent6" w:themeShade="000095" w:themeTint="000098"/>
        <w:sz w:val="22"/>
      </w:rPr>
      <w:tblPr/>
      <w:tcPr>
        <w:tcBorders>
          <w:top w:color="a9d08e" w:space="0" w:sz="4" w:themeColor="accent6" w:themeTint="000098"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a9d08e" w:themeColor="accent6" w:themeShade="000095" w:themeTint="000098"/>
        <w:sz w:val="22"/>
      </w:rPr>
      <w:tblPr/>
      <w:tcPr>
        <w:tcBorders>
          <w:top w:color="000000" w:space="0" w:sz="4" w:val="none"/>
          <w:left w:color="000000" w:space="0" w:sz="4" w:val="none"/>
          <w:bottom w:color="000000" w:space="0" w:sz="4" w:val="none"/>
          <w:right w:color="a9d08e" w:space="0" w:sz="4" w:themeColor="accent6" w:themeTint="000098" w:val="single"/>
        </w:tcBorders>
        <w:shd w:color="ffffff" w:fill="auto" w:val="clear"/>
      </w:tcPr>
    </w:tblStylePr>
    <w:tblStylePr w:type="lastCol">
      <w:rPr>
        <w:rFonts w:ascii="Arial" w:hAnsi="Arial"/>
        <w:i w:val="1"/>
        <w:color w:val="a9d08e" w:themeColor="accent6" w:themeShade="000095" w:themeTint="000098"/>
        <w:sz w:val="22"/>
      </w:rPr>
      <w:tblPr/>
      <w:tcPr>
        <w:tcBorders>
          <w:top w:color="000000" w:space="0" w:sz="4" w:val="none"/>
          <w:left w:color="a9d08e" w:space="0" w:sz="4" w:themeColor="accent6" w:themeTint="000098" w:val="single"/>
          <w:bottom w:color="000000" w:space="0" w:sz="4" w:val="none"/>
          <w:right w:color="000000" w:space="0" w:sz="4" w:val="none"/>
        </w:tcBorders>
        <w:shd w:color="ffffff" w:fill="auto" w:val="clear"/>
      </w:tcPr>
    </w:tblStylePr>
    <w:tblStylePr w:type="band1Vert">
      <w:tblPr/>
      <w:tcPr>
        <w:shd w:color="daebcf" w:fill="daebcf" w:themeColor="accent6" w:themeFill="accent6" w:themeFillTint="000040" w:themeTint="000040" w:val="clear"/>
      </w:tcPr>
    </w:tblStylePr>
    <w:tblStylePr w:type="band1Horz">
      <w:rPr>
        <w:rFonts w:ascii="Arial" w:hAnsi="Arial"/>
        <w:color w:val="a9d08e" w:themeColor="accent6" w:themeShade="000095" w:themeTint="000098"/>
        <w:sz w:val="22"/>
      </w:rPr>
      <w:tblPr/>
      <w:tcPr>
        <w:shd w:color="daebcf" w:fill="daebcf" w:themeColor="accent6" w:themeFill="accent6" w:themeFillTint="000040" w:themeTint="000040" w:val="clear"/>
      </w:tcPr>
    </w:tblStylePr>
    <w:tblStylePr w:type="band2Horz">
      <w:rPr>
        <w:rFonts w:ascii="Arial" w:hAnsi="Arial"/>
        <w:color w:val="a9d08e" w:themeColor="accent6" w:themeShade="000095" w:themeTint="000098"/>
        <w:sz w:val="22"/>
      </w:rPr>
    </w:tblStylePr>
  </w:style>
  <w:style w:type="table" w:styleId="TableGrid">
    <w:name w:val="Table Grid"/>
    <w:basedOn w:val="TableNormal"/>
    <w:uiPriority w:val="59"/>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PlainTable1">
    <w:name w:val="Plain Table 1"/>
    <w:basedOn w:val="TableNormal"/>
    <w:uiPriority w:val="59"/>
    <w:pPr>
      <w:spacing w:after="0" w:line="240" w:lineRule="auto"/>
    </w:pPr>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tblStylePr w:type="firstRow">
      <w:rPr>
        <w:rFonts w:ascii="Arial" w:hAnsi="Arial"/>
        <w:b w:val="1"/>
        <w:color w:val="404040"/>
        <w:sz w:val="22"/>
      </w:r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blPr/>
      <w:tcPr>
        <w:shd w:color="f2f2f2" w:fill="f2f2f2" w:themeColor="text1" w:themeFill="text1" w:themeFillTint="00000D" w:themeTint="00000D" w:val="clear"/>
      </w:tcPr>
    </w:tblStylePr>
    <w:tblStylePr w:type="band1Horz">
      <w:tblPr/>
      <w:tcPr>
        <w:shd w:color="f2f2f2" w:fill="f2f2f2" w:themeColor="text1" w:themeFill="text1" w:themeFillTint="00000D" w:themeTint="00000D" w:val="clear"/>
      </w:tcPr>
    </w:tblStylePr>
  </w:style>
  <w:style w:type="table" w:styleId="PlainTable2">
    <w:name w:val="Plain Table 2"/>
    <w:basedOn w:val="TableNormal"/>
    <w:uiPriority w:val="59"/>
    <w:pPr>
      <w:spacing w:after="0" w:line="240" w:lineRule="auto"/>
    </w:pPr>
    <w:tblPr>
      <w:tblBorders>
        <w:top w:color="000000" w:space="0" w:sz="4" w:themeColor="text1" w:val="single"/>
        <w:left w:color="000000" w:space="0" w:sz="4" w:themeColor="text1" w:val="none"/>
        <w:bottom w:color="000000" w:space="0" w:sz="4" w:themeColor="text1" w:val="single"/>
        <w:right w:color="000000" w:space="0" w:sz="4" w:themeColor="text1" w:val="none"/>
      </w:tblBorders>
    </w:tblPr>
    <w:tblStylePr w:type="firstRow">
      <w:rPr>
        <w:rFonts w:ascii="Arial" w:hAnsi="Arial"/>
        <w:b w:val="1"/>
        <w:color w:val="404040"/>
        <w:sz w:val="22"/>
      </w:rPr>
      <w:tblPr/>
      <w:tcPr>
        <w:tcBorders>
          <w:top w:color="000000" w:space="0" w:sz="4" w:themeColor="text1" w:val="single"/>
          <w:bottom w:color="000000" w:space="0" w:sz="4" w:themeColor="text1" w:val="single"/>
        </w:tcBorders>
      </w:tc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val="1"/>
        <w:caps w:val="1"/>
        <w:color w:val="404040"/>
      </w:rPr>
      <w:tblPr/>
      <w:tcPr>
        <w:tcBorders>
          <w:top w:color="000000" w:space="0" w:sz="4" w:val="none"/>
          <w:left w:color="000000" w:space="0" w:sz="4" w:val="none"/>
          <w:bottom w:color="404040" w:space="0" w:sz="4" w:val="single"/>
          <w:right w:color="000000" w:space="0" w:sz="4" w:val="none"/>
        </w:tcBorders>
      </w:tcPr>
    </w:tblStylePr>
    <w:tblStylePr w:type="lastRow">
      <w:rPr>
        <w:b w:val="1"/>
        <w:caps w:val="1"/>
        <w:color w:val="404040"/>
      </w:rPr>
    </w:tblStylePr>
    <w:tblStylePr w:type="firstCol">
      <w:rPr>
        <w:b w:val="1"/>
        <w:caps w:val="1"/>
        <w:color w:val="404040"/>
      </w:rPr>
      <w:tblPr/>
      <w:tcPr>
        <w:tcBorders>
          <w:top w:color="000000" w:space="0" w:sz="4" w:val="none"/>
          <w:left w:color="000000" w:space="0" w:sz="4" w:val="none"/>
          <w:bottom w:color="000000" w:space="0" w:sz="4" w:val="none"/>
          <w:right w:color="404040" w:space="0" w:sz="4" w:val="single"/>
        </w:tcBorders>
      </w:tcPr>
    </w:tblStylePr>
    <w:tblStylePr w:type="lastCol">
      <w:rPr>
        <w:b w:val="1"/>
        <w:caps w:val="1"/>
        <w:color w:val="404040"/>
      </w:r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val="1"/>
        <w:color w:val="404040"/>
      </w:r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val="1"/>
        <w:color w:val="404040"/>
      </w:rPr>
      <w:tblPr/>
      <w:tcPr>
        <w:tcBorders>
          <w:left w:color="000000" w:space="0" w:sz="4" w:val="none"/>
          <w:bottom w:color="404040" w:space="0" w:sz="4" w:val="single"/>
          <w:right w:color="000000" w:space="0" w:sz="4" w:val="none"/>
        </w:tcBorders>
        <w:shd w:color="ffffff" w:fill="auto" w:val="clear"/>
      </w:tcPr>
    </w:tblStylePr>
    <w:tblStylePr w:type="lastRow">
      <w:rPr>
        <w:i w:val="1"/>
        <w:color w:val="404040"/>
      </w:rPr>
      <w:tblPr/>
      <w:tcPr>
        <w:tcBorders>
          <w:top w:color="404040" w:space="0" w:sz="4" w:val="single"/>
          <w:left w:color="000000" w:space="0" w:sz="4" w:val="none"/>
          <w:right w:color="000000" w:space="0" w:sz="4" w:val="none"/>
        </w:tcBorders>
        <w:shd w:color="ffffff" w:fill="auto" w:val="clear"/>
      </w:tcPr>
    </w:tblStylePr>
    <w:tblStylePr w:type="firstCol">
      <w:pPr>
        <w:jc w:val="right"/>
      </w:pPr>
      <w:rPr>
        <w:i w:val="1"/>
        <w:color w:val="404040"/>
      </w:rPr>
      <w:tblPr/>
      <w:tcPr>
        <w:tcBorders>
          <w:right w:color="404040" w:space="0" w:sz="4" w:val="single"/>
        </w:tcBorders>
        <w:shd w:color="ffffff" w:fill="auto" w:val="clear"/>
      </w:tcPr>
    </w:tblStylePr>
    <w:tblStylePr w:type="lastCol">
      <w:rPr>
        <w:i w:val="1"/>
        <w:color w:val="404040"/>
      </w:rPr>
      <w:tblPr/>
      <w:tcPr>
        <w:tcBorders>
          <w:left w:color="404040" w:space="0" w:sz="4" w:val="single"/>
        </w:tcBorders>
        <w:shd w:color="ffffff" w:fill="auto" w:val="clear"/>
      </w:tc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GridTable1Light">
    <w:name w:val="Grid Table 1 Light"/>
    <w:basedOn w:val="TableNormal"/>
    <w:uiPriority w:val="99"/>
    <w:pPr>
      <w:spacing w:after="0" w:line="240" w:lineRule="auto"/>
    </w:pPr>
    <w:tblPr>
      <w:tblStyleRowBandSize w:val="1"/>
      <w:tblStyleColBandSize w:val="1"/>
      <w:tbl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insideH w:color="989898" w:space="0" w:sz="4" w:themeColor="text1" w:themeTint="000067" w:val="single"/>
        <w:insideV w:color="989898" w:space="0" w:sz="4" w:themeColor="text1" w:themeTint="000067" w:val="single"/>
      </w:tblBorders>
    </w:tblPr>
    <w:tblStylePr w:type="firstRow">
      <w:rPr>
        <w:b w:val="1"/>
        <w:color w:val="404040"/>
      </w:rPr>
      <w:tblPr/>
      <w:tcPr>
        <w:tcBorders>
          <w:bottom w:color="6a6a6a" w:space="0" w:sz="12" w:themeColor="tex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tcBorders>
      </w:tcPr>
    </w:tblStylePr>
  </w:style>
  <w:style w:type="table" w:styleId="GridTable2">
    <w:name w:val="Grid Table 2"/>
    <w:basedOn w:val="TableNormal"/>
    <w:uiPriority w:val="99"/>
    <w:pPr>
      <w:spacing w:after="0" w:line="240" w:lineRule="auto"/>
    </w:pPr>
    <w:tblPr>
      <w:tblStyleRowBandSize w:val="1"/>
      <w:tblStyleColBandSize w:val="1"/>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color="000000" w:space="0" w:sz="4" w:val="none"/>
          <w:left w:color="000000" w:space="0" w:sz="4" w:val="none"/>
          <w:bottom w:color="6a6a6a" w:space="0" w:sz="12" w:themeColor="text1" w:themeTint="000095" w:val="single"/>
          <w:right w:color="000000" w:space="0" w:sz="4" w:val="none"/>
        </w:tcBorders>
        <w:shd w:color="ffffff" w:fill="auto" w:val="clear"/>
      </w:tcPr>
    </w:tblStylePr>
    <w:tblStylePr w:type="lastRow">
      <w:rPr>
        <w:b w:val="1"/>
        <w:color w:val="404040"/>
      </w:rPr>
      <w:tblPr/>
      <w:tcPr>
        <w:tcBorders>
          <w:top w:color="6a6a6a" w:space="0" w:sz="4" w:themeColor="text1" w:themeTint="000095"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3">
    <w:name w:val="Grid Table 3"/>
    <w:basedOn w:val="TableNormal"/>
    <w:uiPriority w:val="99"/>
    <w:pPr>
      <w:spacing w:after="0" w:line="240" w:lineRule="auto"/>
    </w:pPr>
    <w:tblPr>
      <w:tblStyleRowBandSize w:val="1"/>
      <w:tblStyleColBandSize w:val="1"/>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4">
    <w:name w:val="Grid Table 4"/>
    <w:basedOn w:val="TableNormal"/>
    <w:uiPriority w:val="59"/>
    <w:pPr>
      <w:spacing w:after="0" w:line="240" w:lineRule="auto"/>
    </w:pPr>
    <w:tblPr>
      <w:tblStyleRowBandSize w:val="1"/>
      <w:tblStyleColBandSize w:val="1"/>
      <w:tblBorders>
        <w:top w:color="6f6f6f" w:space="0" w:sz="4" w:themeColor="text1" w:themeTint="000090" w:val="single"/>
        <w:left w:color="6f6f6f" w:space="0" w:sz="4" w:themeColor="text1" w:themeTint="000090" w:val="single"/>
        <w:bottom w:color="6f6f6f" w:space="0" w:sz="4" w:themeColor="text1" w:themeTint="000090" w:val="single"/>
        <w:right w:color="6f6f6f" w:space="0" w:sz="4" w:themeColor="text1" w:themeTint="000090" w:val="single"/>
        <w:insideH w:color="6f6f6f" w:space="0" w:sz="4" w:themeColor="text1" w:themeTint="000090" w:val="single"/>
        <w:insideV w:color="6f6f6f" w:space="0" w:sz="4" w:themeColor="text1" w:themeTint="000090" w:val="single"/>
      </w:tblBorders>
    </w:tblPr>
    <w:tblStylePr w:type="firstRow">
      <w:rPr>
        <w:rFonts w:ascii="Arial" w:hAnsi="Arial"/>
        <w:b w:val="1"/>
        <w:color w:val="ffffff"/>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Color="text1" w:themeFill="text1" w:val="clear"/>
      </w:tcPr>
    </w:tblStylePr>
    <w:tblStylePr w:type="lastRow">
      <w:rPr>
        <w:b w:val="1"/>
        <w:color w:val="404040"/>
      </w:rPr>
      <w:tblPr/>
      <w:tcPr>
        <w:tcBorders>
          <w:top w:color="000000" w:space="0" w:sz="4" w:themeColor="text1"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5Dark">
    <w:name w:val="Grid Table 5 Dark"/>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bfbfbf" w:fill="bfbfbf" w:themeColor="text1" w:themeFill="text1" w:themeFillTint="000040" w:themeTint="000040" w:val="clear"/>
    </w:tblPr>
    <w:tblStylePr w:type="firstRow">
      <w:rPr>
        <w:rFonts w:ascii="Arial" w:hAnsi="Arial"/>
        <w:b w:val="1"/>
        <w:color w:val="ffffff"/>
        <w:sz w:val="22"/>
      </w:rPr>
      <w:tblPr/>
      <w:tcPr>
        <w:shd w:color="000000" w:fill="000000" w:themeColor="text1" w:themeFill="text1" w:val="clear"/>
      </w:tcPr>
    </w:tblStylePr>
    <w:tblStylePr w:type="lastRow">
      <w:rPr>
        <w:rFonts w:ascii="Arial" w:hAnsi="Arial"/>
        <w:b w:val="1"/>
        <w:color w:val="ffffff"/>
        <w:sz w:val="22"/>
      </w:rPr>
      <w:tblPr/>
      <w:tcPr>
        <w:tcBorders>
          <w:top w:color="ffffff" w:space="0" w:sz="4" w:themeColor="light1" w:val="single"/>
        </w:tcBorders>
        <w:shd w:color="000000" w:fill="000000" w:themeColor="text1" w:themeFill="text1" w:val="clear"/>
      </w:tcPr>
    </w:tblStylePr>
    <w:tblStylePr w:type="firstCol">
      <w:rPr>
        <w:rFonts w:ascii="Arial" w:hAnsi="Arial"/>
        <w:b w:val="1"/>
        <w:color w:val="ffffff"/>
        <w:sz w:val="22"/>
      </w:rPr>
      <w:tblPr/>
      <w:tcPr>
        <w:shd w:color="000000" w:fill="000000" w:themeColor="text1" w:themeFill="text1" w:val="clear"/>
      </w:tcPr>
    </w:tblStylePr>
    <w:tblStylePr w:type="lastCol">
      <w:rPr>
        <w:rFonts w:ascii="Arial" w:hAnsi="Arial"/>
        <w:b w:val="1"/>
        <w:color w:val="ffffff"/>
        <w:sz w:val="22"/>
      </w:rPr>
      <w:tblPr/>
      <w:tcPr>
        <w:shd w:color="000000" w:fill="000000" w:themeColor="text1" w:themeFill="text1" w:val="clear"/>
      </w:tcPr>
    </w:tblStylePr>
    <w:tblStylePr w:type="band1Vert">
      <w:tblPr/>
      <w:tcPr>
        <w:shd w:color="8a8a8a" w:fill="8a8a8a" w:themeColor="text1" w:themeFill="text1" w:themeFillTint="000075" w:themeTint="000075" w:val="clear"/>
      </w:tcPr>
    </w:tblStylePr>
    <w:tblStylePr w:type="band1Horz">
      <w:tblPr/>
      <w:tcPr>
        <w:shd w:color="8a8a8a" w:fill="8a8a8a" w:themeColor="text1" w:themeFill="text1" w:themeFillTint="000075" w:themeTint="000075" w:val="clear"/>
      </w:tcPr>
    </w:tblStylePr>
  </w:style>
  <w:style w:type="table" w:styleId="GridTable5Dark-Accent1" w:customStyle="1">
    <w:name w:val="Grid Table 5 Dark- Accent 1"/>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ddeaf6" w:fill="ddeaf6" w:themeColor="accent1" w:themeFill="accent1" w:themeFillTint="000034" w:themeTint="000034" w:val="clear"/>
    </w:tblPr>
    <w:tblStylePr w:type="firstRow">
      <w:rPr>
        <w:rFonts w:ascii="Arial" w:hAnsi="Arial"/>
        <w:b w:val="1"/>
        <w:color w:val="ffffff"/>
        <w:sz w:val="22"/>
      </w:rPr>
      <w:tblPr/>
      <w:tcPr>
        <w:shd w:color="5b9bd5" w:fill="5b9bd5" w:themeColor="accent1" w:themeFill="accent1" w:val="clear"/>
      </w:tcPr>
    </w:tblStylePr>
    <w:tblStylePr w:type="lastRow">
      <w:rPr>
        <w:rFonts w:ascii="Arial" w:hAnsi="Arial"/>
        <w:b w:val="1"/>
        <w:color w:val="ffffff"/>
        <w:sz w:val="22"/>
      </w:rPr>
      <w:tblPr/>
      <w:tcPr>
        <w:tcBorders>
          <w:top w:color="ffffff" w:space="0" w:sz="4" w:themeColor="light1" w:val="single"/>
        </w:tcBorders>
        <w:shd w:color="5b9bd5" w:fill="5b9bd5" w:themeColor="accent1" w:themeFill="accent1" w:val="clear"/>
      </w:tcPr>
    </w:tblStylePr>
    <w:tblStylePr w:type="firstCol">
      <w:rPr>
        <w:rFonts w:ascii="Arial" w:hAnsi="Arial"/>
        <w:b w:val="1"/>
        <w:color w:val="ffffff"/>
        <w:sz w:val="22"/>
      </w:rPr>
      <w:tblPr/>
      <w:tcPr>
        <w:shd w:color="5b9bd5" w:fill="5b9bd5" w:themeColor="accent1" w:themeFill="accent1" w:val="clear"/>
      </w:tcPr>
    </w:tblStylePr>
    <w:tblStylePr w:type="lastCol">
      <w:rPr>
        <w:rFonts w:ascii="Arial" w:hAnsi="Arial"/>
        <w:b w:val="1"/>
        <w:color w:val="ffffff"/>
        <w:sz w:val="22"/>
      </w:rPr>
      <w:tblPr/>
      <w:tcPr>
        <w:shd w:color="5b9bd5" w:fill="5b9bd5" w:themeColor="accent1" w:themeFill="accent1" w:val="clear"/>
      </w:tcPr>
    </w:tblStylePr>
    <w:tblStylePr w:type="band1Vert">
      <w:tblPr/>
      <w:tcPr>
        <w:shd w:color="b3d0eb" w:fill="b3d0eb" w:themeColor="accent1" w:themeFill="accent1" w:themeFillTint="000075" w:themeTint="000075" w:val="clear"/>
      </w:tcPr>
    </w:tblStylePr>
    <w:tblStylePr w:type="band1Horz">
      <w:tblPr/>
      <w:tcPr>
        <w:shd w:color="b3d0eb" w:fill="b3d0eb" w:themeColor="accent1" w:themeFill="accent1" w:themeFillTint="000075" w:themeTint="000075" w:val="clear"/>
      </w:tcPr>
    </w:tblStylePr>
  </w:style>
  <w:style w:type="table" w:styleId="GridTable5Dark-Accent4" w:customStyle="1">
    <w:name w:val="Grid Table 5 Dark- Accent 4"/>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fff2cb" w:fill="fff2cb" w:themeColor="accent4" w:themeFill="accent4" w:themeFillTint="000034" w:themeTint="000034" w:val="clear"/>
    </w:tblPr>
    <w:tblStylePr w:type="firstRow">
      <w:rPr>
        <w:rFonts w:ascii="Arial" w:hAnsi="Arial"/>
        <w:b w:val="1"/>
        <w:color w:val="ffffff"/>
        <w:sz w:val="22"/>
      </w:rPr>
      <w:tblPr/>
      <w:tcPr>
        <w:shd w:color="ffc000" w:fill="ffc000" w:themeColor="accent4" w:themeFill="accent4" w:val="clear"/>
      </w:tcPr>
    </w:tblStylePr>
    <w:tblStylePr w:type="lastRow">
      <w:rPr>
        <w:rFonts w:ascii="Arial" w:hAnsi="Arial"/>
        <w:b w:val="1"/>
        <w:color w:val="ffffff"/>
        <w:sz w:val="22"/>
      </w:rPr>
      <w:tblPr/>
      <w:tcPr>
        <w:tcBorders>
          <w:top w:color="ffffff" w:space="0" w:sz="4" w:themeColor="light1" w:val="single"/>
        </w:tcBorders>
        <w:shd w:color="ffc000" w:fill="ffc000" w:themeColor="accent4" w:themeFill="accent4" w:val="clear"/>
      </w:tcPr>
    </w:tblStylePr>
    <w:tblStylePr w:type="firstCol">
      <w:rPr>
        <w:rFonts w:ascii="Arial" w:hAnsi="Arial"/>
        <w:b w:val="1"/>
        <w:color w:val="ffffff"/>
        <w:sz w:val="22"/>
      </w:rPr>
      <w:tblPr/>
      <w:tcPr>
        <w:shd w:color="ffc000" w:fill="ffc000" w:themeColor="accent4" w:themeFill="accent4" w:val="clear"/>
      </w:tcPr>
    </w:tblStylePr>
    <w:tblStylePr w:type="lastCol">
      <w:rPr>
        <w:rFonts w:ascii="Arial" w:hAnsi="Arial"/>
        <w:b w:val="1"/>
        <w:color w:val="ffffff"/>
        <w:sz w:val="22"/>
      </w:rPr>
      <w:tblPr/>
      <w:tcPr>
        <w:shd w:color="ffc000" w:fill="ffc000" w:themeColor="accent4" w:themeFill="accent4" w:val="clear"/>
      </w:tcPr>
    </w:tblStylePr>
    <w:tblStylePr w:type="band1Vert">
      <w:tblPr/>
      <w:tcPr>
        <w:shd w:color="ffe28a" w:fill="ffe28a" w:themeColor="accent4" w:themeFill="accent4" w:themeFillTint="000075" w:themeTint="000075" w:val="clear"/>
      </w:tcPr>
    </w:tblStylePr>
    <w:tblStylePr w:type="band1Horz">
      <w:tblPr/>
      <w:tcPr>
        <w:shd w:color="ffe28a" w:fill="ffe28a" w:themeColor="accent4" w:themeFill="accent4" w:themeFillTint="000075" w:themeTint="000075" w:val="clear"/>
      </w:tcPr>
    </w:tblStylePr>
  </w:style>
  <w:style w:type="table" w:styleId="GridTable6Colorful">
    <w:name w:val="Grid Table 6 Colorful"/>
    <w:basedOn w:val="TableNormal"/>
    <w:uiPriority w:val="99"/>
    <w:pPr>
      <w:spacing w:after="0" w:line="240" w:lineRule="auto"/>
    </w:pPr>
    <w:tblPr>
      <w:tblStyleRowBandSize w:val="1"/>
      <w:tblStyleColBandSize w:val="1"/>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val="7f7f7f" w:themeColor="text1" w:themeShade="000095" w:themeTint="000080"/>
      </w:rPr>
      <w:tblPr/>
      <w:tcPr>
        <w:tcBorders>
          <w:bottom w:color="7f7f7f" w:space="0" w:sz="12" w:themeColor="text1" w:themeTint="000080" w:val="single"/>
        </w:tcBorders>
      </w:tcPr>
    </w:tblStylePr>
    <w:tblStylePr w:type="lastRow">
      <w:rPr>
        <w:b w:val="1"/>
        <w:color w:val="7f7f7f" w:themeColor="text1" w:themeShade="000095" w:themeTint="000080"/>
      </w:rPr>
    </w:tblStylePr>
    <w:tblStylePr w:type="firstCol">
      <w:rPr>
        <w:b w:val="1"/>
        <w:color w:val="7f7f7f" w:themeColor="text1" w:themeShade="000095" w:themeTint="000080"/>
      </w:rPr>
    </w:tblStylePr>
    <w:tblStylePr w:type="lastCol">
      <w:rPr>
        <w:b w:val="1"/>
        <w:color w:val="7f7f7f" w:themeColor="text1" w:themeShade="000095" w:themeTint="000080"/>
      </w:rPr>
    </w:tblStylePr>
    <w:tblStylePr w:type="band1Vert">
      <w:tblPr/>
      <w:tcPr>
        <w:shd w:color="cbcbcb" w:fill="cbcbcb" w:themeColor="text1" w:themeFill="text1" w:themeFillTint="000034" w:themeTint="000034" w:val="clear"/>
      </w:tcPr>
    </w:tblStylePr>
    <w:tblStylePr w:type="band1Horz">
      <w:rPr>
        <w:rFonts w:ascii="Arial" w:hAnsi="Arial"/>
        <w:color w:val="7f7f7f" w:themeColor="text1" w:themeShade="000095" w:themeTint="000080"/>
        <w:sz w:val="22"/>
      </w:rPr>
      <w:tblPr/>
      <w:tcPr>
        <w:shd w:color="cbcbcb" w:fill="cbcbcb" w:themeColor="text1" w:themeFill="text1" w:themeFillTint="000034" w:themeTint="000034" w:val="clear"/>
      </w:tcPr>
    </w:tblStylePr>
    <w:tblStylePr w:type="band2Horz">
      <w:rPr>
        <w:rFonts w:ascii="Arial" w:hAnsi="Arial"/>
        <w:color w:val="7f7f7f" w:themeColor="text1" w:themeShade="000095" w:themeTint="000080"/>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rFonts w:ascii="Arial" w:hAnsi="Arial"/>
        <w:b w:val="1"/>
        <w:color w:val="7f7f7f" w:themeColor="text1" w:themeShade="000095" w:themeTint="000080"/>
        <w:sz w:val="22"/>
      </w:rPr>
      <w:tblPr/>
      <w:tcPr>
        <w:tcBorders>
          <w:top w:color="000000" w:space="0" w:sz="4" w:val="none"/>
          <w:left w:color="000000" w:space="0" w:sz="4" w:val="none"/>
          <w:bottom w:color="7f7f7f" w:space="0" w:sz="4" w:themeColor="text1" w:themeTint="000080" w:val="single"/>
          <w:right w:color="000000" w:space="0" w:sz="4" w:val="none"/>
        </w:tcBorders>
        <w:shd w:color="ffffff" w:fill="ffffff" w:themeColor="light1" w:themeFill="light1" w:val="clear"/>
      </w:tcPr>
    </w:tblStylePr>
    <w:tblStylePr w:type="lastRow">
      <w:rPr>
        <w:rFonts w:ascii="Arial" w:hAnsi="Arial"/>
        <w:b w:val="1"/>
        <w:color w:val="7f7f7f" w:themeColor="text1" w:themeShade="000095" w:themeTint="000080"/>
        <w:sz w:val="22"/>
      </w:rPr>
      <w:tblPr/>
      <w:tcPr>
        <w:tcBorders>
          <w:top w:color="7f7f7f" w:space="0" w:sz="4" w:themeColor="text1" w:themeTint="000080"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7f7f7f" w:themeColor="text1" w:themeShade="000095" w:themeTint="000080"/>
        <w:sz w:val="22"/>
      </w:rPr>
      <w:tblPr/>
      <w:tcPr>
        <w:tcBorders>
          <w:top w:color="000000" w:space="0" w:sz="4" w:val="none"/>
          <w:left w:color="000000" w:space="0" w:sz="4" w:val="none"/>
          <w:bottom w:color="000000" w:space="0" w:sz="4" w:val="none"/>
          <w:right w:color="7f7f7f" w:space="0" w:sz="4" w:themeColor="text1" w:themeTint="000080" w:val="single"/>
        </w:tcBorders>
        <w:shd w:color="ffffff" w:fill="auto" w:val="clear"/>
      </w:tcPr>
    </w:tblStylePr>
    <w:tblStylePr w:type="lastCol">
      <w:rPr>
        <w:rFonts w:ascii="Arial" w:hAnsi="Arial"/>
        <w:i w:val="1"/>
        <w:color w:val="7f7f7f" w:themeColor="text1" w:themeShade="000095" w:themeTint="000080"/>
        <w:sz w:val="22"/>
      </w:rPr>
      <w:tblPr/>
      <w:tcPr>
        <w:tcBorders>
          <w:top w:color="000000" w:space="0" w:sz="4" w:val="none"/>
          <w:left w:color="7f7f7f" w:space="0" w:sz="4" w:themeColor="text1" w:themeTint="000080" w:val="single"/>
          <w:bottom w:color="000000" w:space="0" w:sz="4" w:val="none"/>
          <w:right w:color="000000" w:space="0" w:sz="4" w:val="none"/>
        </w:tcBorders>
        <w:shd w:color="ffffff" w:fill="auto" w:val="clear"/>
      </w:tcPr>
    </w:tblStylePr>
    <w:tblStylePr w:type="band1Vert">
      <w:tblPr/>
      <w:tcPr>
        <w:shd w:color="f2f2f2" w:fill="f2f2f2" w:themeColor="text1" w:themeFill="text1" w:themeFillTint="00000D" w:themeTint="00000D" w:val="clear"/>
      </w:tcPr>
    </w:tblStylePr>
    <w:tblStylePr w:type="band1Horz">
      <w:rPr>
        <w:rFonts w:ascii="Arial" w:hAnsi="Arial"/>
        <w:color w:val="7f7f7f" w:themeColor="text1" w:themeShade="000095" w:themeTint="000080"/>
        <w:sz w:val="22"/>
      </w:rPr>
      <w:tblPr/>
      <w:tcPr>
        <w:shd w:color="f2f2f2" w:fill="f2f2f2" w:themeColor="text1" w:themeFill="text1" w:themeFillTint="00000D" w:themeTint="00000D" w:val="clear"/>
      </w:tcPr>
    </w:tblStylePr>
    <w:tblStylePr w:type="band2Horz">
      <w:rPr>
        <w:rFonts w:ascii="Arial" w:hAnsi="Arial"/>
        <w:color w:val="7f7f7f" w:themeColor="text1" w:themeShade="000095" w:themeTint="000080"/>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000000" w:space="0" w:sz="4" w:themeColor="text1" w:val="single"/>
          <w:right w:color="000000" w:space="0" w:sz="4" w:val="none"/>
        </w:tcBorders>
      </w:tcPr>
    </w:tblStylePr>
    <w:tblStylePr w:type="lastRow">
      <w:rPr>
        <w:b w:val="1"/>
        <w:color w:val="404040"/>
      </w:rPr>
      <w:tblPr/>
      <w:tcPr>
        <w:tcBorders>
          <w:top w:color="000000" w:space="0" w:sz="4" w:themeColor="text1"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bfbfbf" w:fill="bfbfbf" w:themeColor="text1" w:themeFill="text1" w:themeFillTint="000040" w:themeTint="000040" w:val="clear"/>
      </w:tcPr>
    </w:tblStylePr>
    <w:tblStylePr w:type="band1Horz">
      <w:tblPr/>
      <w:tcPr>
        <w:shd w:color="bfbfbf" w:fill="bfbfbf" w:themeColor="text1" w:themeFill="text1" w:themeFillTint="000040" w:themeTint="000040" w:val="clear"/>
      </w:tcPr>
    </w:tblStylePr>
  </w:style>
  <w:style w:type="table" w:styleId="ListTable2">
    <w:name w:val="List Table 2"/>
    <w:basedOn w:val="TableNormal"/>
    <w:uiPriority w:val="99"/>
    <w:pPr>
      <w:spacing w:after="0" w:line="240" w:lineRule="auto"/>
    </w:pPr>
    <w:tblPr>
      <w:tblStyleRowBandSize w:val="1"/>
      <w:tblStyleColBandSize w:val="1"/>
      <w:tblBorders>
        <w:top w:color="6f6f6f" w:space="0" w:sz="4" w:themeColor="text1" w:themeTint="000090" w:val="single"/>
        <w:bottom w:color="6f6f6f" w:space="0" w:sz="4" w:themeColor="text1" w:themeTint="000090" w:val="single"/>
        <w:insideH w:color="6f6f6f" w:space="0" w:sz="4" w:themeColor="text1" w:themeTint="000090" w:val="single"/>
      </w:tblBorders>
    </w:tblPr>
    <w:tblStylePr w:type="firstRow">
      <w:rPr>
        <w:rFonts w:ascii="Arial" w:hAnsi="Arial"/>
        <w:b w:val="1"/>
        <w:color w:val="404040"/>
        <w:sz w:val="22"/>
      </w:rPr>
      <w:tblPr/>
      <w:tcPr>
        <w:tcBorders>
          <w:top w:color="6f6f6f" w:space="0" w:sz="4" w:themeColor="text1" w:themeTint="000090" w:val="single"/>
          <w:left w:color="000000" w:space="0" w:sz="4" w:val="none"/>
          <w:bottom w:color="6f6f6f" w:space="0" w:sz="4" w:themeColor="text1" w:themeTint="000090" w:val="single"/>
          <w:right w:color="000000" w:space="0" w:sz="4" w:val="none"/>
        </w:tcBorders>
      </w:tcPr>
    </w:tblStylePr>
    <w:tblStylePr w:type="lastRow">
      <w:rPr>
        <w:rFonts w:ascii="Arial" w:hAnsi="Arial"/>
        <w:b w:val="1"/>
        <w:color w:val="404040"/>
        <w:sz w:val="22"/>
      </w:rPr>
      <w:tblPr/>
      <w:tcPr>
        <w:tcBorders>
          <w:top w:color="6f6f6f" w:space="0" w:sz="4" w:themeColor="text1" w:themeTint="000090" w:val="single"/>
          <w:left w:color="000000" w:space="0" w:sz="4" w:val="none"/>
          <w:bottom w:color="6f6f6f" w:space="0" w:sz="4" w:themeColor="text1"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bfbfbf" w:fill="bfbfbf" w:themeColor="text1" w:themeFill="text1" w:themeFillTint="000040" w:themeTint="000040" w:val="clear"/>
      </w:tcPr>
    </w:tblStylePr>
    <w:tblStylePr w:type="band1Horz">
      <w:rPr>
        <w:rFonts w:ascii="Arial" w:hAnsi="Arial"/>
        <w:color w:val="404040"/>
        <w:sz w:val="22"/>
      </w:rPr>
      <w:tblPr/>
      <w:tcPr>
        <w:shd w:color="bfbfbf" w:fill="bfbfbf" w:themeColor="text1" w:themeFill="text1" w:themeFillTint="000040" w:themeTint="000040" w:val="clear"/>
      </w:tcPr>
    </w:tblStylePr>
  </w:style>
  <w:style w:type="table" w:styleId="ListTable3">
    <w:name w:val="List Table 3"/>
    <w:basedOn w:val="TableNormal"/>
    <w:uiPriority w:val="9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rFonts w:ascii="Arial" w:hAnsi="Arial"/>
        <w:b w:val="1"/>
        <w:color w:val="ffffff"/>
        <w:sz w:val="22"/>
      </w:rPr>
      <w:tbl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000000" w:space="0" w:sz="4" w:themeColor="text1" w:val="single"/>
          <w:right w:color="000000" w:space="0" w:sz="4" w:themeColor="text1" w:val="single"/>
        </w:tcBorders>
      </w:tcPr>
    </w:tblStylePr>
    <w:tblStylePr w:type="band1Horz">
      <w:rPr>
        <w:rFonts w:ascii="Arial" w:hAnsi="Arial"/>
        <w:color w:val="404040"/>
        <w:sz w:val="22"/>
      </w:rPr>
      <w:tblPr/>
      <w:tcPr>
        <w:tcBorders>
          <w:top w:color="000000" w:space="0" w:sz="4" w:themeColor="text1" w:val="single"/>
          <w:bottom w:color="000000" w:space="0" w:sz="4" w:themeColor="text1" w:val="single"/>
        </w:tcBorders>
      </w:tcPr>
    </w:tblStylePr>
  </w:style>
  <w:style w:type="table" w:styleId="ListTable4">
    <w:name w:val="List Table 4"/>
    <w:basedOn w:val="TableNormal"/>
    <w:uiPriority w:val="9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rFonts w:ascii="Arial" w:hAnsi="Arial"/>
        <w:b w:val="1"/>
        <w:color w:val="ffffff"/>
        <w:sz w:val="22"/>
      </w:rPr>
      <w:tbl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bfbfbf" w:fill="bfbfbf" w:themeColor="text1" w:themeFill="text1" w:themeFillTint="000040" w:themeTint="000040" w:val="clear"/>
      </w:tcPr>
    </w:tblStylePr>
    <w:tblStylePr w:type="band1Horz">
      <w:rPr>
        <w:rFonts w:ascii="Arial" w:hAnsi="Arial"/>
        <w:color w:val="404040"/>
        <w:sz w:val="22"/>
      </w:rPr>
      <w:tblPr/>
      <w:tcPr>
        <w:shd w:color="bfbfbf" w:fill="bfbfbf" w:themeColor="text1" w:themeFill="text1" w:themeFillTint="000040" w:themeTint="000040" w:val="clear"/>
      </w:tcPr>
    </w:tblStylePr>
  </w:style>
  <w:style w:type="table" w:styleId="ListTable5Dark">
    <w:name w:val="List Table 5 Dark"/>
    <w:basedOn w:val="TableNormal"/>
    <w:uiPriority w:val="99"/>
    <w:pPr>
      <w:spacing w:after="0" w:line="240" w:lineRule="auto"/>
    </w:pPr>
    <w:tblPr>
      <w:tblStyleRowBandSize w:val="1"/>
      <w:tblStyleColBandSize w:val="1"/>
      <w:tblBorders>
        <w:top w:color="7f7f7f" w:space="0" w:sz="32" w:themeColor="text1" w:themeTint="000080" w:val="single"/>
        <w:left w:color="7f7f7f" w:space="0" w:sz="32" w:themeColor="text1" w:themeTint="000080" w:val="single"/>
        <w:bottom w:color="7f7f7f" w:space="0" w:sz="32" w:themeColor="text1" w:themeTint="000080" w:val="single"/>
        <w:right w:color="7f7f7f" w:space="0" w:sz="32" w:themeColor="text1" w:themeTint="000080" w:val="single"/>
      </w:tblBorders>
      <w:shd w:color="7f7f7f" w:fill="7f7f7f" w:themeColor="text1" w:themeFill="text1" w:themeFillTint="000080" w:themeTint="000080" w:val="clear"/>
    </w:tblPr>
    <w:tblStylePr w:type="firstRow">
      <w:rPr>
        <w:rFonts w:ascii="Arial" w:hAnsi="Arial"/>
        <w:b w:val="1"/>
        <w:color w:val="ffffff" w:themeColor="light1"/>
        <w:sz w:val="22"/>
      </w:rPr>
      <w:tblPr/>
      <w:tcPr>
        <w:tcBorders>
          <w:top w:color="7f7f7f" w:space="0" w:sz="32" w:themeColor="text1" w:themeTint="000080" w:val="single"/>
          <w:bottom w:color="ffffff" w:space="0" w:sz="12" w:themeColor="light1" w:val="single"/>
        </w:tcBorders>
        <w:shd w:color="7f7f7f" w:fill="7f7f7f" w:themeColor="text1" w:themeFill="text1" w:themeFillTint="000080" w:themeTint="000080"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7f7f7f" w:space="0" w:sz="32" w:themeColor="text1" w:themeTint="000080" w:val="single"/>
          <w:right w:color="ffffff" w:space="0" w:sz="4" w:themeColor="light1" w:val="single"/>
        </w:tcBorders>
      </w:tcPr>
    </w:tblStylePr>
    <w:tblStylePr w:type="lastCol">
      <w:tblPr/>
      <w:tcPr>
        <w:tcBorders>
          <w:left w:color="ffffff" w:space="0" w:sz="4" w:themeColor="light1" w:val="single"/>
          <w:right w:color="7f7f7f" w:space="0" w:sz="32" w:themeColor="text1" w:themeTint="000080" w:val="single"/>
        </w:tcBorders>
      </w:tcPr>
    </w:tblStylePr>
    <w:tblStylePr w:type="band1Vert">
      <w:tblPr/>
      <w:tcPr>
        <w:tcBorders>
          <w:left w:color="ffffff" w:space="0" w:sz="4" w:themeColor="light1" w:val="single"/>
          <w:right w:color="ffffff" w:space="0" w:sz="4" w:themeColor="light1" w:val="single"/>
        </w:tcBorders>
        <w:shd w:color="7f7f7f" w:fill="7f7f7f" w:themeColor="text1" w:themeFill="text1" w:themeFillTint="000080" w:themeTint="000080"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7f7f7f" w:fill="7f7f7f" w:themeColor="text1" w:themeFill="text1" w:themeFillTint="000080" w:themeTint="000080" w:val="clear"/>
      </w:tcPr>
    </w:tblStylePr>
    <w:tblStylePr w:type="band2Horz">
      <w:tblPr/>
      <w:tcPr>
        <w:tcBorders>
          <w:top w:color="ffffff" w:space="0" w:sz="4" w:themeColor="light1" w:val="single"/>
          <w:bottom w:color="ffffff" w:space="0" w:sz="4" w:themeColor="light1" w:val="single"/>
        </w:tcBorders>
        <w:shd w:color="7f7f7f" w:fill="7f7f7f" w:themeColor="text1" w:themeFill="text1" w:themeFillTint="000080" w:themeTint="000080" w:val="clear"/>
      </w:tcPr>
    </w:tblStylePr>
  </w:style>
  <w:style w:type="table" w:styleId="ListTable6Colorful">
    <w:name w:val="List Table 6 Colorful"/>
    <w:basedOn w:val="TableNormal"/>
    <w:uiPriority w:val="99"/>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color w:val="000000" w:themeColor="text1"/>
      </w:rPr>
      <w:tblPr/>
      <w:tcPr>
        <w:tcBorders>
          <w:bottom w:color="7f7f7f" w:space="0" w:sz="4" w:themeColor="text1" w:themeTint="000080" w:val="single"/>
        </w:tcBorders>
      </w:tcPr>
    </w:tblStylePr>
    <w:tblStylePr w:type="lastRow">
      <w:rPr>
        <w:b w:val="1"/>
        <w:color w:val="000000" w:themeColor="text1"/>
      </w:rPr>
      <w:tblPr/>
      <w:tcPr>
        <w:tcBorders>
          <w:top w:color="7f7f7f" w:space="0" w:sz="4" w:themeColor="text1" w:themeTint="000080" w:val="single"/>
        </w:tcBorders>
      </w:tcPr>
    </w:tblStylePr>
    <w:tblStylePr w:type="firstCol">
      <w:rPr>
        <w:b w:val="1"/>
        <w:color w:val="000000" w:themeColor="text1"/>
      </w:rPr>
    </w:tblStylePr>
    <w:tblStylePr w:type="lastCol">
      <w:rPr>
        <w:b w:val="1"/>
        <w:color w:val="000000" w:themeColor="text1"/>
      </w:rPr>
    </w:tblStylePr>
    <w:tblStylePr w:type="band1Vert">
      <w:tblPr/>
      <w:tcPr>
        <w:shd w:color="bfbfbf" w:fill="bfbfbf" w:themeColor="text1" w:themeFill="text1" w:themeFillTint="000040" w:themeTint="000040" w:val="clear"/>
      </w:tcPr>
    </w:tblStylePr>
    <w:tblStylePr w:type="band1Horz">
      <w:rPr>
        <w:rFonts w:ascii="Arial" w:hAnsi="Arial"/>
        <w:color w:val="000000" w:themeColor="text1"/>
        <w:sz w:val="22"/>
      </w:rPr>
      <w:tblPr/>
      <w:tcPr>
        <w:shd w:color="bfbfbf" w:fill="bfbfbf" w:themeColor="text1" w:themeFill="text1" w:themeFillTint="000040" w:themeTint="000040" w:val="clear"/>
      </w:tcPr>
    </w:tblStylePr>
    <w:tblStylePr w:type="band2Horz">
      <w:rPr>
        <w:rFonts w:ascii="Arial" w:hAnsi="Arial"/>
        <w:color w:val="000000" w:themeColor="text1"/>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color="7f7f7f" w:space="0" w:sz="4" w:themeColor="text1" w:themeTint="000080" w:val="single"/>
      </w:tblBorders>
    </w:tblPr>
    <w:tblStylePr w:type="firstRow">
      <w:rPr>
        <w:rFonts w:ascii="Arial" w:hAnsi="Arial"/>
        <w:i w:val="1"/>
        <w:color w:val="7f7f7f" w:themeColor="text1" w:themeShade="000095" w:themeTint="000080"/>
        <w:sz w:val="22"/>
      </w:rPr>
      <w:tblPr/>
      <w:tcPr>
        <w:tcBorders>
          <w:top w:color="000000" w:space="0" w:sz="4" w:val="none"/>
          <w:left w:color="000000" w:space="0" w:sz="4" w:val="none"/>
          <w:bottom w:color="7f7f7f" w:space="0" w:sz="4" w:themeColor="text1" w:themeTint="000080" w:val="single"/>
          <w:right w:color="000000" w:space="0" w:sz="4" w:val="none"/>
        </w:tcBorders>
        <w:shd w:color="ffffff" w:fill="ffffff" w:themeColor="light1" w:themeFill="light1" w:val="clear"/>
      </w:tcPr>
    </w:tblStylePr>
    <w:tblStylePr w:type="lastRow">
      <w:rPr>
        <w:rFonts w:ascii="Arial" w:hAnsi="Arial"/>
        <w:i w:val="1"/>
        <w:color w:val="7f7f7f" w:themeColor="text1" w:themeShade="000095" w:themeTint="000080"/>
        <w:sz w:val="22"/>
      </w:rPr>
      <w:tblPr/>
      <w:tcPr>
        <w:tcBorders>
          <w:top w:color="7f7f7f" w:space="0" w:sz="4" w:themeColor="text1" w:themeTint="000080"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7f7f7f" w:themeColor="text1" w:themeShade="000095" w:themeTint="000080"/>
        <w:sz w:val="22"/>
      </w:rPr>
      <w:tblPr/>
      <w:tcPr>
        <w:tcBorders>
          <w:top w:color="000000" w:space="0" w:sz="4" w:val="none"/>
          <w:left w:color="000000" w:space="0" w:sz="4" w:val="none"/>
          <w:bottom w:color="000000" w:space="0" w:sz="4" w:val="none"/>
          <w:right w:color="7f7f7f" w:space="0" w:sz="4" w:themeColor="text1" w:themeTint="000080" w:val="single"/>
        </w:tcBorders>
        <w:shd w:color="ffffff" w:fill="auto" w:val="clear"/>
      </w:tcPr>
    </w:tblStylePr>
    <w:tblStylePr w:type="lastCol">
      <w:rPr>
        <w:rFonts w:ascii="Arial" w:hAnsi="Arial"/>
        <w:i w:val="1"/>
        <w:color w:val="7f7f7f" w:themeColor="text1" w:themeShade="000095" w:themeTint="000080"/>
        <w:sz w:val="22"/>
      </w:rPr>
      <w:tblPr/>
      <w:tcPr>
        <w:tcBorders>
          <w:top w:color="000000" w:space="0" w:sz="4" w:val="none"/>
          <w:left w:color="7f7f7f" w:space="0" w:sz="4" w:themeColor="text1" w:themeTint="000080" w:val="single"/>
          <w:bottom w:color="000000" w:space="0" w:sz="4" w:val="none"/>
          <w:right w:color="000000" w:space="0" w:sz="4" w:val="none"/>
        </w:tcBorders>
        <w:shd w:color="ffffff" w:fill="auto" w:val="clear"/>
      </w:tcPr>
    </w:tblStylePr>
    <w:tblStylePr w:type="band1Vert">
      <w:tblPr/>
      <w:tcPr>
        <w:shd w:color="bfbfbf" w:fill="bfbfbf" w:themeColor="text1" w:themeFill="text1" w:themeFillTint="000040" w:themeTint="000040" w:val="clear"/>
      </w:tcPr>
    </w:tblStylePr>
    <w:tblStylePr w:type="band1Horz">
      <w:rPr>
        <w:rFonts w:ascii="Arial" w:hAnsi="Arial"/>
        <w:color w:val="7f7f7f" w:themeColor="text1" w:themeShade="000095" w:themeTint="000080"/>
        <w:sz w:val="22"/>
      </w:rPr>
      <w:tblPr/>
      <w:tcPr>
        <w:shd w:color="bfbfbf" w:fill="bfbfbf" w:themeColor="text1" w:themeFill="text1" w:themeFillTint="000040" w:themeTint="000040" w:val="clear"/>
      </w:tcPr>
    </w:tblStylePr>
    <w:tblStylePr w:type="band2Horz">
      <w:rPr>
        <w:rFonts w:ascii="Arial" w:hAnsi="Arial"/>
        <w:color w:val="7f7f7f" w:themeColor="text1" w:themeShade="000095" w:themeTint="000080"/>
        <w:sz w:val="22"/>
      </w:rPr>
    </w:tblStylePr>
  </w:style>
  <w:style w:type="table" w:styleId="Lined-Accent" w:customStyle="1">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7f7f7f" w:fill="7f7f7f" w:themeColor="text1" w:themeFill="text1" w:themeFillTint="000080" w:themeTint="000080" w:val="clear"/>
      </w:tcPr>
    </w:tblStylePr>
    <w:tblStylePr w:type="lastRow">
      <w:rPr>
        <w:rFonts w:ascii="Arial" w:hAnsi="Arial"/>
        <w:color w:val="f2f2f2"/>
        <w:sz w:val="22"/>
      </w:rPr>
      <w:tblPr/>
      <w:tcPr>
        <w:shd w:color="7f7f7f" w:fill="7f7f7f" w:themeColor="text1" w:themeFill="text1" w:themeFillTint="000080" w:themeTint="000080" w:val="clear"/>
      </w:tcPr>
    </w:tblStylePr>
    <w:tblStylePr w:type="firstCol">
      <w:rPr>
        <w:rFonts w:ascii="Arial" w:hAnsi="Arial"/>
        <w:color w:val="f2f2f2"/>
        <w:sz w:val="22"/>
      </w:rPr>
      <w:tblPr/>
      <w:tcPr>
        <w:shd w:color="7f7f7f" w:fill="7f7f7f" w:themeColor="text1" w:themeFill="text1" w:themeFillTint="000080" w:themeTint="000080" w:val="clear"/>
      </w:tcPr>
    </w:tblStylePr>
    <w:tblStylePr w:type="lastCol">
      <w:rPr>
        <w:rFonts w:ascii="Arial" w:hAnsi="Arial"/>
        <w:color w:val="f2f2f2"/>
        <w:sz w:val="22"/>
      </w:rPr>
      <w:tblPr/>
      <w:tcPr>
        <w:shd w:color="7f7f7f" w:fill="7f7f7f"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0000D" w:themeTint="00000D" w:val="clear"/>
      </w:tcPr>
    </w:tblStylePr>
  </w:style>
  <w:style w:type="table" w:styleId="Lined-Accent1" w:customStyle="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68a2d8" w:fill="68a2d8" w:themeColor="accent1" w:themeFill="accent1" w:themeFillTint="0000EA" w:themeTint="0000EA" w:val="clear"/>
      </w:tcPr>
    </w:tblStylePr>
    <w:tblStylePr w:type="lastRow">
      <w:rPr>
        <w:rFonts w:ascii="Arial" w:hAnsi="Arial"/>
        <w:color w:val="f2f2f2"/>
        <w:sz w:val="22"/>
      </w:rPr>
      <w:tblPr/>
      <w:tcPr>
        <w:shd w:color="68a2d8" w:fill="68a2d8" w:themeColor="accent1" w:themeFill="accent1" w:themeFillTint="0000EA" w:themeTint="0000EA" w:val="clear"/>
      </w:tcPr>
    </w:tblStylePr>
    <w:tblStylePr w:type="firstCol">
      <w:rPr>
        <w:rFonts w:ascii="Arial" w:hAnsi="Arial"/>
        <w:color w:val="f2f2f2"/>
        <w:sz w:val="22"/>
      </w:rPr>
      <w:tblPr/>
      <w:tcPr>
        <w:shd w:color="68a2d8" w:fill="68a2d8" w:themeColor="accent1" w:themeFill="accent1" w:themeFillTint="0000EA" w:themeTint="0000EA" w:val="clear"/>
      </w:tcPr>
    </w:tblStylePr>
    <w:tblStylePr w:type="lastCol">
      <w:rPr>
        <w:rFonts w:ascii="Arial" w:hAnsi="Arial"/>
        <w:color w:val="f2f2f2"/>
        <w:sz w:val="22"/>
      </w:rPr>
      <w:tblPr/>
      <w:tcPr>
        <w:shd w:color="68a2d8" w:fill="68a2d8"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blPr/>
      <w:tcPr>
        <w:shd w:color="cbdff1" w:fill="cbdff1"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blPr/>
      <w:tcPr>
        <w:shd w:color="cbdff1" w:fill="cbdff1" w:themeColor="accent1" w:themeFill="accent1" w:themeFillTint="000050" w:themeTint="000050" w:val="clear"/>
      </w:tcPr>
    </w:tblStylePr>
  </w:style>
  <w:style w:type="table" w:styleId="Lined-Accent2" w:customStyle="1">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f4b184" w:fill="f4b184" w:themeColor="accent2" w:themeFill="accent2" w:themeFillTint="000097" w:themeTint="000097" w:val="clear"/>
      </w:tcPr>
    </w:tblStylePr>
    <w:tblStylePr w:type="lastRow">
      <w:rPr>
        <w:rFonts w:ascii="Arial" w:hAnsi="Arial"/>
        <w:color w:val="f2f2f2"/>
        <w:sz w:val="22"/>
      </w:rPr>
      <w:tblPr/>
      <w:tcPr>
        <w:shd w:color="f4b184" w:fill="f4b184" w:themeColor="accent2" w:themeFill="accent2" w:themeFillTint="000097" w:themeTint="000097" w:val="clear"/>
      </w:tcPr>
    </w:tblStylePr>
    <w:tblStylePr w:type="firstCol">
      <w:rPr>
        <w:rFonts w:ascii="Arial" w:hAnsi="Arial"/>
        <w:color w:val="f2f2f2"/>
        <w:sz w:val="22"/>
      </w:rPr>
      <w:tblPr/>
      <w:tcPr>
        <w:shd w:color="f4b184" w:fill="f4b184" w:themeColor="accent2" w:themeFill="accent2" w:themeFillTint="000097" w:themeTint="000097" w:val="clear"/>
      </w:tcPr>
    </w:tblStylePr>
    <w:tblStylePr w:type="lastCol">
      <w:rPr>
        <w:rFonts w:ascii="Arial" w:hAnsi="Arial"/>
        <w:color w:val="f2f2f2"/>
        <w:sz w:val="22"/>
      </w:rPr>
      <w:tblPr/>
      <w:tcPr>
        <w:shd w:color="f4b184" w:fill="f4b184"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blPr/>
      <w:tcPr>
        <w:shd w:color="fbe5d6" w:fill="fbe5d6" w:themeColor="accent2" w:themeFill="accent2" w:themeFillTint="000032" w:themeTint="000032" w:val="clear"/>
      </w:tcPr>
    </w:tblStylePr>
  </w:style>
  <w:style w:type="table" w:styleId="Lined-Accent3" w:customStyle="1">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a5a5a5" w:fill="a5a5a5" w:themeColor="accent3" w:themeFill="accent3" w:themeFillTint="0000FE" w:themeTint="0000FE" w:val="clear"/>
      </w:tcPr>
    </w:tblStylePr>
    <w:tblStylePr w:type="lastRow">
      <w:rPr>
        <w:rFonts w:ascii="Arial" w:hAnsi="Arial"/>
        <w:color w:val="f2f2f2"/>
        <w:sz w:val="22"/>
      </w:rPr>
      <w:tblPr/>
      <w:tcPr>
        <w:shd w:color="a5a5a5" w:fill="a5a5a5" w:themeColor="accent3" w:themeFill="accent3" w:themeFillTint="0000FE" w:themeTint="0000FE" w:val="clear"/>
      </w:tcPr>
    </w:tblStylePr>
    <w:tblStylePr w:type="firstCol">
      <w:rPr>
        <w:rFonts w:ascii="Arial" w:hAnsi="Arial"/>
        <w:color w:val="f2f2f2"/>
        <w:sz w:val="22"/>
      </w:rPr>
      <w:tblPr/>
      <w:tcPr>
        <w:shd w:color="a5a5a5" w:fill="a5a5a5" w:themeColor="accent3" w:themeFill="accent3" w:themeFillTint="0000FE" w:themeTint="0000FE" w:val="clear"/>
      </w:tcPr>
    </w:tblStylePr>
    <w:tblStylePr w:type="lastCol">
      <w:rPr>
        <w:rFonts w:ascii="Arial" w:hAnsi="Arial"/>
        <w:color w:val="f2f2f2"/>
        <w:sz w:val="22"/>
      </w:rPr>
      <w:tblPr/>
      <w:tcPr>
        <w:shd w:color="a5a5a5" w:fill="a5a5a5"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cecec" w:fill="ececec" w:themeColor="accent3" w:themeFill="accent3" w:themeFillTint="000034" w:themeTint="000034" w:val="clear"/>
      </w:tcPr>
    </w:tblStylePr>
  </w:style>
  <w:style w:type="table" w:styleId="Lined-Accent4" w:customStyle="1">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ffd865" w:fill="ffd865" w:themeColor="accent4" w:themeFill="accent4" w:themeFillTint="00009A" w:themeTint="00009A" w:val="clear"/>
      </w:tcPr>
    </w:tblStylePr>
    <w:tblStylePr w:type="lastRow">
      <w:rPr>
        <w:rFonts w:ascii="Arial" w:hAnsi="Arial"/>
        <w:color w:val="f2f2f2"/>
        <w:sz w:val="22"/>
      </w:rPr>
      <w:tblPr/>
      <w:tcPr>
        <w:shd w:color="ffd865" w:fill="ffd865" w:themeColor="accent4" w:themeFill="accent4" w:themeFillTint="00009A" w:themeTint="00009A" w:val="clear"/>
      </w:tcPr>
    </w:tblStylePr>
    <w:tblStylePr w:type="firstCol">
      <w:rPr>
        <w:rFonts w:ascii="Arial" w:hAnsi="Arial"/>
        <w:color w:val="f2f2f2"/>
        <w:sz w:val="22"/>
      </w:rPr>
      <w:tblPr/>
      <w:tcPr>
        <w:shd w:color="ffd865" w:fill="ffd865" w:themeColor="accent4" w:themeFill="accent4" w:themeFillTint="00009A" w:themeTint="00009A" w:val="clear"/>
      </w:tcPr>
    </w:tblStylePr>
    <w:tblStylePr w:type="lastCol">
      <w:rPr>
        <w:rFonts w:ascii="Arial" w:hAnsi="Arial"/>
        <w:color w:val="f2f2f2"/>
        <w:sz w:val="22"/>
      </w:rPr>
      <w:tblPr/>
      <w:tcPr>
        <w:shd w:color="ffd865" w:fill="ffd865"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fff2cb" w:fill="fff2cb" w:themeColor="accent4" w:themeFill="accent4" w:themeFillTint="000034" w:themeTint="000034" w:val="clear"/>
      </w:tcPr>
    </w:tblStylePr>
  </w:style>
  <w:style w:type="table" w:styleId="Lined-Accent5" w:customStyle="1">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4472c4" w:fill="4472c4" w:themeColor="accent5" w:themeFill="accent5" w:val="clear"/>
      </w:tcPr>
    </w:tblStylePr>
    <w:tblStylePr w:type="lastRow">
      <w:rPr>
        <w:rFonts w:ascii="Arial" w:hAnsi="Arial"/>
        <w:color w:val="f2f2f2"/>
        <w:sz w:val="22"/>
      </w:rPr>
      <w:tblPr/>
      <w:tcPr>
        <w:shd w:color="4472c4" w:fill="4472c4" w:themeColor="accent5" w:themeFill="accent5" w:val="clear"/>
      </w:tcPr>
    </w:tblStylePr>
    <w:tblStylePr w:type="firstCol">
      <w:rPr>
        <w:rFonts w:ascii="Arial" w:hAnsi="Arial"/>
        <w:color w:val="f2f2f2"/>
        <w:sz w:val="22"/>
      </w:rPr>
      <w:tblPr/>
      <w:tcPr>
        <w:shd w:color="4472c4" w:fill="4472c4" w:themeColor="accent5" w:themeFill="accent5" w:val="clear"/>
      </w:tcPr>
    </w:tblStylePr>
    <w:tblStylePr w:type="lastCol">
      <w:rPr>
        <w:rFonts w:ascii="Arial" w:hAnsi="Arial"/>
        <w:color w:val="f2f2f2"/>
        <w:sz w:val="22"/>
      </w:rPr>
      <w:tblPr/>
      <w:tcPr>
        <w:shd w:color="4472c4" w:fill="4472c4"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d8e2f3" w:fill="d8e2f3" w:themeColor="accent5" w:themeFill="accent5" w:themeFillTint="000034" w:themeTint="000034" w:val="clear"/>
      </w:tcPr>
    </w:tblStylePr>
  </w:style>
  <w:style w:type="table" w:styleId="Lined-Accent6" w:customStyle="1">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70ad47" w:fill="70ad47" w:themeColor="accent6" w:themeFill="accent6" w:val="clear"/>
      </w:tcPr>
    </w:tblStylePr>
    <w:tblStylePr w:type="lastRow">
      <w:rPr>
        <w:rFonts w:ascii="Arial" w:hAnsi="Arial"/>
        <w:color w:val="f2f2f2"/>
        <w:sz w:val="22"/>
      </w:rPr>
      <w:tblPr/>
      <w:tcPr>
        <w:shd w:color="70ad47" w:fill="70ad47" w:themeColor="accent6" w:themeFill="accent6" w:val="clear"/>
      </w:tcPr>
    </w:tblStylePr>
    <w:tblStylePr w:type="firstCol">
      <w:rPr>
        <w:rFonts w:ascii="Arial" w:hAnsi="Arial"/>
        <w:color w:val="f2f2f2"/>
        <w:sz w:val="22"/>
      </w:rPr>
      <w:tblPr/>
      <w:tcPr>
        <w:shd w:color="70ad47" w:fill="70ad47" w:themeColor="accent6" w:themeFill="accent6" w:val="clear"/>
      </w:tcPr>
    </w:tblStylePr>
    <w:tblStylePr w:type="lastCol">
      <w:rPr>
        <w:rFonts w:ascii="Arial" w:hAnsi="Arial"/>
        <w:color w:val="f2f2f2"/>
        <w:sz w:val="22"/>
      </w:rPr>
      <w:tblPr/>
      <w:tcPr>
        <w:shd w:color="70ad47" w:fill="70ad47"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1efd8" w:fill="e1efd8" w:themeColor="accent6" w:themeFill="accent6" w:themeFillTint="000034" w:themeTint="000034" w:val="clear"/>
      </w:tcPr>
    </w:tblStylePr>
  </w:style>
  <w:style w:type="table" w:styleId="BorderedLined-Accent" w:customStyle="1">
    <w:name w:val="Bordered &amp; Lined - Accent"/>
    <w:basedOn w:val="TableNormal"/>
    <w:uiPriority w:val="99"/>
    <w:pPr>
      <w:spacing w:after="0" w:line="240" w:lineRule="auto"/>
    </w:pPr>
    <w:rPr>
      <w:color w:val="404040"/>
      <w:sz w:val="20"/>
      <w:szCs w:val="20"/>
    </w:rPr>
    <w:tblPr>
      <w:tblStyleRowBandSize w:val="1"/>
      <w:tblStyleColBandSize w:val="1"/>
      <w:tblBorders>
        <w:top w:color="595959" w:space="0" w:sz="4" w:themeColor="text1" w:themeTint="0000A6" w:val="single"/>
        <w:left w:color="595959" w:space="0" w:sz="4" w:themeColor="text1" w:themeTint="0000A6" w:val="single"/>
        <w:bottom w:color="595959" w:space="0" w:sz="4" w:themeColor="text1" w:themeTint="0000A6" w:val="single"/>
        <w:right w:color="595959" w:space="0" w:sz="4" w:themeColor="text1" w:themeTint="0000A6" w:val="single"/>
        <w:insideH w:color="595959" w:space="0" w:sz="4" w:themeColor="text1" w:themeTint="0000A6" w:val="single"/>
        <w:insideV w:color="595959" w:space="0" w:sz="4" w:themeColor="text1" w:themeTint="0000A6" w:val="single"/>
      </w:tblBorders>
    </w:tblPr>
    <w:tblStylePr w:type="firstRow">
      <w:rPr>
        <w:rFonts w:ascii="Arial" w:hAnsi="Arial"/>
        <w:color w:val="f2f2f2"/>
        <w:sz w:val="22"/>
      </w:rPr>
      <w:tblPr/>
      <w:tcPr>
        <w:shd w:color="7f7f7f" w:fill="7f7f7f" w:themeColor="text1" w:themeFill="text1" w:themeFillTint="000080" w:themeTint="000080" w:val="clear"/>
      </w:tcPr>
    </w:tblStylePr>
    <w:tblStylePr w:type="lastRow">
      <w:rPr>
        <w:rFonts w:ascii="Arial" w:hAnsi="Arial"/>
        <w:color w:val="f2f2f2"/>
        <w:sz w:val="22"/>
      </w:rPr>
      <w:tblPr/>
      <w:tcPr>
        <w:shd w:color="7f7f7f" w:fill="7f7f7f" w:themeColor="text1" w:themeFill="text1" w:themeFillTint="000080" w:themeTint="000080" w:val="clear"/>
      </w:tcPr>
    </w:tblStylePr>
    <w:tblStylePr w:type="firstCol">
      <w:rPr>
        <w:rFonts w:ascii="Arial" w:hAnsi="Arial"/>
        <w:color w:val="f2f2f2"/>
        <w:sz w:val="22"/>
      </w:rPr>
      <w:tblPr/>
      <w:tcPr>
        <w:shd w:color="7f7f7f" w:fill="7f7f7f" w:themeColor="text1" w:themeFill="text1" w:themeFillTint="000080" w:themeTint="000080" w:val="clear"/>
      </w:tcPr>
    </w:tblStylePr>
    <w:tblStylePr w:type="lastCol">
      <w:rPr>
        <w:rFonts w:ascii="Arial" w:hAnsi="Arial"/>
        <w:color w:val="f2f2f2"/>
        <w:sz w:val="22"/>
      </w:rPr>
      <w:tblPr/>
      <w:tcPr>
        <w:shd w:color="7f7f7f" w:fill="7f7f7f"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0000D" w:themeTint="00000D" w:val="clear"/>
      </w:tcPr>
    </w:tblStylePr>
  </w:style>
  <w:style w:type="table" w:styleId="BorderedLined-Accent1" w:customStyle="1">
    <w:name w:val="Bordered &amp; Lined - Accent 1"/>
    <w:basedOn w:val="TableNormal"/>
    <w:uiPriority w:val="99"/>
    <w:pPr>
      <w:spacing w:after="0" w:line="240" w:lineRule="auto"/>
    </w:pPr>
    <w:rPr>
      <w:color w:val="404040"/>
      <w:sz w:val="20"/>
      <w:szCs w:val="20"/>
    </w:rPr>
    <w:tblPr>
      <w:tblStyleRowBandSize w:val="1"/>
      <w:tblStyleColBandSize w:val="1"/>
      <w:tblBorders>
        <w:top w:color="245a8d" w:space="0" w:sz="4" w:themeColor="accent1" w:themeShade="000095" w:val="single"/>
        <w:left w:color="245a8d" w:space="0" w:sz="4" w:themeColor="accent1" w:themeShade="000095" w:val="single"/>
        <w:bottom w:color="245a8d" w:space="0" w:sz="4" w:themeColor="accent1" w:themeShade="000095" w:val="single"/>
        <w:right w:color="245a8d" w:space="0" w:sz="4" w:themeColor="accent1" w:themeShade="000095" w:val="single"/>
        <w:insideH w:color="245a8d" w:space="0" w:sz="4" w:themeColor="accent1" w:themeShade="000095" w:val="single"/>
        <w:insideV w:color="245a8d" w:space="0" w:sz="4" w:themeColor="accent1" w:themeShade="000095" w:val="single"/>
      </w:tblBorders>
    </w:tblPr>
    <w:tblStylePr w:type="firstRow">
      <w:rPr>
        <w:rFonts w:ascii="Arial" w:hAnsi="Arial"/>
        <w:color w:val="f2f2f2"/>
        <w:sz w:val="22"/>
      </w:rPr>
      <w:tblPr/>
      <w:tcPr>
        <w:shd w:color="68a2d8" w:fill="68a2d8" w:themeColor="accent1" w:themeFill="accent1" w:themeFillTint="0000EA" w:themeTint="0000EA" w:val="clear"/>
      </w:tcPr>
    </w:tblStylePr>
    <w:tblStylePr w:type="lastRow">
      <w:rPr>
        <w:rFonts w:ascii="Arial" w:hAnsi="Arial"/>
        <w:color w:val="f2f2f2"/>
        <w:sz w:val="22"/>
      </w:rPr>
      <w:tblPr/>
      <w:tcPr>
        <w:shd w:color="68a2d8" w:fill="68a2d8" w:themeColor="accent1" w:themeFill="accent1" w:themeFillTint="0000EA" w:themeTint="0000EA" w:val="clear"/>
      </w:tcPr>
    </w:tblStylePr>
    <w:tblStylePr w:type="firstCol">
      <w:rPr>
        <w:rFonts w:ascii="Arial" w:hAnsi="Arial"/>
        <w:color w:val="f2f2f2"/>
        <w:sz w:val="22"/>
      </w:rPr>
      <w:tblPr/>
      <w:tcPr>
        <w:shd w:color="68a2d8" w:fill="68a2d8" w:themeColor="accent1" w:themeFill="accent1" w:themeFillTint="0000EA" w:themeTint="0000EA" w:val="clear"/>
      </w:tcPr>
    </w:tblStylePr>
    <w:tblStylePr w:type="lastCol">
      <w:rPr>
        <w:rFonts w:ascii="Arial" w:hAnsi="Arial"/>
        <w:color w:val="f2f2f2"/>
        <w:sz w:val="22"/>
      </w:rPr>
      <w:tblPr/>
      <w:tcPr>
        <w:shd w:color="68a2d8" w:fill="68a2d8"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blPr/>
      <w:tcPr>
        <w:shd w:color="cbdff1" w:fill="cbdff1"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blPr/>
      <w:tcPr>
        <w:shd w:color="cbdff1" w:fill="cbdff1" w:themeColor="accent1" w:themeFill="accent1" w:themeFillTint="000050" w:themeTint="000050" w:val="clear"/>
      </w:tcPr>
    </w:tblStylePr>
  </w:style>
  <w:style w:type="table" w:styleId="BorderedLined-Accent2" w:customStyle="1">
    <w:name w:val="Bordered &amp; Lined - Accent 2"/>
    <w:basedOn w:val="TableNormal"/>
    <w:uiPriority w:val="99"/>
    <w:pPr>
      <w:spacing w:after="0" w:line="240" w:lineRule="auto"/>
    </w:pPr>
    <w:rPr>
      <w:color w:val="404040"/>
      <w:sz w:val="20"/>
      <w:szCs w:val="20"/>
    </w:rPr>
    <w:tblPr>
      <w:tblStyleRowBandSize w:val="1"/>
      <w:tblStyleColBandSize w:val="1"/>
      <w:tblBorders>
        <w:top w:color="99460d" w:space="0" w:sz="4" w:themeColor="accent2" w:themeShade="000095" w:val="single"/>
        <w:left w:color="99460d" w:space="0" w:sz="4" w:themeColor="accent2" w:themeShade="000095" w:val="single"/>
        <w:bottom w:color="99460d" w:space="0" w:sz="4" w:themeColor="accent2" w:themeShade="000095" w:val="single"/>
        <w:right w:color="99460d" w:space="0" w:sz="4" w:themeColor="accent2" w:themeShade="000095" w:val="single"/>
        <w:insideH w:color="99460d" w:space="0" w:sz="4" w:themeColor="accent2" w:themeShade="000095" w:val="single"/>
        <w:insideV w:color="99460d" w:space="0" w:sz="4" w:themeColor="accent2" w:themeShade="000095" w:val="single"/>
      </w:tblBorders>
    </w:tblPr>
    <w:tblStylePr w:type="firstRow">
      <w:rPr>
        <w:rFonts w:ascii="Arial" w:hAnsi="Arial"/>
        <w:color w:val="f2f2f2"/>
        <w:sz w:val="22"/>
      </w:rPr>
      <w:tblPr/>
      <w:tcPr>
        <w:shd w:color="f4b184" w:fill="f4b184" w:themeColor="accent2" w:themeFill="accent2" w:themeFillTint="000097" w:themeTint="000097" w:val="clear"/>
      </w:tcPr>
    </w:tblStylePr>
    <w:tblStylePr w:type="lastRow">
      <w:rPr>
        <w:rFonts w:ascii="Arial" w:hAnsi="Arial"/>
        <w:color w:val="f2f2f2"/>
        <w:sz w:val="22"/>
      </w:rPr>
      <w:tblPr/>
      <w:tcPr>
        <w:shd w:color="f4b184" w:fill="f4b184" w:themeColor="accent2" w:themeFill="accent2" w:themeFillTint="000097" w:themeTint="000097" w:val="clear"/>
      </w:tcPr>
    </w:tblStylePr>
    <w:tblStylePr w:type="firstCol">
      <w:rPr>
        <w:rFonts w:ascii="Arial" w:hAnsi="Arial"/>
        <w:color w:val="f2f2f2"/>
        <w:sz w:val="22"/>
      </w:rPr>
      <w:tblPr/>
      <w:tcPr>
        <w:shd w:color="f4b184" w:fill="f4b184" w:themeColor="accent2" w:themeFill="accent2" w:themeFillTint="000097" w:themeTint="000097" w:val="clear"/>
      </w:tcPr>
    </w:tblStylePr>
    <w:tblStylePr w:type="lastCol">
      <w:rPr>
        <w:rFonts w:ascii="Arial" w:hAnsi="Arial"/>
        <w:color w:val="f2f2f2"/>
        <w:sz w:val="22"/>
      </w:rPr>
      <w:tblPr/>
      <w:tcPr>
        <w:shd w:color="f4b184" w:fill="f4b184"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blPr/>
      <w:tcPr>
        <w:shd w:color="fbe5d6" w:fill="fbe5d6" w:themeColor="accent2" w:themeFill="accent2" w:themeFillTint="000032" w:themeTint="000032" w:val="clear"/>
      </w:tcPr>
    </w:tblStylePr>
  </w:style>
  <w:style w:type="table" w:styleId="BorderedLined-Accent3" w:customStyle="1">
    <w:name w:val="Bordered &amp; Lined - Accent 3"/>
    <w:basedOn w:val="TableNormal"/>
    <w:uiPriority w:val="99"/>
    <w:pPr>
      <w:spacing w:after="0" w:line="240" w:lineRule="auto"/>
    </w:pPr>
    <w:rPr>
      <w:color w:val="404040"/>
      <w:sz w:val="20"/>
      <w:szCs w:val="20"/>
    </w:rPr>
    <w:tblPr>
      <w:tblStyleRowBandSize w:val="1"/>
      <w:tblStyleColBandSize w:val="1"/>
      <w:tblBorders>
        <w:top w:color="606060" w:space="0" w:sz="4" w:themeColor="accent3" w:themeShade="000095" w:val="single"/>
        <w:left w:color="606060" w:space="0" w:sz="4" w:themeColor="accent3" w:themeShade="000095" w:val="single"/>
        <w:bottom w:color="606060" w:space="0" w:sz="4" w:themeColor="accent3" w:themeShade="000095" w:val="single"/>
        <w:right w:color="606060" w:space="0" w:sz="4" w:themeColor="accent3" w:themeShade="000095" w:val="single"/>
        <w:insideH w:color="606060" w:space="0" w:sz="4" w:themeColor="accent3" w:themeShade="000095" w:val="single"/>
        <w:insideV w:color="606060" w:space="0" w:sz="4" w:themeColor="accent3" w:themeShade="000095" w:val="single"/>
      </w:tblBorders>
    </w:tblPr>
    <w:tblStylePr w:type="firstRow">
      <w:rPr>
        <w:rFonts w:ascii="Arial" w:hAnsi="Arial"/>
        <w:color w:val="f2f2f2"/>
        <w:sz w:val="22"/>
      </w:rPr>
      <w:tblPr/>
      <w:tcPr>
        <w:shd w:color="a5a5a5" w:fill="a5a5a5" w:themeColor="accent3" w:themeFill="accent3" w:themeFillTint="0000FE" w:themeTint="0000FE" w:val="clear"/>
      </w:tcPr>
    </w:tblStylePr>
    <w:tblStylePr w:type="lastRow">
      <w:rPr>
        <w:rFonts w:ascii="Arial" w:hAnsi="Arial"/>
        <w:color w:val="f2f2f2"/>
        <w:sz w:val="22"/>
      </w:rPr>
      <w:tblPr/>
      <w:tcPr>
        <w:shd w:color="a5a5a5" w:fill="a5a5a5" w:themeColor="accent3" w:themeFill="accent3" w:themeFillTint="0000FE" w:themeTint="0000FE" w:val="clear"/>
      </w:tcPr>
    </w:tblStylePr>
    <w:tblStylePr w:type="firstCol">
      <w:rPr>
        <w:rFonts w:ascii="Arial" w:hAnsi="Arial"/>
        <w:color w:val="f2f2f2"/>
        <w:sz w:val="22"/>
      </w:rPr>
      <w:tblPr/>
      <w:tcPr>
        <w:shd w:color="a5a5a5" w:fill="a5a5a5" w:themeColor="accent3" w:themeFill="accent3" w:themeFillTint="0000FE" w:themeTint="0000FE" w:val="clear"/>
      </w:tcPr>
    </w:tblStylePr>
    <w:tblStylePr w:type="lastCol">
      <w:rPr>
        <w:rFonts w:ascii="Arial" w:hAnsi="Arial"/>
        <w:color w:val="f2f2f2"/>
        <w:sz w:val="22"/>
      </w:rPr>
      <w:tblPr/>
      <w:tcPr>
        <w:shd w:color="a5a5a5" w:fill="a5a5a5"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cecec" w:fill="ececec" w:themeColor="accent3" w:themeFill="accent3" w:themeFillTint="000034" w:themeTint="000034" w:val="clear"/>
      </w:tcPr>
    </w:tblStylePr>
  </w:style>
  <w:style w:type="table" w:styleId="BorderedLined-Accent4" w:customStyle="1">
    <w:name w:val="Bordered &amp; Lined - Accent 4"/>
    <w:basedOn w:val="TableNormal"/>
    <w:uiPriority w:val="99"/>
    <w:pPr>
      <w:spacing w:after="0" w:line="240" w:lineRule="auto"/>
    </w:pPr>
    <w:rPr>
      <w:color w:val="404040"/>
      <w:sz w:val="20"/>
      <w:szCs w:val="20"/>
    </w:rPr>
    <w:tblPr>
      <w:tblStyleRowBandSize w:val="1"/>
      <w:tblStyleColBandSize w:val="1"/>
      <w:tblBorders>
        <w:top w:color="957000" w:space="0" w:sz="4" w:themeColor="accent4" w:themeShade="000095" w:val="single"/>
        <w:left w:color="957000" w:space="0" w:sz="4" w:themeColor="accent4" w:themeShade="000095" w:val="single"/>
        <w:bottom w:color="957000" w:space="0" w:sz="4" w:themeColor="accent4" w:themeShade="000095" w:val="single"/>
        <w:right w:color="957000" w:space="0" w:sz="4" w:themeColor="accent4" w:themeShade="000095" w:val="single"/>
        <w:insideH w:color="957000" w:space="0" w:sz="4" w:themeColor="accent4" w:themeShade="000095" w:val="single"/>
        <w:insideV w:color="957000" w:space="0" w:sz="4" w:themeColor="accent4" w:themeShade="000095" w:val="single"/>
      </w:tblBorders>
    </w:tblPr>
    <w:tblStylePr w:type="firstRow">
      <w:rPr>
        <w:rFonts w:ascii="Arial" w:hAnsi="Arial"/>
        <w:color w:val="f2f2f2"/>
        <w:sz w:val="22"/>
      </w:rPr>
      <w:tblPr/>
      <w:tcPr>
        <w:shd w:color="ffd865" w:fill="ffd865" w:themeColor="accent4" w:themeFill="accent4" w:themeFillTint="00009A" w:themeTint="00009A" w:val="clear"/>
      </w:tcPr>
    </w:tblStylePr>
    <w:tblStylePr w:type="lastRow">
      <w:rPr>
        <w:rFonts w:ascii="Arial" w:hAnsi="Arial"/>
        <w:color w:val="f2f2f2"/>
        <w:sz w:val="22"/>
      </w:rPr>
      <w:tblPr/>
      <w:tcPr>
        <w:shd w:color="ffd865" w:fill="ffd865" w:themeColor="accent4" w:themeFill="accent4" w:themeFillTint="00009A" w:themeTint="00009A" w:val="clear"/>
      </w:tcPr>
    </w:tblStylePr>
    <w:tblStylePr w:type="firstCol">
      <w:rPr>
        <w:rFonts w:ascii="Arial" w:hAnsi="Arial"/>
        <w:color w:val="f2f2f2"/>
        <w:sz w:val="22"/>
      </w:rPr>
      <w:tblPr/>
      <w:tcPr>
        <w:shd w:color="ffd865" w:fill="ffd865" w:themeColor="accent4" w:themeFill="accent4" w:themeFillTint="00009A" w:themeTint="00009A" w:val="clear"/>
      </w:tcPr>
    </w:tblStylePr>
    <w:tblStylePr w:type="lastCol">
      <w:rPr>
        <w:rFonts w:ascii="Arial" w:hAnsi="Arial"/>
        <w:color w:val="f2f2f2"/>
        <w:sz w:val="22"/>
      </w:rPr>
      <w:tblPr/>
      <w:tcPr>
        <w:shd w:color="ffd865" w:fill="ffd865"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fff2cb" w:fill="fff2cb" w:themeColor="accent4" w:themeFill="accent4" w:themeFillTint="000034" w:themeTint="000034" w:val="clear"/>
      </w:tcPr>
    </w:tblStylePr>
  </w:style>
  <w:style w:type="table" w:styleId="BorderedLined-Accent5" w:customStyle="1">
    <w:name w:val="Bordered &amp; Lined - Accent 5"/>
    <w:basedOn w:val="TableNormal"/>
    <w:uiPriority w:val="99"/>
    <w:pPr>
      <w:spacing w:after="0" w:line="240" w:lineRule="auto"/>
    </w:pPr>
    <w:rPr>
      <w:color w:val="404040"/>
      <w:sz w:val="20"/>
      <w:szCs w:val="20"/>
    </w:rPr>
    <w:tblPr>
      <w:tblStyleRowBandSize w:val="1"/>
      <w:tblStyleColBandSize w:val="1"/>
      <w:tblBorders>
        <w:top w:color="254175" w:space="0" w:sz="4" w:themeColor="accent5" w:themeShade="000095" w:val="single"/>
        <w:left w:color="254175" w:space="0" w:sz="4" w:themeColor="accent5" w:themeShade="000095" w:val="single"/>
        <w:bottom w:color="254175" w:space="0" w:sz="4" w:themeColor="accent5" w:themeShade="000095" w:val="single"/>
        <w:right w:color="254175" w:space="0" w:sz="4" w:themeColor="accent5" w:themeShade="000095" w:val="single"/>
        <w:insideH w:color="254175" w:space="0" w:sz="4" w:themeColor="accent5" w:themeShade="000095" w:val="single"/>
        <w:insideV w:color="254175" w:space="0" w:sz="4" w:themeColor="accent5" w:themeShade="000095" w:val="single"/>
      </w:tblBorders>
    </w:tblPr>
    <w:tblStylePr w:type="firstRow">
      <w:rPr>
        <w:rFonts w:ascii="Arial" w:hAnsi="Arial"/>
        <w:color w:val="f2f2f2"/>
        <w:sz w:val="22"/>
      </w:rPr>
      <w:tblPr/>
      <w:tcPr>
        <w:shd w:color="4472c4" w:fill="4472c4" w:themeColor="accent5" w:themeFill="accent5" w:val="clear"/>
      </w:tcPr>
    </w:tblStylePr>
    <w:tblStylePr w:type="lastRow">
      <w:rPr>
        <w:rFonts w:ascii="Arial" w:hAnsi="Arial"/>
        <w:color w:val="f2f2f2"/>
        <w:sz w:val="22"/>
      </w:rPr>
      <w:tblPr/>
      <w:tcPr>
        <w:shd w:color="4472c4" w:fill="4472c4" w:themeColor="accent5" w:themeFill="accent5" w:val="clear"/>
      </w:tcPr>
    </w:tblStylePr>
    <w:tblStylePr w:type="firstCol">
      <w:rPr>
        <w:rFonts w:ascii="Arial" w:hAnsi="Arial"/>
        <w:color w:val="f2f2f2"/>
        <w:sz w:val="22"/>
      </w:rPr>
      <w:tblPr/>
      <w:tcPr>
        <w:shd w:color="4472c4" w:fill="4472c4" w:themeColor="accent5" w:themeFill="accent5" w:val="clear"/>
      </w:tcPr>
    </w:tblStylePr>
    <w:tblStylePr w:type="lastCol">
      <w:rPr>
        <w:rFonts w:ascii="Arial" w:hAnsi="Arial"/>
        <w:color w:val="f2f2f2"/>
        <w:sz w:val="22"/>
      </w:rPr>
      <w:tblPr/>
      <w:tcPr>
        <w:shd w:color="4472c4" w:fill="4472c4"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d8e2f3" w:fill="d8e2f3" w:themeColor="accent5" w:themeFill="accent5" w:themeFillTint="000034" w:themeTint="000034" w:val="clear"/>
      </w:tcPr>
    </w:tblStylePr>
  </w:style>
  <w:style w:type="table" w:styleId="BorderedLined-Accent6" w:customStyle="1">
    <w:name w:val="Bordered &amp; Lined - Accent 6"/>
    <w:basedOn w:val="TableNormal"/>
    <w:uiPriority w:val="99"/>
    <w:pPr>
      <w:spacing w:after="0" w:line="240" w:lineRule="auto"/>
    </w:pPr>
    <w:rPr>
      <w:color w:val="404040"/>
      <w:sz w:val="20"/>
      <w:szCs w:val="20"/>
    </w:rPr>
    <w:tblPr>
      <w:tblStyleRowBandSize w:val="1"/>
      <w:tblStyleColBandSize w:val="1"/>
      <w:tblBorders>
        <w:top w:color="416429" w:space="0" w:sz="4" w:themeColor="accent6" w:themeShade="000095" w:val="single"/>
        <w:left w:color="416429" w:space="0" w:sz="4" w:themeColor="accent6" w:themeShade="000095" w:val="single"/>
        <w:bottom w:color="416429" w:space="0" w:sz="4" w:themeColor="accent6" w:themeShade="000095" w:val="single"/>
        <w:right w:color="416429" w:space="0" w:sz="4" w:themeColor="accent6" w:themeShade="000095" w:val="single"/>
        <w:insideH w:color="416429" w:space="0" w:sz="4" w:themeColor="accent6" w:themeShade="000095" w:val="single"/>
        <w:insideV w:color="416429" w:space="0" w:sz="4" w:themeColor="accent6" w:themeShade="000095" w:val="single"/>
      </w:tblBorders>
    </w:tblPr>
    <w:tblStylePr w:type="firstRow">
      <w:rPr>
        <w:rFonts w:ascii="Arial" w:hAnsi="Arial"/>
        <w:color w:val="f2f2f2"/>
        <w:sz w:val="22"/>
      </w:rPr>
      <w:tblPr/>
      <w:tcPr>
        <w:shd w:color="70ad47" w:fill="70ad47" w:themeColor="accent6" w:themeFill="accent6" w:val="clear"/>
      </w:tcPr>
    </w:tblStylePr>
    <w:tblStylePr w:type="lastRow">
      <w:rPr>
        <w:rFonts w:ascii="Arial" w:hAnsi="Arial"/>
        <w:color w:val="f2f2f2"/>
        <w:sz w:val="22"/>
      </w:rPr>
      <w:tblPr/>
      <w:tcPr>
        <w:shd w:color="70ad47" w:fill="70ad47" w:themeColor="accent6" w:themeFill="accent6" w:val="clear"/>
      </w:tcPr>
    </w:tblStylePr>
    <w:tblStylePr w:type="firstCol">
      <w:rPr>
        <w:rFonts w:ascii="Arial" w:hAnsi="Arial"/>
        <w:color w:val="f2f2f2"/>
        <w:sz w:val="22"/>
      </w:rPr>
      <w:tblPr/>
      <w:tcPr>
        <w:shd w:color="70ad47" w:fill="70ad47" w:themeColor="accent6" w:themeFill="accent6" w:val="clear"/>
      </w:tcPr>
    </w:tblStylePr>
    <w:tblStylePr w:type="lastCol">
      <w:rPr>
        <w:rFonts w:ascii="Arial" w:hAnsi="Arial"/>
        <w:color w:val="f2f2f2"/>
        <w:sz w:val="22"/>
      </w:rPr>
      <w:tblPr/>
      <w:tcPr>
        <w:shd w:color="70ad47" w:fill="70ad47"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1efd8" w:fill="e1efd8" w:themeColor="accent6" w:themeFill="accent6" w:themeFillTint="000034" w:themeTint="000034" w:val="clear"/>
      </w:tcPr>
    </w:tblStylePr>
  </w:style>
  <w:style w:type="table" w:styleId="Bordered" w:customStyle="1">
    <w:name w:val="Bordered"/>
    <w:basedOn w:val="TableNormal"/>
    <w:uiPriority w:val="99"/>
    <w:pPr>
      <w:spacing w:after="0" w:line="240" w:lineRule="auto"/>
    </w:pPr>
    <w:tblPr>
      <w:tblStyleRowBandSize w:val="1"/>
      <w:tblStyleColBandSize w:val="1"/>
      <w:tbl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insideH w:color="d9d9d9" w:space="0" w:sz="4" w:themeColor="text1" w:themeTint="000026" w:val="single"/>
        <w:insideV w:color="d9d9d9" w:space="0" w:sz="4" w:themeColor="text1" w:themeTint="000026" w:val="single"/>
      </w:tblBorders>
    </w:tblPr>
    <w:tblStylePr w:type="firstRow">
      <w:rPr>
        <w:rFonts w:ascii="Arial" w:hAnsi="Arial"/>
        <w:color w:val="404040"/>
        <w:sz w:val="22"/>
      </w:rPr>
      <w:tblPr/>
      <w:tcPr>
        <w:tcBorders>
          <w:bottom w:color="7f7f7f" w:space="0" w:sz="12" w:themeColor="text1" w:themeTint="000080" w:val="single"/>
        </w:tcBorders>
      </w:tcPr>
    </w:tblStylePr>
    <w:tblStylePr w:type="lastRow">
      <w:rPr>
        <w:rFonts w:ascii="Arial" w:hAnsi="Arial"/>
        <w:color w:val="404040"/>
        <w:sz w:val="22"/>
      </w:rPr>
      <w:tblPr/>
      <w:tcPr>
        <w:tcBorders>
          <w:top w:color="7f7f7f" w:space="0" w:sz="12" w:themeColor="text1" w:themeTint="000080"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7f7f7f" w:space="0" w:sz="12" w:themeColor="text1" w:themeTint="000080" w:val="single"/>
        </w:tcBorders>
      </w:tcPr>
    </w:tblStylePr>
    <w:tblStylePr w:type="band1Horz">
      <w:rPr>
        <w:rFonts w:ascii="Arial" w:hAnsi="Arial"/>
        <w:color w:val="404040"/>
        <w:sz w:val="22"/>
      </w:rPr>
      <w:tblPr/>
      <w:tcPr>
        <w:tc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tcBorders>
      </w:tcPr>
    </w:tblStylePr>
  </w:style>
  <w:style w:type="table" w:styleId="Bordered-Accent1" w:customStyle="1">
    <w:name w:val="Bordered - Accent 1"/>
    <w:basedOn w:val="TableNormal"/>
    <w:uiPriority w:val="99"/>
    <w:pPr>
      <w:spacing w:after="0" w:line="240" w:lineRule="auto"/>
    </w:pPr>
    <w:tblPr>
      <w:tblStyleRowBandSize w:val="1"/>
      <w:tblStyleColBandSize w:val="1"/>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rFonts w:ascii="Arial" w:hAnsi="Arial"/>
        <w:color w:val="404040"/>
        <w:sz w:val="22"/>
      </w:rPr>
      <w:tblPr/>
      <w:tcPr>
        <w:tcBorders>
          <w:bottom w:color="5b9bd5" w:space="0" w:sz="12" w:themeColor="accent1" w:val="single"/>
        </w:tcBorders>
      </w:tcPr>
    </w:tblStylePr>
    <w:tblStylePr w:type="lastRow">
      <w:rPr>
        <w:rFonts w:ascii="Arial" w:hAnsi="Arial"/>
        <w:color w:val="404040"/>
        <w:sz w:val="22"/>
      </w:rPr>
      <w:tblPr/>
      <w:tcPr>
        <w:tcBorders>
          <w:top w:color="5b9bd5" w:space="0" w:sz="12" w:themeColor="accent1"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5b9bd5" w:space="0" w:sz="12" w:themeColor="accent1" w:val="single"/>
        </w:tcBorders>
      </w:tcPr>
    </w:tblStylePr>
    <w:tblStylePr w:type="band1Horz">
      <w:rPr>
        <w:rFonts w:ascii="Arial" w:hAnsi="Arial"/>
        <w:color w:val="404040"/>
        <w:sz w:val="22"/>
      </w:rPr>
      <w:tblPr/>
      <w:tcPr>
        <w:tc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tcBorders>
      </w:tcPr>
    </w:tblStylePr>
  </w:style>
  <w:style w:type="table" w:styleId="Bordered-Accent2" w:customStyle="1">
    <w:name w:val="Bordered - Accent 2"/>
    <w:basedOn w:val="TableNormal"/>
    <w:uiPriority w:val="99"/>
    <w:pPr>
      <w:spacing w:after="0" w:line="240" w:lineRule="auto"/>
    </w:pPr>
    <w:tblPr>
      <w:tblStyleRowBandSize w:val="1"/>
      <w:tblStyleColBandSize w:val="1"/>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rFonts w:ascii="Arial" w:hAnsi="Arial"/>
        <w:color w:val="404040"/>
        <w:sz w:val="22"/>
      </w:rPr>
      <w:tblPr/>
      <w:tcPr>
        <w:tcBorders>
          <w:bottom w:color="f4b184" w:space="0" w:sz="12" w:themeColor="accent2" w:themeTint="000097" w:val="single"/>
        </w:tcBorders>
      </w:tcPr>
    </w:tblStylePr>
    <w:tblStylePr w:type="lastRow">
      <w:rPr>
        <w:rFonts w:ascii="Arial" w:hAnsi="Arial"/>
        <w:color w:val="404040"/>
        <w:sz w:val="22"/>
      </w:rPr>
      <w:tblPr/>
      <w:tcPr>
        <w:tcBorders>
          <w:top w:color="f4b184" w:space="0" w:sz="12" w:themeColor="accent2" w:themeTint="000097"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f4b184" w:space="0" w:sz="12" w:themeColor="accent2" w:themeTint="000097" w:val="single"/>
        </w:tcBorders>
      </w:tcPr>
    </w:tblStylePr>
    <w:tblStylePr w:type="band1Horz">
      <w:rPr>
        <w:rFonts w:ascii="Arial" w:hAnsi="Arial"/>
        <w:color w:val="404040"/>
        <w:sz w:val="22"/>
      </w:rPr>
      <w:tbl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style>
  <w:style w:type="table" w:styleId="Bordered-Accent3" w:customStyle="1">
    <w:name w:val="Bordered - Accent 3"/>
    <w:basedOn w:val="TableNormal"/>
    <w:uiPriority w:val="99"/>
    <w:pPr>
      <w:spacing w:after="0" w:line="240" w:lineRule="auto"/>
    </w:pPr>
    <w:tblPr>
      <w:tblStyleRowBandSize w:val="1"/>
      <w:tblStyleColBandSize w:val="1"/>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rFonts w:ascii="Arial" w:hAnsi="Arial"/>
        <w:color w:val="404040"/>
        <w:sz w:val="22"/>
      </w:rPr>
      <w:tblPr/>
      <w:tcPr>
        <w:tcBorders>
          <w:bottom w:color="c9c9c9" w:space="0" w:sz="12" w:themeColor="accent3" w:themeTint="000098" w:val="single"/>
        </w:tcBorders>
      </w:tcPr>
    </w:tblStylePr>
    <w:tblStylePr w:type="lastRow">
      <w:rPr>
        <w:rFonts w:ascii="Arial" w:hAnsi="Arial"/>
        <w:color w:val="404040"/>
        <w:sz w:val="22"/>
      </w:rPr>
      <w:tblPr/>
      <w:tcPr>
        <w:tcBorders>
          <w:top w:color="c9c9c9" w:space="0" w:sz="12" w:themeColor="accent3" w:themeTint="0000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c9c9c9" w:space="0" w:sz="12" w:themeColor="accent3" w:themeTint="000098" w:val="single"/>
        </w:tcBorders>
      </w:tcPr>
    </w:tblStylePr>
    <w:tblStylePr w:type="band1Horz">
      <w:rPr>
        <w:rFonts w:ascii="Arial" w:hAnsi="Arial"/>
        <w:color w:val="404040"/>
        <w:sz w:val="22"/>
      </w:rPr>
      <w:tbl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style>
  <w:style w:type="table" w:styleId="Bordered-Accent4" w:customStyle="1">
    <w:name w:val="Bordered - Accent 4"/>
    <w:basedOn w:val="TableNormal"/>
    <w:uiPriority w:val="99"/>
    <w:pPr>
      <w:spacing w:after="0" w:line="240" w:lineRule="auto"/>
    </w:pPr>
    <w:tblPr>
      <w:tblStyleRowBandSize w:val="1"/>
      <w:tblStyleColBandSize w:val="1"/>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rFonts w:ascii="Arial" w:hAnsi="Arial"/>
        <w:color w:val="404040"/>
        <w:sz w:val="22"/>
      </w:rPr>
      <w:tblPr/>
      <w:tcPr>
        <w:tcBorders>
          <w:bottom w:color="ffd865" w:space="0" w:sz="12" w:themeColor="accent4" w:themeTint="00009A" w:val="single"/>
        </w:tcBorders>
      </w:tcPr>
    </w:tblStylePr>
    <w:tblStylePr w:type="lastRow">
      <w:rPr>
        <w:rFonts w:ascii="Arial" w:hAnsi="Arial"/>
        <w:color w:val="404040"/>
        <w:sz w:val="22"/>
      </w:rPr>
      <w:tblPr/>
      <w:tcPr>
        <w:tcBorders>
          <w:top w:color="ffd865" w:space="0" w:sz="12" w:themeColor="accent4" w:themeTint="0000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ffd865" w:space="0" w:sz="12" w:themeColor="accent4" w:themeTint="00009A" w:val="single"/>
        </w:tcBorders>
      </w:tcPr>
    </w:tblStylePr>
    <w:tblStylePr w:type="band1Horz">
      <w:rPr>
        <w:rFonts w:ascii="Arial" w:hAnsi="Arial"/>
        <w:color w:val="404040"/>
        <w:sz w:val="22"/>
      </w:rPr>
      <w:tblPr/>
      <w:tcPr>
        <w:tc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tcBorders>
      </w:tcPr>
    </w:tblStylePr>
  </w:style>
  <w:style w:type="table" w:styleId="Bordered-Accent5" w:customStyle="1">
    <w:name w:val="Bordered - Accent 5"/>
    <w:basedOn w:val="TableNormal"/>
    <w:uiPriority w:val="99"/>
    <w:pPr>
      <w:spacing w:after="0" w:line="240" w:lineRule="auto"/>
    </w:pPr>
    <w:tblPr>
      <w:tblStyleRowBandSize w:val="1"/>
      <w:tblStyleColBandSize w:val="1"/>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rFonts w:ascii="Arial" w:hAnsi="Arial"/>
        <w:color w:val="404040"/>
        <w:sz w:val="22"/>
      </w:rPr>
      <w:tblPr/>
      <w:tcPr>
        <w:tcBorders>
          <w:bottom w:color="8da9db" w:space="0" w:sz="12" w:themeColor="accent5" w:themeTint="00009A" w:val="single"/>
        </w:tcBorders>
      </w:tcPr>
    </w:tblStylePr>
    <w:tblStylePr w:type="lastRow">
      <w:rPr>
        <w:rFonts w:ascii="Arial" w:hAnsi="Arial"/>
        <w:color w:val="404040"/>
        <w:sz w:val="22"/>
      </w:rPr>
      <w:tblPr/>
      <w:tcPr>
        <w:tcBorders>
          <w:top w:color="8da9db" w:space="0" w:sz="12" w:themeColor="accent5" w:themeTint="0000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8da9db" w:space="0" w:sz="12" w:themeColor="accent5" w:themeTint="00009A" w:val="single"/>
        </w:tcBorders>
      </w:tcPr>
    </w:tblStylePr>
    <w:tblStylePr w:type="band1Horz">
      <w:rPr>
        <w:rFonts w:ascii="Arial" w:hAnsi="Arial"/>
        <w:color w:val="404040"/>
        <w:sz w:val="22"/>
      </w:rPr>
      <w:tblPr/>
      <w:tcPr>
        <w:tc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tcBorders>
      </w:tcPr>
    </w:tblStylePr>
  </w:style>
  <w:style w:type="table" w:styleId="Bordered-Accent6" w:customStyle="1">
    <w:name w:val="Bordered - Accent 6"/>
    <w:basedOn w:val="TableNormal"/>
    <w:uiPriority w:val="99"/>
    <w:pPr>
      <w:spacing w:after="0" w:line="240" w:lineRule="auto"/>
    </w:pPr>
    <w:tblPr>
      <w:tblStyleRowBandSize w:val="1"/>
      <w:tblStyleColBandSize w:val="1"/>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rFonts w:ascii="Arial" w:hAnsi="Arial"/>
        <w:color w:val="404040"/>
        <w:sz w:val="22"/>
      </w:rPr>
      <w:tblPr/>
      <w:tcPr>
        <w:tcBorders>
          <w:bottom w:color="a9d08e" w:space="0" w:sz="12" w:themeColor="accent6" w:themeTint="000098" w:val="single"/>
        </w:tcBorders>
      </w:tcPr>
    </w:tblStylePr>
    <w:tblStylePr w:type="lastRow">
      <w:rPr>
        <w:rFonts w:ascii="Arial" w:hAnsi="Arial"/>
        <w:color w:val="404040"/>
        <w:sz w:val="22"/>
      </w:rPr>
      <w:tblPr/>
      <w:tcPr>
        <w:tcBorders>
          <w:top w:color="a9d08e" w:space="0" w:sz="12" w:themeColor="accent6" w:themeTint="0000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a9d08e" w:space="0" w:sz="12" w:themeColor="accent6" w:themeTint="000098" w:val="single"/>
        </w:tcBorders>
      </w:tcPr>
    </w:tblStylePr>
    <w:tblStylePr w:type="band1Horz">
      <w:rPr>
        <w:rFonts w:ascii="Arial" w:hAnsi="Arial"/>
        <w:color w:val="404040"/>
        <w:sz w:val="22"/>
      </w:rPr>
      <w:tbl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style>
  <w:style w:type="character" w:styleId="Heading1Char" w:customStyle="1">
    <w:name w:val="Heading 1 Char"/>
    <w:basedOn w:val="DefaultParagraphFont"/>
    <w:link w:val="Heading1"/>
    <w:uiPriority w:val="9"/>
    <w:rPr>
      <w:rFonts w:ascii="Arial" w:cs="Arial" w:eastAsia="Arial" w:hAnsi="Arial"/>
      <w:color w:val="2e74b5" w:themeColor="accent1" w:themeShade="0000BF"/>
      <w:sz w:val="40"/>
      <w:szCs w:val="40"/>
    </w:rPr>
  </w:style>
  <w:style w:type="character" w:styleId="Heading2Char" w:customStyle="1">
    <w:name w:val="Heading 2 Char"/>
    <w:basedOn w:val="DefaultParagraphFont"/>
    <w:link w:val="Heading2"/>
    <w:uiPriority w:val="9"/>
    <w:rPr>
      <w:rFonts w:ascii="Arial" w:cs="Arial" w:eastAsia="Arial" w:hAnsi="Arial"/>
      <w:color w:val="2e74b5" w:themeColor="accent1" w:themeShade="0000BF"/>
      <w:sz w:val="32"/>
      <w:szCs w:val="32"/>
    </w:rPr>
  </w:style>
  <w:style w:type="character" w:styleId="Heading3Char" w:customStyle="1">
    <w:name w:val="Heading 3 Char"/>
    <w:basedOn w:val="DefaultParagraphFont"/>
    <w:link w:val="Heading3"/>
    <w:uiPriority w:val="9"/>
    <w:rPr>
      <w:rFonts w:ascii="Arial" w:cs="Arial" w:eastAsia="Arial" w:hAnsi="Arial"/>
      <w:color w:val="2e74b5" w:themeColor="accent1" w:themeShade="0000BF"/>
      <w:sz w:val="28"/>
      <w:szCs w:val="28"/>
    </w:rPr>
  </w:style>
  <w:style w:type="character" w:styleId="Heading4Char" w:customStyle="1">
    <w:name w:val="Heading 4 Char"/>
    <w:basedOn w:val="DefaultParagraphFont"/>
    <w:link w:val="Heading4"/>
    <w:uiPriority w:val="9"/>
    <w:rPr>
      <w:rFonts w:ascii="Arial" w:cs="Arial" w:eastAsia="Arial" w:hAnsi="Arial"/>
      <w:i w:val="1"/>
      <w:iCs w:val="1"/>
      <w:color w:val="2e74b5" w:themeColor="accent1" w:themeShade="0000BF"/>
    </w:rPr>
  </w:style>
  <w:style w:type="character" w:styleId="Heading5Char" w:customStyle="1">
    <w:name w:val="Heading 5 Char"/>
    <w:basedOn w:val="DefaultParagraphFont"/>
    <w:link w:val="Heading5"/>
    <w:uiPriority w:val="9"/>
    <w:rPr>
      <w:rFonts w:ascii="Arial" w:cs="Arial" w:eastAsia="Arial" w:hAnsi="Arial"/>
      <w:color w:val="2e74b5" w:themeColor="accent1" w:themeShade="0000BF"/>
    </w:rPr>
  </w:style>
  <w:style w:type="character" w:styleId="Heading6Char" w:customStyle="1">
    <w:name w:val="Heading 6 Char"/>
    <w:basedOn w:val="DefaultParagraphFont"/>
    <w:link w:val="Heading6"/>
    <w:uiPriority w:val="9"/>
    <w:rPr>
      <w:rFonts w:ascii="Arial" w:cs="Arial" w:eastAsia="Arial" w:hAnsi="Arial"/>
      <w:i w:val="1"/>
      <w:iCs w:val="1"/>
      <w:color w:val="595959" w:themeColor="text1" w:themeTint="0000A6"/>
    </w:rPr>
  </w:style>
  <w:style w:type="character" w:styleId="Heading7Char" w:customStyle="1">
    <w:name w:val="Heading 7 Char"/>
    <w:basedOn w:val="DefaultParagraphFont"/>
    <w:link w:val="Heading7"/>
    <w:uiPriority w:val="9"/>
    <w:rPr>
      <w:rFonts w:ascii="Arial" w:cs="Arial" w:eastAsia="Arial" w:hAnsi="Arial"/>
      <w:color w:val="595959" w:themeColor="text1" w:themeTint="0000A6"/>
    </w:rPr>
  </w:style>
  <w:style w:type="character" w:styleId="Heading8Char" w:customStyle="1">
    <w:name w:val="Heading 8 Char"/>
    <w:basedOn w:val="DefaultParagraphFont"/>
    <w:link w:val="Heading8"/>
    <w:uiPriority w:val="9"/>
    <w:rPr>
      <w:rFonts w:ascii="Arial" w:cs="Arial" w:eastAsia="Arial" w:hAnsi="Arial"/>
      <w:i w:val="1"/>
      <w:iCs w:val="1"/>
      <w:color w:val="272727" w:themeColor="text1" w:themeTint="0000D8"/>
    </w:rPr>
  </w:style>
  <w:style w:type="character" w:styleId="Heading9Char" w:customStyle="1">
    <w:name w:val="Heading 9 Char"/>
    <w:basedOn w:val="DefaultParagraphFont"/>
    <w:link w:val="Heading9"/>
    <w:uiPriority w:val="9"/>
    <w:rPr>
      <w:rFonts w:ascii="Arial" w:cs="Arial" w:eastAsia="Arial" w:hAnsi="Arial"/>
      <w:i w:val="1"/>
      <w:iCs w:val="1"/>
      <w:color w:val="272727" w:themeColor="text1" w:themeTint="0000D8"/>
    </w:rPr>
  </w:style>
  <w:style w:type="paragraph" w:styleId="Title">
    <w:name w:val="Title"/>
    <w:basedOn w:val="Normal"/>
    <w:next w:val="Normal"/>
    <w:link w:val="TitleChar"/>
    <w:uiPriority w:val="10"/>
    <w:qFormat w:val="1"/>
    <w:pPr>
      <w:spacing w:after="80" w:line="240" w:lineRule="auto"/>
      <w:contextualSpacing w:val="1"/>
    </w:pPr>
    <w:rPr>
      <w:rFonts w:ascii="Arial" w:cs="Arial" w:eastAsia="Arial" w:hAnsi="Arial"/>
      <w:spacing w:val="-10"/>
      <w:sz w:val="56"/>
      <w:szCs w:val="56"/>
    </w:rPr>
  </w:style>
  <w:style w:type="character" w:styleId="TitleChar" w:customStyle="1">
    <w:name w:val="Title Char"/>
    <w:basedOn w:val="DefaultParagraphFont"/>
    <w:link w:val="Title"/>
    <w:uiPriority w:val="10"/>
    <w:rPr>
      <w:rFonts w:ascii="Arial" w:cs="Arial" w:eastAsia="Arial" w:hAnsi="Arial"/>
      <w:spacing w:val="-10"/>
      <w:sz w:val="56"/>
      <w:szCs w:val="56"/>
    </w:rPr>
  </w:style>
  <w:style w:type="paragraph" w:styleId="Subtitle">
    <w:name w:val="Subtitle"/>
    <w:basedOn w:val="Normal"/>
    <w:next w:val="Normal"/>
    <w:link w:val="SubtitleChar"/>
    <w:uiPriority w:val="11"/>
    <w:qFormat w:val="1"/>
    <w:pPr>
      <w:numPr>
        <w:ilvl w:val="1"/>
      </w:numPr>
    </w:pPr>
    <w:rPr>
      <w:color w:val="595959" w:themeColor="text1" w:themeTint="0000A6"/>
      <w:spacing w:val="15"/>
      <w:sz w:val="28"/>
      <w:szCs w:val="28"/>
    </w:rPr>
  </w:style>
  <w:style w:type="character" w:styleId="SubtitleChar" w:customStyle="1">
    <w:name w:val="Subtitle Char"/>
    <w:basedOn w:val="DefaultParagraphFont"/>
    <w:link w:val="Subtitle"/>
    <w:uiPriority w:val="11"/>
    <w:rPr>
      <w:color w:val="595959" w:themeColor="text1" w:themeTint="0000A6"/>
      <w:spacing w:val="15"/>
      <w:sz w:val="28"/>
      <w:szCs w:val="28"/>
    </w:rPr>
  </w:style>
  <w:style w:type="paragraph" w:styleId="Quote">
    <w:name w:val="Quote"/>
    <w:basedOn w:val="Normal"/>
    <w:next w:val="Normal"/>
    <w:link w:val="QuoteChar"/>
    <w:uiPriority w:val="29"/>
    <w:qFormat w:val="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Pr>
      <w:i w:val="1"/>
      <w:iCs w:val="1"/>
      <w:color w:val="404040" w:themeColor="text1" w:themeTint="0000BF"/>
    </w:rPr>
  </w:style>
  <w:style w:type="character" w:styleId="IntenseEmphasis">
    <w:name w:val="Intense Emphasis"/>
    <w:basedOn w:val="DefaultParagraphFont"/>
    <w:uiPriority w:val="21"/>
    <w:qFormat w:val="1"/>
    <w:rPr>
      <w:i w:val="1"/>
      <w:iCs w:val="1"/>
      <w:color w:val="2e74b5" w:themeColor="accent1" w:themeShade="0000BF"/>
    </w:rPr>
  </w:style>
  <w:style w:type="paragraph" w:styleId="IntenseQuote">
    <w:name w:val="Intense Quote"/>
    <w:basedOn w:val="Normal"/>
    <w:next w:val="Normal"/>
    <w:link w:val="IntenseQuoteChar"/>
    <w:uiPriority w:val="30"/>
    <w:qFormat w:val="1"/>
    <w:pPr>
      <w:pBdr>
        <w:top w:color="2e74b5" w:space="10" w:sz="4" w:themeColor="accent1" w:themeShade="0000BF" w:val="single"/>
        <w:bottom w:color="2e74b5" w:space="10" w:sz="4" w:themeColor="accent1" w:themeShade="0000BF" w:val="single"/>
      </w:pBdr>
      <w:spacing w:after="360" w:before="360"/>
      <w:ind w:left="864" w:right="864"/>
      <w:jc w:val="center"/>
    </w:pPr>
    <w:rPr>
      <w:i w:val="1"/>
      <w:iCs w:val="1"/>
      <w:color w:val="2e74b5" w:themeColor="accent1" w:themeShade="0000BF"/>
    </w:rPr>
  </w:style>
  <w:style w:type="character" w:styleId="IntenseQuoteChar" w:customStyle="1">
    <w:name w:val="Intense Quote Char"/>
    <w:basedOn w:val="DefaultParagraphFont"/>
    <w:link w:val="IntenseQuote"/>
    <w:uiPriority w:val="30"/>
    <w:rPr>
      <w:i w:val="1"/>
      <w:iCs w:val="1"/>
      <w:color w:val="2e74b5" w:themeColor="accent1" w:themeShade="0000BF"/>
    </w:rPr>
  </w:style>
  <w:style w:type="character" w:styleId="IntenseReference">
    <w:name w:val="Intense Reference"/>
    <w:basedOn w:val="DefaultParagraphFont"/>
    <w:uiPriority w:val="32"/>
    <w:qFormat w:val="1"/>
    <w:rPr>
      <w:b w:val="1"/>
      <w:bCs w:val="1"/>
      <w:smallCaps w:val="1"/>
      <w:color w:val="2e74b5" w:themeColor="accent1" w:themeShade="0000BF"/>
      <w:spacing w:val="5"/>
    </w:rPr>
  </w:style>
  <w:style w:type="character" w:styleId="SubtleEmphasis">
    <w:name w:val="Subtle Emphasis"/>
    <w:basedOn w:val="DefaultParagraphFont"/>
    <w:uiPriority w:val="19"/>
    <w:qFormat w:val="1"/>
    <w:rPr>
      <w:i w:val="1"/>
      <w:iCs w:val="1"/>
      <w:color w:val="404040" w:themeColor="text1" w:themeTint="0000BF"/>
    </w:rPr>
  </w:style>
  <w:style w:type="character" w:styleId="Emphasis">
    <w:name w:val="Emphasis"/>
    <w:basedOn w:val="DefaultParagraphFont"/>
    <w:uiPriority w:val="20"/>
    <w:qFormat w:val="1"/>
    <w:rPr>
      <w:i w:val="1"/>
      <w:iCs w:val="1"/>
    </w:rPr>
  </w:style>
  <w:style w:type="character" w:styleId="Strong">
    <w:name w:val="Strong"/>
    <w:basedOn w:val="DefaultParagraphFont"/>
    <w:uiPriority w:val="22"/>
    <w:qFormat w:val="1"/>
    <w:rPr>
      <w:b w:val="1"/>
      <w:bCs w:val="1"/>
    </w:rPr>
  </w:style>
  <w:style w:type="character" w:styleId="SubtleReference">
    <w:name w:val="Subtle Reference"/>
    <w:basedOn w:val="DefaultParagraphFont"/>
    <w:uiPriority w:val="31"/>
    <w:qFormat w:val="1"/>
    <w:rPr>
      <w:smallCaps w:val="1"/>
      <w:color w:val="5a5a5a" w:themeColor="text1" w:themeTint="0000A5"/>
    </w:rPr>
  </w:style>
  <w:style w:type="character" w:styleId="BookTitle">
    <w:name w:val="Book Title"/>
    <w:basedOn w:val="DefaultParagraphFont"/>
    <w:uiPriority w:val="33"/>
    <w:qFormat w:val="1"/>
    <w:rPr>
      <w:b w:val="1"/>
      <w:bCs w:val="1"/>
      <w:i w:val="1"/>
      <w:iCs w:val="1"/>
      <w:spacing w:val="5"/>
    </w:rPr>
  </w:style>
  <w:style w:type="paragraph" w:styleId="Header">
    <w:name w:val="header"/>
    <w:basedOn w:val="Normal"/>
    <w:link w:val="HeaderChar"/>
    <w:uiPriority w:val="99"/>
    <w:unhideWhenUsed w:val="1"/>
    <w:pPr>
      <w:tabs>
        <w:tab w:val="center" w:pos="4844"/>
        <w:tab w:val="right" w:pos="9689"/>
      </w:tabs>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val="1"/>
    <w:pPr>
      <w:tabs>
        <w:tab w:val="center" w:pos="4844"/>
        <w:tab w:val="right" w:pos="9689"/>
      </w:tabs>
      <w:spacing w:after="0" w:line="240" w:lineRule="auto"/>
    </w:pPr>
  </w:style>
  <w:style w:type="character" w:styleId="FooterChar" w:customStyle="1">
    <w:name w:val="Footer Char"/>
    <w:basedOn w:val="DefaultParagraphFont"/>
    <w:link w:val="Footer"/>
    <w:uiPriority w:val="99"/>
  </w:style>
  <w:style w:type="paragraph" w:styleId="Caption">
    <w:name w:val="caption"/>
    <w:basedOn w:val="Normal"/>
    <w:next w:val="Normal"/>
    <w:uiPriority w:val="35"/>
    <w:unhideWhenUsed w:val="1"/>
    <w:qFormat w:val="1"/>
    <w:pPr>
      <w:spacing w:line="240" w:lineRule="auto"/>
    </w:pPr>
    <w:rPr>
      <w:i w:val="1"/>
      <w:iCs w:val="1"/>
      <w:color w:val="44546a" w:themeColor="text2"/>
      <w:sz w:val="18"/>
      <w:szCs w:val="18"/>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customStyle="1">
    <w:name w:val="Footnote Text Char"/>
    <w:basedOn w:val="DefaultParagraphFont"/>
    <w:link w:val="FootnoteText"/>
    <w:uiPriority w:val="99"/>
    <w:semiHidden w:val="1"/>
    <w:rPr>
      <w:sz w:val="20"/>
      <w:szCs w:val="20"/>
    </w:rPr>
  </w:style>
  <w:style w:type="character" w:styleId="FootnoteReference">
    <w:name w:val="footnote reference"/>
    <w:basedOn w:val="DefaultParagraphFont"/>
    <w:uiPriority w:val="99"/>
    <w:semiHidden w:val="1"/>
    <w:unhideWhenUsed w:val="1"/>
    <w:rPr>
      <w:vertAlign w:val="superscript"/>
    </w:rPr>
  </w:style>
  <w:style w:type="paragraph" w:styleId="EndnoteText">
    <w:name w:val="endnote text"/>
    <w:basedOn w:val="Normal"/>
    <w:link w:val="EndnoteTextChar"/>
    <w:uiPriority w:val="99"/>
    <w:semiHidden w:val="1"/>
    <w:unhideWhenUsed w:val="1"/>
    <w:pPr>
      <w:spacing w:after="0" w:line="240" w:lineRule="auto"/>
    </w:pPr>
    <w:rPr>
      <w:sz w:val="20"/>
      <w:szCs w:val="20"/>
    </w:rPr>
  </w:style>
  <w:style w:type="character" w:styleId="EndnoteTextChar" w:customStyle="1">
    <w:name w:val="Endnote Text Char"/>
    <w:basedOn w:val="DefaultParagraphFont"/>
    <w:link w:val="EndnoteText"/>
    <w:uiPriority w:val="99"/>
    <w:semiHidden w:val="1"/>
    <w:rPr>
      <w:sz w:val="20"/>
      <w:szCs w:val="20"/>
    </w:rPr>
  </w:style>
  <w:style w:type="character" w:styleId="EndnoteReference">
    <w:name w:val="endnote reference"/>
    <w:basedOn w:val="DefaultParagraphFont"/>
    <w:uiPriority w:val="99"/>
    <w:semiHidden w:val="1"/>
    <w:unhideWhenUsed w:val="1"/>
    <w:rPr>
      <w:vertAlign w:val="superscript"/>
    </w:rPr>
  </w:style>
  <w:style w:type="character" w:styleId="Hyperlink">
    <w:name w:val="Hyperlink"/>
    <w:basedOn w:val="DefaultParagraphFont"/>
    <w:uiPriority w:val="99"/>
    <w:unhideWhenUsed w:val="1"/>
    <w:rPr>
      <w:color w:val="0563c1" w:themeColor="hyperlink"/>
      <w:u w:val="single"/>
    </w:rPr>
  </w:style>
  <w:style w:type="character" w:styleId="FollowedHyperlink">
    <w:name w:val="FollowedHyperlink"/>
    <w:basedOn w:val="DefaultParagraphFont"/>
    <w:uiPriority w:val="99"/>
    <w:semiHidden w:val="1"/>
    <w:unhideWhenUsed w:val="1"/>
    <w:rPr>
      <w:color w:val="954f72" w:themeColor="followedHyperlink"/>
      <w:u w:val="single"/>
    </w:rPr>
  </w:style>
  <w:style w:type="paragraph" w:styleId="TOC1">
    <w:name w:val="toc 1"/>
    <w:basedOn w:val="Normal"/>
    <w:next w:val="Normal"/>
    <w:uiPriority w:val="39"/>
    <w:unhideWhenUsed w:val="1"/>
    <w:pPr>
      <w:spacing w:after="100"/>
    </w:pPr>
  </w:style>
  <w:style w:type="paragraph" w:styleId="TOC2">
    <w:name w:val="toc 2"/>
    <w:basedOn w:val="Normal"/>
    <w:next w:val="Normal"/>
    <w:uiPriority w:val="39"/>
    <w:unhideWhenUsed w:val="1"/>
    <w:pPr>
      <w:spacing w:after="100"/>
      <w:ind w:left="220"/>
    </w:pPr>
  </w:style>
  <w:style w:type="paragraph" w:styleId="TOC3">
    <w:name w:val="toc 3"/>
    <w:basedOn w:val="Normal"/>
    <w:next w:val="Normal"/>
    <w:uiPriority w:val="39"/>
    <w:unhideWhenUsed w:val="1"/>
    <w:pPr>
      <w:spacing w:after="100"/>
      <w:ind w:left="440"/>
    </w:pPr>
  </w:style>
  <w:style w:type="paragraph" w:styleId="TOC4">
    <w:name w:val="toc 4"/>
    <w:basedOn w:val="Normal"/>
    <w:next w:val="Normal"/>
    <w:uiPriority w:val="39"/>
    <w:unhideWhenUsed w:val="1"/>
    <w:pPr>
      <w:spacing w:after="100"/>
      <w:ind w:left="660"/>
    </w:pPr>
  </w:style>
  <w:style w:type="paragraph" w:styleId="TOC5">
    <w:name w:val="toc 5"/>
    <w:basedOn w:val="Normal"/>
    <w:next w:val="Normal"/>
    <w:uiPriority w:val="39"/>
    <w:unhideWhenUsed w:val="1"/>
    <w:pPr>
      <w:spacing w:after="100"/>
      <w:ind w:left="880"/>
    </w:pPr>
  </w:style>
  <w:style w:type="paragraph" w:styleId="TOC6">
    <w:name w:val="toc 6"/>
    <w:basedOn w:val="Normal"/>
    <w:next w:val="Normal"/>
    <w:uiPriority w:val="39"/>
    <w:unhideWhenUsed w:val="1"/>
    <w:pPr>
      <w:spacing w:after="100"/>
      <w:ind w:left="1100"/>
    </w:pPr>
  </w:style>
  <w:style w:type="paragraph" w:styleId="TOC7">
    <w:name w:val="toc 7"/>
    <w:basedOn w:val="Normal"/>
    <w:next w:val="Normal"/>
    <w:uiPriority w:val="39"/>
    <w:unhideWhenUsed w:val="1"/>
    <w:pPr>
      <w:spacing w:after="100"/>
      <w:ind w:left="1320"/>
    </w:pPr>
  </w:style>
  <w:style w:type="paragraph" w:styleId="TOC8">
    <w:name w:val="toc 8"/>
    <w:basedOn w:val="Normal"/>
    <w:next w:val="Normal"/>
    <w:uiPriority w:val="39"/>
    <w:unhideWhenUsed w:val="1"/>
    <w:pPr>
      <w:spacing w:after="100"/>
      <w:ind w:left="1540"/>
    </w:pPr>
  </w:style>
  <w:style w:type="paragraph" w:styleId="TOC9">
    <w:name w:val="toc 9"/>
    <w:basedOn w:val="Normal"/>
    <w:next w:val="Normal"/>
    <w:uiPriority w:val="39"/>
    <w:unhideWhenUsed w:val="1"/>
    <w:pPr>
      <w:spacing w:after="100"/>
      <w:ind w:left="1760"/>
    </w:pPr>
  </w:style>
  <w:style w:type="paragraph" w:styleId="TOCHeading">
    <w:name w:val="TOC Heading"/>
    <w:uiPriority w:val="39"/>
    <w:unhideWhenUsed w:val="1"/>
  </w:style>
  <w:style w:type="paragraph" w:styleId="TableofFigures">
    <w:name w:val="table of figures"/>
    <w:basedOn w:val="Normal"/>
    <w:next w:val="Normal"/>
    <w:uiPriority w:val="99"/>
    <w:unhideWhenUsed w:val="1"/>
    <w:pPr>
      <w:spacing w:after="0"/>
    </w:pPr>
  </w:style>
  <w:style w:type="paragraph" w:styleId="NoSpacing">
    <w:name w:val="No Spacing"/>
    <w:basedOn w:val="Normal"/>
    <w:uiPriority w:val="1"/>
    <w:qFormat w:val="1"/>
    <w:pPr>
      <w:spacing w:after="0" w:line="240" w:lineRule="auto"/>
    </w:pPr>
  </w:style>
  <w:style w:type="paragraph" w:styleId="ListParagraph">
    <w:name w:val="List Paragraph"/>
    <w:basedOn w:val="Normal"/>
    <w:uiPriority w:val="34"/>
    <w:qFormat w:val="1"/>
    <w:pPr>
      <w:ind w:left="720"/>
      <w:contextualSpacing w:val="1"/>
    </w:pPr>
  </w:style>
  <w:style w:type="character" w:styleId="PlaceholderText">
    <w:name w:val="Placeholder Text"/>
    <w:basedOn w:val="DefaultParagraphFont"/>
    <w:uiPriority w:val="99"/>
    <w:semiHidden w:val="1"/>
    <w:rsid w:val="00165A57"/>
    <w:rPr>
      <w:color w:val="808080"/>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datasets/blastchar/telco-customer-churn" TargetMode="External"/><Relationship Id="rId11" Type="http://schemas.openxmlformats.org/officeDocument/2006/relationships/image" Target="media/image8.png"/><Relationship Id="rId22" Type="http://schemas.openxmlformats.org/officeDocument/2006/relationships/footer" Target="footer3.xml"/><Relationship Id="rId10" Type="http://schemas.openxmlformats.org/officeDocument/2006/relationships/image" Target="media/image10.png"/><Relationship Id="rId21" Type="http://schemas.openxmlformats.org/officeDocument/2006/relationships/footer" Target="footer1.xml"/><Relationship Id="rId13" Type="http://schemas.openxmlformats.org/officeDocument/2006/relationships/image" Target="media/image9.png"/><Relationship Id="rId12" Type="http://schemas.openxmlformats.org/officeDocument/2006/relationships/image" Target="media/image5.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hyperlink" Target="https://doi.org/10.1007/s11235-020-00727-0" TargetMode="External"/><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s://doi.org/10.1007/978-3-030-19562-5_20" TargetMode="External"/><Relationship Id="rId6" Type="http://schemas.openxmlformats.org/officeDocument/2006/relationships/customXml" Target="../customXML/item1.xml"/><Relationship Id="rId18" Type="http://schemas.openxmlformats.org/officeDocument/2006/relationships/hyperlink" Target="https://doi.org/10.1186/s40537-019-0191-6" TargetMode="Externa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jEkOi6vAnD69rhZkDv2ct4oTVw==">CgMxLjAyDmguYjgxa2pydmZmc3B5OAByITEtTFBCcy16TFlVMXM3Vk9IZmltM2NUN1hVSldFT2Rucw==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2025-05-24T08:24:00Z</dcterms:created>
  <dc:creator>win</dc:creator>
</cp:coreProperties>
</file>