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rPr>
          <w:rFonts w:ascii="Calibri" w:cs="Calibri" w:eastAsia="Calibri" w:hAnsi="Calibri"/>
          <w:sz w:val="21"/>
          <w:szCs w:val="21"/>
        </w:rPr>
        <w:t xml:space="preserve"/>
      </w:r>
    </w:p>
    <w:p>
      <w:pPr>
        <w:spacing w:after="160" w:line="320" w:lineRule="auto"/>
        <w:jc w:val="center"/>
      </w:pPr>
      <w:r>
        <w:rPr>
          <w:rFonts w:ascii="Calibri" w:cs="Calibri" w:eastAsia="Calibri" w:hAnsi="Calibri"/>
          <w:b/>
          <w:bCs/>
          <w:color w:val="2E5C8A"/>
          <w:spacing w:val="90"/>
          <w:sz w:val="26"/>
          <w:szCs w:val="26"/>
        </w:rPr>
        <w:t xml:space="preserve">TRADING AGENT</w:t>
      </w:r>
    </w:p>
    <w:p>
      <w:pPr>
        <w:spacing w:after="240" w:line="300" w:lineRule="auto"/>
        <w:jc w:val="center"/>
      </w:pPr>
      <w:r>
        <w:rPr>
          <w:rFonts w:ascii="Calibri" w:cs="Calibri" w:eastAsia="Calibri" w:hAnsi="Calibri"/>
          <w:b/>
          <w:bCs/>
          <w:color w:val="1F3864"/>
          <w:sz w:val="60"/>
          <w:szCs w:val="60"/>
        </w:rPr>
        <w:t xml:space="preserve">Comprehensive How-To Guide</w:t>
      </w:r>
    </w:p>
    <w:p>
      <w:pPr>
        <w:pBdr>
          <w:bottom w:val="single" w:color="2E5C8A" w:sz="8" w:space="14"/>
        </w:pBdr>
        <w:spacing w:after="300" w:line="340" w:lineRule="auto"/>
        <w:jc w:val="center"/>
      </w:pPr>
      <w:r>
        <w:rPr>
          <w:rFonts w:ascii="Calibri" w:cs="Calibri" w:eastAsia="Calibri" w:hAnsi="Calibri"/>
          <w:i/>
          <w:iCs/>
          <w:color w:val="44546A"/>
          <w:sz w:val="26"/>
          <w:szCs w:val="26"/>
        </w:rPr>
        <w:t xml:space="preserve">Backtesting · Paper Trading · Gated Live Execution</w:t>
      </w:r>
    </w:p>
    <w:p>
      <w:pPr>
        <w:spacing w:after="1400"/>
      </w:pPr>
      <w:r>
        <w:rPr>
          <w:rFonts w:ascii="Calibri" w:cs="Calibri" w:eastAsia="Calibri" w:hAnsi="Calibri"/>
          <w:sz w:val="21"/>
          <w:szCs w:val="21"/>
        </w:rPr>
        <w:t xml:space="preserve"/>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400"/>
        <w:gridCol w:w="6626"/>
      </w:tblGrid>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Document</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Operator and developer guide for the trading-agent system</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Repository</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MohammadRezaBabaee-Lab/MyAgents</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Branch</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claude/automated-trading-agent-nscbuj</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Software version</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trading-agent 0.1.0</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Default mode</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PAPER TRADING (live execution disabled)</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Audience</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Operators running the agent, and developers extending it</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Date</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14 September 2026</w:t>
            </w:r>
          </w:p>
        </w:tc>
      </w:tr>
    </w:tbl>
    <w:p>
      <w:pPr>
        <w:spacing w:after="60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E9E7" w:sz="2"/>
              <w:left w:val="single" w:color="C0392B" w:sz="18"/>
              <w:bottom w:val="single" w:color="FBE9E7" w:sz="2"/>
              <w:right w:val="single" w:color="FBE9E7" w:sz="2"/>
            </w:tcBorders>
            <w:shd w:fill="FBE9E7" w:val="clear"/>
            <w:tcMar>
              <w:top w:type="dxa" w:w="140"/>
              <w:left w:type="dxa" w:w="200"/>
              <w:bottom w:type="dxa" w:w="140"/>
              <w:right w:type="dxa" w:w="200"/>
            </w:tcMar>
          </w:tcPr>
          <w:p>
            <w:pPr>
              <w:spacing w:after="90"/>
            </w:pPr>
            <w:r>
              <w:rPr>
                <w:rFonts w:ascii="Calibri" w:cs="Calibri" w:eastAsia="Calibri" w:hAnsi="Calibri"/>
                <w:b/>
                <w:bCs/>
                <w:color w:val="C0392B"/>
                <w:sz w:val="21"/>
                <w:szCs w:val="21"/>
              </w:rPr>
              <w:t xml:space="preserve">Read this before you run anything</w:t>
            </w:r>
          </w:p>
          <w:p>
            <w:pPr>
              <w:spacing w:after="90" w:line="276" w:lineRule="auto"/>
            </w:pPr>
            <w:r>
              <w:rPr>
                <w:rFonts w:ascii="Calibri" w:cs="Calibri" w:eastAsia="Calibri" w:hAnsi="Calibri"/>
                <w:sz w:val="21"/>
                <w:szCs w:val="21"/>
              </w:rPr>
              <w:t xml:space="preserve">This software places orders on financial markets. It is an automated execution engine, not a forecasting oracle. It cannot and does not guarantee profits, and automated trading can lose money quickly.</w:t>
            </w:r>
          </w:p>
          <w:p>
            <w:pPr>
              <w:spacing w:after="0" w:line="276" w:lineRule="auto"/>
            </w:pPr>
            <w:r>
              <w:rPr>
                <w:rFonts w:ascii="Calibri" w:cs="Calibri" w:eastAsia="Calibri" w:hAnsi="Calibri"/>
                <w:sz w:val="21"/>
                <w:szCs w:val="21"/>
              </w:rPr>
              <w:t xml:space="preserve">The system ships in paper-trading mode with its kill switch engaged. Enabling live trading requires several deliberate, separate actions described in Chapter 14. Do not shortcut them.</w:t>
            </w:r>
          </w:p>
        </w:tc>
      </w:tr>
    </w:tbl>
    <w:p>
      <w:r>
        <w:br w:type="page"/>
      </w:r>
    </w:p>
    <w:p>
      <w:pPr>
        <w:pStyle w:val="Heading1"/>
        <w:spacing w:after="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40"/>
      </w:pPr>
      <w:r>
        <w:rPr>
          <w:rFonts w:ascii="Calibri" w:cs="Calibri" w:eastAsia="Calibri" w:hAnsi="Calibri"/>
          <w:i/>
          <w:iCs/>
          <w:color w:val="595959"/>
          <w:sz w:val="18"/>
          <w:szCs w:val="18"/>
        </w:rPr>
        <w:t xml:space="preserve">If the list above appears empty, press Ctrl+A then F9 in Word to populate it.</w:t>
      </w:r>
    </w:p>
    <w:p>
      <w:r>
        <w:br w:type="page"/>
      </w:r>
    </w:p>
    <w:p>
      <w:pPr>
        <w:pBdr>
          <w:bottom w:val="double" w:color="2E5C8A" w:sz="6" w:space="8"/>
        </w:pBdr>
        <w:spacing w:after="300"/>
      </w:pPr>
      <w:r>
        <w:rPr>
          <w:rFonts w:ascii="Calibri" w:cs="Calibri" w:eastAsia="Calibri" w:hAnsi="Calibri"/>
          <w:b/>
          <w:bCs/>
          <w:color w:val="2E5C8A"/>
          <w:spacing w:val="60"/>
          <w:sz w:val="32"/>
          <w:szCs w:val="32"/>
        </w:rPr>
        <w:t xml:space="preserve">PART I   ORIENTATION</w:t>
      </w:r>
    </w:p>
    <w:p>
      <w:pPr>
        <w:pStyle w:val="Heading1"/>
        <w:pBdr>
          <w:bottom w:val="single" w:color="1F3864" w:sz="10" w:space="6"/>
        </w:pBdr>
        <w:spacing w:after="200" w:before="360"/>
      </w:pPr>
      <w:r>
        <w:t xml:space="preserve">1. What this system is</w:t>
      </w:r>
    </w:p>
    <w:p>
      <w:pPr>
        <w:spacing w:after="140" w:line="276" w:lineRule="auto"/>
      </w:pPr>
      <w:r>
        <w:rPr>
          <w:rFonts w:ascii="Calibri" w:cs="Calibri" w:eastAsia="Calibri" w:hAnsi="Calibri"/>
          <w:sz w:val="21"/>
          <w:szCs w:val="21"/>
        </w:rPr>
        <w:t xml:space="preserve">The trading agent is an autonomous system that researches a configured universe of securities, produces explainable buy, sell or hold decisions, sizes positions against an independent risk budget, and submits orders through a broker abstraction. It records every decision, order, fill, error and portfolio change to a relational database, and exposes its live state through a local web dashboard.</w:t>
      </w:r>
    </w:p>
    <w:p>
      <w:pPr>
        <w:spacing w:after="140" w:line="276" w:lineRule="auto"/>
      </w:pPr>
      <w:r>
        <w:rPr>
          <w:rFonts w:ascii="Calibri" w:cs="Calibri" w:eastAsia="Calibri" w:hAnsi="Calibri"/>
          <w:sz w:val="21"/>
          <w:szCs w:val="21"/>
        </w:rPr>
        <w:t xml:space="preserve">It is built in three deliberate stages, and each stage must be passed before the next is used:</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1700"/>
        <w:gridCol w:w="5626"/>
        <w:gridCol w:w="1700"/>
      </w:tblGrid>
      <w:tr>
        <w:trPr>
          <w:cantSplit/>
          <w:tblHeader/>
        </w:trPr>
        <w:tc>
          <w:tcPr>
            <w:tcW w:type="dxa" w:w="17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Stage</w:t>
            </w:r>
          </w:p>
        </w:tc>
        <w:tc>
          <w:tcPr>
            <w:tcW w:type="dxa" w:w="5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7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Financial risk</w:t>
            </w:r>
          </w:p>
        </w:tc>
      </w:tr>
      <w:tr>
        <w:trPr>
          <w:cantSplit/>
        </w:trPr>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1. Backtesting</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Replays historical price data through the complete strategy, risk and portfolio engine. Produces CAGR, Sharpe, Sortino, drawdown, win rate, profit factor, costs and exposure statistics.</w:t>
            </w:r>
          </w:p>
        </w:tc>
        <w:tc>
          <w:tcPr>
            <w:tcW w:type="dxa" w:w="1700"/>
            <w:tcMar>
              <w:top w:type="dxa" w:w="70"/>
              <w:left w:type="dxa" w:w="110"/>
              <w:bottom w:type="dxa" w:w="70"/>
              <w:right w:type="dxa" w:w="110"/>
            </w:tcMar>
            <w:vAlign w:val="center"/>
          </w:tcPr>
          <w:p>
            <w:pPr>
              <w:spacing w:after="0"/>
            </w:pPr>
            <w:r>
              <w:rPr>
                <w:rFonts w:ascii="Calibri" w:cs="Calibri" w:eastAsia="Calibri" w:hAnsi="Calibri"/>
                <w:sz w:val="19"/>
                <w:szCs w:val="19"/>
              </w:rPr>
              <w:t xml:space="preserve">None</w:t>
            </w:r>
          </w:p>
        </w:tc>
      </w:tr>
      <w:tr>
        <w:trPr>
          <w:cantSplit/>
        </w:trPr>
        <w:tc>
          <w:tcPr>
            <w:tcW w:type="dxa" w:w="17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2. Paper trading</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Runs the live agent loop against real or delayed market data, but routes orders to a simulated broker that models cash, fills, commissions, slippage, market hours and partial fills.</w:t>
            </w:r>
          </w:p>
        </w:tc>
        <w:tc>
          <w:tcPr>
            <w:tcW w:type="dxa" w:w="17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None</w:t>
            </w:r>
          </w:p>
        </w:tc>
      </w:tr>
      <w:tr>
        <w:trPr>
          <w:cantSplit/>
        </w:trPr>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3. Live trading</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Routes orders to a real brokerage API. Disabled by default and protected by a multi-flag gate that cannot be opened by changing a single setting.</w:t>
            </w:r>
          </w:p>
        </w:tc>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Real money</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The same decision engine (</w:t>
      </w:r>
      <w:r>
        <w:rPr>
          <w:rFonts w:ascii="Consolas" w:cs="Consolas" w:eastAsia="Consolas" w:hAnsi="Consolas"/>
          <w:color w:val="1A3A5C"/>
          <w:sz w:val="19"/>
          <w:szCs w:val="19"/>
        </w:rPr>
        <w:t xml:space="preserve">trading_agent/decision.py</w:t>
      </w:r>
      <w:r>
        <w:rPr>
          <w:rFonts w:ascii="Calibri" w:cs="Calibri" w:eastAsia="Calibri" w:hAnsi="Calibri"/>
          <w:sz w:val="21"/>
          <w:szCs w:val="21"/>
        </w:rPr>
        <w:t xml:space="preserve">) drives all three stages, so a strategy behaves identically in a backtest, in paper trading and in live trading. Only the broker and the data source change.</w:t>
      </w:r>
    </w:p>
    <w:p>
      <w:pPr>
        <w:pStyle w:val="Heading2"/>
        <w:spacing w:after="140" w:before="300"/>
      </w:pPr>
      <w:r>
        <w:t xml:space="preserve">1.1 What the system optimises for</w:t>
      </w:r>
    </w:p>
    <w:p>
      <w:pPr>
        <w:spacing w:after="140" w:line="276" w:lineRule="auto"/>
      </w:pPr>
      <w:r>
        <w:rPr>
          <w:rFonts w:ascii="Calibri" w:cs="Calibri" w:eastAsia="Calibri" w:hAnsi="Calibri"/>
          <w:sz w:val="21"/>
          <w:szCs w:val="21"/>
        </w:rPr>
        <w:t xml:space="preserve">The design priorities are stated here because they explain nearly every implementation choice in the codebase:</w:t>
      </w:r>
    </w:p>
    <w:p>
      <w:pPr>
        <w:pStyle w:val="ListParagraph"/>
        <w:numPr>
          <w:ilvl w:val="0"/>
          <w:numId w:val="2"/>
        </w:numPr>
        <w:spacing w:after="80" w:line="276" w:lineRule="auto"/>
      </w:pPr>
      <w:r>
        <w:rPr>
          <w:rFonts w:ascii="Calibri" w:cs="Calibri" w:eastAsia="Calibri" w:hAnsi="Calibri"/>
          <w:b/>
          <w:bCs/>
          <w:sz w:val="21"/>
          <w:szCs w:val="21"/>
        </w:rPr>
        <w:t xml:space="preserve">Capital preservation</w:t>
      </w:r>
      <w:r>
        <w:rPr>
          <w:rFonts w:ascii="Calibri" w:cs="Calibri" w:eastAsia="Calibri" w:hAnsi="Calibri"/>
          <w:sz w:val="21"/>
          <w:szCs w:val="21"/>
        </w:rPr>
        <w:t xml:space="preserve"> over trade count. The agent would rather miss an opportunity than breach a limit.</w:t>
      </w:r>
    </w:p>
    <w:p>
      <w:pPr>
        <w:pStyle w:val="ListParagraph"/>
        <w:numPr>
          <w:ilvl w:val="0"/>
          <w:numId w:val="2"/>
        </w:numPr>
        <w:spacing w:after="80" w:line="276" w:lineRule="auto"/>
      </w:pPr>
      <w:r>
        <w:rPr>
          <w:rFonts w:ascii="Calibri" w:cs="Calibri" w:eastAsia="Calibri" w:hAnsi="Calibri"/>
          <w:b/>
          <w:bCs/>
          <w:sz w:val="21"/>
          <w:szCs w:val="21"/>
        </w:rPr>
        <w:t xml:space="preserve">Controlled risk</w:t>
      </w:r>
      <w:r>
        <w:rPr>
          <w:rFonts w:ascii="Calibri" w:cs="Calibri" w:eastAsia="Calibri" w:hAnsi="Calibri"/>
          <w:sz w:val="21"/>
          <w:szCs w:val="21"/>
        </w:rPr>
        <w:t xml:space="preserve">. A separate risk manager can veto any order the strategy proposes, and the strategy cannot override it.</w:t>
      </w:r>
    </w:p>
    <w:p>
      <w:pPr>
        <w:pStyle w:val="ListParagraph"/>
        <w:numPr>
          <w:ilvl w:val="0"/>
          <w:numId w:val="2"/>
        </w:numPr>
        <w:spacing w:after="80" w:line="276" w:lineRule="auto"/>
      </w:pPr>
      <w:r>
        <w:rPr>
          <w:rFonts w:ascii="Calibri" w:cs="Calibri" w:eastAsia="Calibri" w:hAnsi="Calibri"/>
          <w:b/>
          <w:bCs/>
          <w:sz w:val="21"/>
          <w:szCs w:val="21"/>
        </w:rPr>
        <w:t xml:space="preserve">Deterministic behaviour</w:t>
      </w:r>
      <w:r>
        <w:rPr>
          <w:rFonts w:ascii="Calibri" w:cs="Calibri" w:eastAsia="Calibri" w:hAnsi="Calibri"/>
          <w:sz w:val="21"/>
          <w:szCs w:val="21"/>
        </w:rPr>
        <w:t xml:space="preserve">. Identical inputs produce identical decisions; money is handled in decimal arithmetic, never binary floating point.</w:t>
      </w:r>
    </w:p>
    <w:p>
      <w:pPr>
        <w:pStyle w:val="ListParagraph"/>
        <w:numPr>
          <w:ilvl w:val="0"/>
          <w:numId w:val="2"/>
        </w:numPr>
        <w:spacing w:after="80" w:line="276" w:lineRule="auto"/>
      </w:pPr>
      <w:r>
        <w:rPr>
          <w:rFonts w:ascii="Calibri" w:cs="Calibri" w:eastAsia="Calibri" w:hAnsi="Calibri"/>
          <w:b/>
          <w:bCs/>
          <w:sz w:val="21"/>
          <w:szCs w:val="21"/>
        </w:rPr>
        <w:t xml:space="preserve">Observability and auditability</w:t>
      </w:r>
      <w:r>
        <w:rPr>
          <w:rFonts w:ascii="Calibri" w:cs="Calibri" w:eastAsia="Calibri" w:hAnsi="Calibri"/>
          <w:sz w:val="21"/>
          <w:szCs w:val="21"/>
        </w:rPr>
        <w:t xml:space="preserve">. Every decision — including holds and vetoes — is stored with the signal, features, portfolio state, risk checks, sizing arithmetic and a written rationale.</w:t>
      </w:r>
    </w:p>
    <w:p>
      <w:pPr>
        <w:pStyle w:val="ListParagraph"/>
        <w:numPr>
          <w:ilvl w:val="0"/>
          <w:numId w:val="2"/>
        </w:numPr>
        <w:spacing w:after="80" w:line="276" w:lineRule="auto"/>
      </w:pPr>
      <w:r>
        <w:rPr>
          <w:rFonts w:ascii="Calibri" w:cs="Calibri" w:eastAsia="Calibri" w:hAnsi="Calibri"/>
          <w:b/>
          <w:bCs/>
          <w:sz w:val="21"/>
          <w:szCs w:val="21"/>
        </w:rPr>
        <w:t xml:space="preserve">Reliable execution</w:t>
      </w:r>
      <w:r>
        <w:rPr>
          <w:rFonts w:ascii="Calibri" w:cs="Calibri" w:eastAsia="Calibri" w:hAnsi="Calibri"/>
          <w:sz w:val="21"/>
          <w:szCs w:val="21"/>
        </w:rPr>
        <w:t xml:space="preserve">. Orders are idempotent: a retry, a crash or a lost network response can never create a duplicate trade.</w:t>
      </w:r>
    </w:p>
    <w:p>
      <w:pPr>
        <w:pStyle w:val="ListParagraph"/>
        <w:numPr>
          <w:ilvl w:val="0"/>
          <w:numId w:val="2"/>
        </w:numPr>
        <w:spacing w:after="80" w:line="276" w:lineRule="auto"/>
      </w:pPr>
      <w:r>
        <w:rPr>
          <w:rFonts w:ascii="Calibri" w:cs="Calibri" w:eastAsia="Calibri" w:hAnsi="Calibri"/>
          <w:b/>
          <w:bCs/>
          <w:sz w:val="21"/>
          <w:szCs w:val="21"/>
        </w:rPr>
        <w:t xml:space="preserve">Graceful failure</w:t>
      </w:r>
      <w:r>
        <w:rPr>
          <w:rFonts w:ascii="Calibri" w:cs="Calibri" w:eastAsia="Calibri" w:hAnsi="Calibri"/>
          <w:sz w:val="21"/>
          <w:szCs w:val="21"/>
        </w:rPr>
        <w:t xml:space="preserve">. Broker outages, stale data, malformed prices and database errors degrade the system to monitoring rather than crashing it or triggering unintended trades.</w:t>
      </w:r>
    </w:p>
    <w:p>
      <w:pPr>
        <w:pStyle w:val="Heading1"/>
        <w:pBdr>
          <w:bottom w:val="single" w:color="1F3864" w:sz="10" w:space="6"/>
        </w:pBdr>
        <w:spacing w:after="200" w:before="360"/>
      </w:pPr>
      <w:r>
        <w:t xml:space="preserve">2. What this system is not</w:t>
      </w:r>
    </w:p>
    <w:p>
      <w:pPr>
        <w:spacing w:after="140" w:line="276" w:lineRule="auto"/>
      </w:pPr>
      <w:r>
        <w:rPr>
          <w:rFonts w:ascii="Calibri" w:cs="Calibri" w:eastAsia="Calibri" w:hAnsi="Calibri"/>
          <w:sz w:val="21"/>
          <w:szCs w:val="21"/>
        </w:rPr>
        <w:t xml:space="preserve">Being explicit about the boundaries prevents expensive misunderstandings.</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200"/>
        <w:gridCol w:w="6826"/>
      </w:tblGrid>
      <w:tr>
        <w:trPr>
          <w:cantSplit/>
          <w:tblHeader/>
        </w:trPr>
        <w:tc>
          <w:tcPr>
            <w:tcW w:type="dxa" w:w="22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 is not</w:t>
            </w:r>
          </w:p>
        </w:tc>
        <w:tc>
          <w:tcPr>
            <w:tcW w:type="dxa" w:w="68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Explanation</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A profit guarantee</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No strategy here is claimed to have edge. The bundled trend-following strategy is a simple, explainable baseline suitable for backtesting and for validating the machinery, not a recommendation.</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Investment advice</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Nothing in the repository or this guide constitutes financial advice. You are responsible for your own trading decisions, your tax position and your regulatory obligations.</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A high-frequency system</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agent runs on a cycle measured in minutes and deliberately enforces order-frequency limits. It is not designed for intraday scalping or latency-sensitive strategies.</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 derivatives platform</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Options, CFDs, futures, leveraged ETFs and short selling are blocked by configuration and by the risk manager. Only ordinary equities and ETFs are traded.</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A way around broker terms</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system will not reverse-engineer private APIs, bypass CAPTCHAs or MFA, scrape authenticated pages, or defeat anti-bot systems. Where no official API exists, the broker is marked unsupported.</w:t>
            </w:r>
          </w:p>
        </w:tc>
      </w:tr>
    </w:tbl>
    <w:p>
      <w:pPr>
        <w:pStyle w:val="Heading1"/>
        <w:pBdr>
          <w:bottom w:val="single" w:color="1F3864" w:sz="10" w:space="6"/>
        </w:pBdr>
        <w:spacing w:after="200" w:before="360"/>
      </w:pPr>
      <w:r>
        <w:t xml:space="preserve">3. How it works in one page</w:t>
      </w:r>
    </w:p>
    <w:p>
      <w:pPr>
        <w:spacing w:after="140" w:line="276" w:lineRule="auto"/>
      </w:pPr>
      <w:r>
        <w:rPr>
          <w:rFonts w:ascii="Calibri" w:cs="Calibri" w:eastAsia="Calibri" w:hAnsi="Calibri"/>
          <w:sz w:val="21"/>
          <w:szCs w:val="21"/>
        </w:rPr>
        <w:t xml:space="preserve">Market data enters at the top and an order leaves at the bottom. Each stage can stop the flow; nothing skips a stage.</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  Market Data          CSV | Alpaca | synthetic | historical replay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              validated: OHLC sanity, staleness, abnormal moves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Feature Engineering  SMA, EMA, ATR, realised volatility, returns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Strategy             pluggable; sees bars and features only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Signal               BUY | SELL | HOLD  + reason + features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Risk Manager         23 independent checks; ANY failure = veto</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Position Sizer       volatility-based; capped by every limit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Portfolio Manager    cash buckets, exposure, P&amp;L, drawdown</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Order Manager        11-step pre-trade checklist + idempotency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v</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Broker               Simulated | Alpaca | (Avanza: refuses)</w:t>
      </w:r>
    </w:p>
    <w:p>
      <w:pPr>
        <w:spacing w:after="140" w:line="276" w:lineRule="auto"/>
      </w:pPr>
      <w:r>
        <w:rPr>
          <w:rFonts w:ascii="Calibri" w:cs="Calibri" w:eastAsia="Calibri" w:hAnsi="Calibri"/>
          <w:sz w:val="21"/>
          <w:szCs w:val="21"/>
        </w:rPr>
        <w:t xml:space="preserve">The strategy layer imports nothing from the broker layer. This is enforced by an automated test, so a strategy can never read account balances, place an order directly, or behave differently in live mode than in a backtest.</w:t>
      </w:r>
    </w:p>
    <w:p>
      <w:pPr>
        <w:pStyle w:val="Heading2"/>
        <w:spacing w:after="140" w:before="300"/>
      </w:pPr>
      <w:r>
        <w:t xml:space="preserve">3.1 The trading cycle</w:t>
      </w:r>
    </w:p>
    <w:p>
      <w:pPr>
        <w:spacing w:after="140" w:line="276" w:lineRule="auto"/>
      </w:pPr>
      <w:r>
        <w:rPr>
          <w:rFonts w:ascii="Calibri" w:cs="Calibri" w:eastAsia="Calibri" w:hAnsi="Calibri"/>
          <w:sz w:val="21"/>
          <w:szCs w:val="21"/>
        </w:rPr>
        <w:t xml:space="preserve">The agent repeats one cycle on a fixed interval. Monitoring steps always run; only order submission is gated.</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500"/>
        <w:gridCol w:w="6526"/>
        <w:gridCol w:w="2000"/>
      </w:tblGrid>
      <w:tr>
        <w:trPr>
          <w:cantSplit/>
          <w:tblHeader/>
        </w:trPr>
        <w:tc>
          <w:tcPr>
            <w:tcW w:type="dxa" w:w="5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t>
            </w:r>
          </w:p>
        </w:tc>
        <w:tc>
          <w:tcPr>
            <w:tcW w:type="dxa" w:w="65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Step</w:t>
            </w:r>
          </w:p>
        </w:tc>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Runs when trading is disabled?</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1</w:t>
            </w:r>
          </w:p>
        </w:tc>
        <w:tc>
          <w:tcPr>
            <w:tcW w:type="dxa" w:w="6526"/>
            <w:tcMar>
              <w:top w:type="dxa" w:w="70"/>
              <w:left w:type="dxa" w:w="110"/>
              <w:bottom w:type="dxa" w:w="70"/>
              <w:right w:type="dxa" w:w="110"/>
            </w:tcMar>
            <w:vAlign w:val="center"/>
          </w:tcPr>
          <w:p>
            <w:pPr>
              <w:spacing w:after="0"/>
            </w:pPr>
            <w:r>
              <w:rPr>
                <w:rFonts w:ascii="Calibri" w:cs="Calibri" w:eastAsia="Calibri" w:hAnsi="Calibri"/>
                <w:sz w:val="19"/>
                <w:szCs w:val="19"/>
              </w:rPr>
              <w:t xml:space="preserve">Check market status (exchange calendar and broker clock must agree)</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65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Track open orders and refresh them from the broker</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3</w:t>
            </w:r>
          </w:p>
        </w:tc>
        <w:tc>
          <w:tcPr>
            <w:tcW w:type="dxa" w:w="6526"/>
            <w:tcMar>
              <w:top w:type="dxa" w:w="70"/>
              <w:left w:type="dxa" w:w="110"/>
              <w:bottom w:type="dxa" w:w="70"/>
              <w:right w:type="dxa" w:w="110"/>
            </w:tcMar>
            <w:vAlign w:val="center"/>
          </w:tcPr>
          <w:p>
            <w:pPr>
              <w:spacing w:after="0"/>
            </w:pPr>
            <w:r>
              <w:rPr>
                <w:rFonts w:ascii="Calibri" w:cs="Calibri" w:eastAsia="Calibri" w:hAnsi="Calibri"/>
                <w:sz w:val="19"/>
                <w:szCs w:val="19"/>
              </w:rPr>
              <w:t xml:space="preserve">Read account and positions; build portfolio state; check loss and drawdown limits</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4</w:t>
            </w:r>
          </w:p>
        </w:tc>
        <w:tc>
          <w:tcPr>
            <w:tcW w:type="dxa" w:w="65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Fetch and validate market data for the universe</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5</w:t>
            </w:r>
          </w:p>
        </w:tc>
        <w:tc>
          <w:tcPr>
            <w:tcW w:type="dxa" w:w="6526"/>
            <w:tcMar>
              <w:top w:type="dxa" w:w="70"/>
              <w:left w:type="dxa" w:w="110"/>
              <w:bottom w:type="dxa" w:w="70"/>
              <w:right w:type="dxa" w:w="110"/>
            </w:tcMar>
            <w:vAlign w:val="center"/>
          </w:tcPr>
          <w:p>
            <w:pPr>
              <w:spacing w:after="0"/>
            </w:pPr>
            <w:r>
              <w:rPr>
                <w:rFonts w:ascii="Calibri" w:cs="Calibri" w:eastAsia="Calibri" w:hAnsi="Calibri"/>
                <w:sz w:val="19"/>
                <w:szCs w:val="19"/>
              </w:rPr>
              <w:t xml:space="preserve">Run strategies and generate signals</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6</w:t>
            </w:r>
          </w:p>
        </w:tc>
        <w:tc>
          <w:tcPr>
            <w:tcW w:type="dxa" w:w="65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Run risk checks and size positions</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7</w:t>
            </w:r>
          </w:p>
        </w:tc>
        <w:tc>
          <w:tcPr>
            <w:tcW w:type="dxa" w:w="6526"/>
            <w:tcMar>
              <w:top w:type="dxa" w:w="70"/>
              <w:left w:type="dxa" w:w="110"/>
              <w:bottom w:type="dxa" w:w="70"/>
              <w:right w:type="dxa" w:w="110"/>
            </w:tcMar>
            <w:vAlign w:val="center"/>
          </w:tcPr>
          <w:p>
            <w:pPr>
              <w:spacing w:after="0"/>
            </w:pPr>
            <w:r>
              <w:rPr>
                <w:rFonts w:ascii="Calibri" w:cs="Calibri" w:eastAsia="Calibri" w:hAnsi="Calibri"/>
                <w:sz w:val="19"/>
                <w:szCs w:val="19"/>
              </w:rPr>
              <w:t xml:space="preserve">Submit permitted orders</w:t>
            </w:r>
          </w:p>
        </w:tc>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No</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8</w:t>
            </w:r>
          </w:p>
        </w:tc>
        <w:tc>
          <w:tcPr>
            <w:tcW w:type="dxa" w:w="65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Reconcile local state against the broker</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9</w:t>
            </w:r>
          </w:p>
        </w:tc>
        <w:tc>
          <w:tcPr>
            <w:tcW w:type="dxa" w:w="6526"/>
            <w:tcMar>
              <w:top w:type="dxa" w:w="70"/>
              <w:left w:type="dxa" w:w="110"/>
              <w:bottom w:type="dxa" w:w="70"/>
              <w:right w:type="dxa" w:w="110"/>
            </w:tcMar>
            <w:vAlign w:val="center"/>
          </w:tcPr>
          <w:p>
            <w:pPr>
              <w:spacing w:after="0"/>
            </w:pPr>
            <w:r>
              <w:rPr>
                <w:rFonts w:ascii="Calibri" w:cs="Calibri" w:eastAsia="Calibri" w:hAnsi="Calibri"/>
                <w:sz w:val="19"/>
                <w:szCs w:val="19"/>
              </w:rPr>
              <w:t xml:space="preserve">Record snapshots, decisions, metrics and agent status</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10</w:t>
            </w:r>
          </w:p>
        </w:tc>
        <w:tc>
          <w:tcPr>
            <w:tcW w:type="dxa" w:w="65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Send notifications</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This matters operationally: with the kill switch engaged the agent still watches the market, still records what it would have done, and still alerts you. That is the recommended way to observe a new configuration before letting it trade.</w:t>
      </w:r>
    </w:p>
    <w:p>
      <w:pPr>
        <w:pStyle w:val="Heading1"/>
        <w:pBdr>
          <w:bottom w:val="single" w:color="1F3864" w:sz="10" w:space="6"/>
        </w:pBdr>
        <w:spacing w:after="200" w:before="360"/>
      </w:pPr>
      <w:r>
        <w:t xml:space="preserve">4. Key terms</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000"/>
        <w:gridCol w:w="7026"/>
      </w:tblGrid>
      <w:tr>
        <w:trPr>
          <w:cantSplit/>
          <w:tblHeader/>
        </w:trPr>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Term</w:t>
            </w:r>
          </w:p>
        </w:tc>
        <w:tc>
          <w:tcPr>
            <w:tcW w:type="dxa" w:w="70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Meaning in this system</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Kill switch</w:t>
            </w:r>
          </w:p>
        </w:tc>
        <w:tc>
          <w:tcPr>
            <w:tcW w:type="dxa" w:w="7026"/>
            <w:tcMar>
              <w:top w:type="dxa" w:w="70"/>
              <w:left w:type="dxa" w:w="110"/>
              <w:bottom w:type="dxa" w:w="70"/>
              <w:right w:type="dxa" w:w="110"/>
            </w:tcMar>
            <w:vAlign w:val="center"/>
          </w:tcPr>
          <w:p>
            <w:pPr>
              <w:spacing w:after="0"/>
            </w:pPr>
            <w:r>
              <w:rPr>
                <w:rFonts w:ascii="Calibri" w:cs="Calibri" w:eastAsia="Calibri" w:hAnsi="Calibri"/>
                <w:sz w:val="21"/>
                <w:szCs w:val="21"/>
              </w:rPr>
              <w:t xml:space="preserve">The </w:t>
            </w:r>
            <w:r>
              <w:rPr>
                <w:rFonts w:ascii="Consolas" w:cs="Consolas" w:eastAsia="Consolas" w:hAnsi="Consolas"/>
                <w:color w:val="1A3A5C"/>
                <w:sz w:val="19"/>
                <w:szCs w:val="19"/>
              </w:rPr>
              <w:t xml:space="preserve">TRADING_ENABLED</w:t>
            </w:r>
            <w:r>
              <w:rPr>
                <w:rFonts w:ascii="Calibri" w:cs="Calibri" w:eastAsia="Calibri" w:hAnsi="Calibri"/>
                <w:sz w:val="21"/>
                <w:szCs w:val="21"/>
              </w:rPr>
              <w:t xml:space="preserve"> setting. When false, no new orders are submitted. Existing positions are left untouched and monitoring continues.</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Live gate</w:t>
            </w:r>
          </w:p>
        </w:tc>
        <w:tc>
          <w:tcPr>
            <w:tcW w:type="dxa" w:w="7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combination of five configuration values plus one command-line flag that must all be set before a real order can be submitted. See Chapter 14.</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Circuit breaker</w:t>
            </w:r>
          </w:p>
        </w:tc>
        <w:tc>
          <w:tcPr>
            <w:tcW w:type="dxa" w:w="7026"/>
            <w:tcMar>
              <w:top w:type="dxa" w:w="70"/>
              <w:left w:type="dxa" w:w="110"/>
              <w:bottom w:type="dxa" w:w="70"/>
              <w:right w:type="dxa" w:w="110"/>
            </w:tcMar>
            <w:vAlign w:val="center"/>
          </w:tcPr>
          <w:p>
            <w:pPr>
              <w:spacing w:after="0"/>
            </w:pPr>
            <w:r>
              <w:rPr>
                <w:rFonts w:ascii="Calibri" w:cs="Calibri" w:eastAsia="Calibri" w:hAnsi="Calibri"/>
                <w:sz w:val="19"/>
                <w:szCs w:val="19"/>
              </w:rPr>
              <w:t xml:space="preserve">An automatic stop that trips on error patterns (API failures, rejected orders, authentication failures, abnormal prices, abnormal losses, inconsistent state) and stays tripped until a human resets it.</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Veto</w:t>
            </w:r>
          </w:p>
        </w:tc>
        <w:tc>
          <w:tcPr>
            <w:tcW w:type="dxa" w:w="7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 risk-manager decision to block an order the strategy proposed. Vetoes are recorded with the failing check and its numbers.</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Decision</w:t>
            </w:r>
          </w:p>
        </w:tc>
        <w:tc>
          <w:tcPr>
            <w:tcW w:type="dxa" w:w="7026"/>
            <w:tcMar>
              <w:top w:type="dxa" w:w="70"/>
              <w:left w:type="dxa" w:w="110"/>
              <w:bottom w:type="dxa" w:w="70"/>
              <w:right w:type="dxa" w:w="110"/>
            </w:tcMar>
            <w:vAlign w:val="center"/>
          </w:tcPr>
          <w:p>
            <w:pPr>
              <w:spacing w:after="0"/>
            </w:pPr>
            <w:r>
              <w:rPr>
                <w:rFonts w:ascii="Calibri" w:cs="Calibri" w:eastAsia="Calibri" w:hAnsi="Calibri"/>
                <w:sz w:val="19"/>
                <w:szCs w:val="19"/>
              </w:rPr>
              <w:t xml:space="preserve">A stored, explainable record of a BUY, SELL, HOLD or VETOED outcome, including the signal, indicator values, portfolio state, every risk check, the sizing arithmetic and a written reason.</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Idempotency key</w:t>
            </w:r>
          </w:p>
        </w:tc>
        <w:tc>
          <w:tcPr>
            <w:tcW w:type="dxa" w:w="7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 database-unique fingerprint of (symbol, side, quantity, strategy, trading day) written before the broker is called, so a retry cannot create a second order.</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Reconciliation</w:t>
            </w:r>
          </w:p>
        </w:tc>
        <w:tc>
          <w:tcPr>
            <w:tcW w:type="dxa" w:w="7026"/>
            <w:tcMar>
              <w:top w:type="dxa" w:w="70"/>
              <w:left w:type="dxa" w:w="110"/>
              <w:bottom w:type="dxa" w:w="70"/>
              <w:right w:type="dxa" w:w="110"/>
            </w:tcMar>
            <w:vAlign w:val="center"/>
          </w:tcPr>
          <w:p>
            <w:pPr>
              <w:spacing w:after="0"/>
            </w:pPr>
            <w:r>
              <w:rPr>
                <w:rFonts w:ascii="Calibri" w:cs="Calibri" w:eastAsia="Calibri" w:hAnsi="Calibri"/>
                <w:sz w:val="19"/>
                <w:szCs w:val="19"/>
              </w:rPr>
              <w:t xml:space="preserve">Comparing local order and position records against the broker, which is treated as the source of truth.</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Buying power</w:t>
            </w:r>
          </w:p>
        </w:tc>
        <w:tc>
          <w:tcPr>
            <w:tcW w:type="dxa" w:w="7026"/>
            <w:shd w:fill="EFF3F8"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The lesser of the broker's reported buying power and (cash − reserved cash). The agent never submits an order larger than this.</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Reserved cash</w:t>
            </w:r>
          </w:p>
        </w:tc>
        <w:tc>
          <w:tcPr>
            <w:tcW w:type="dxa" w:w="7026"/>
            <w:tcMar>
              <w:top w:type="dxa" w:w="70"/>
              <w:left w:type="dxa" w:w="110"/>
              <w:bottom w:type="dxa" w:w="70"/>
              <w:right w:type="dxa" w:w="110"/>
            </w:tcMar>
            <w:vAlign w:val="center"/>
          </w:tcPr>
          <w:p>
            <w:pPr>
              <w:spacing w:after="0"/>
            </w:pPr>
            <w:r>
              <w:rPr>
                <w:rFonts w:ascii="Calibri" w:cs="Calibri" w:eastAsia="Calibri" w:hAnsi="Calibri"/>
                <w:sz w:val="19"/>
                <w:szCs w:val="19"/>
              </w:rPr>
              <w:t xml:space="preserve">Cash committed to open buy orders, plus the configured cash reserve that is never spent.</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Exposure</w:t>
            </w:r>
          </w:p>
        </w:tc>
        <w:tc>
          <w:tcPr>
            <w:tcW w:type="dxa" w:w="7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value of open positions divided by total portfolio value.</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Drawdown</w:t>
            </w:r>
          </w:p>
        </w:tc>
        <w:tc>
          <w:tcPr>
            <w:tcW w:type="dxa" w:w="7026"/>
            <w:tcMar>
              <w:top w:type="dxa" w:w="70"/>
              <w:left w:type="dxa" w:w="110"/>
              <w:bottom w:type="dxa" w:w="70"/>
              <w:right w:type="dxa" w:w="110"/>
            </w:tcMar>
            <w:vAlign w:val="center"/>
          </w:tcPr>
          <w:p>
            <w:pPr>
              <w:spacing w:after="0"/>
            </w:pPr>
            <w:r>
              <w:rPr>
                <w:rFonts w:ascii="Calibri" w:cs="Calibri" w:eastAsia="Calibri" w:hAnsi="Calibri"/>
                <w:sz w:val="19"/>
                <w:szCs w:val="19"/>
              </w:rPr>
              <w:t xml:space="preserve">Decline from the highest portfolio value ever recorded, as a fraction.</w:t>
            </w:r>
          </w:p>
        </w:tc>
      </w:tr>
    </w:tbl>
    <w:p>
      <w:r>
        <w:br w:type="page"/>
      </w:r>
    </w:p>
    <w:p>
      <w:pPr>
        <w:pBdr>
          <w:bottom w:val="double" w:color="2E5C8A" w:sz="6" w:space="8"/>
        </w:pBdr>
        <w:spacing w:after="300"/>
      </w:pPr>
      <w:r>
        <w:rPr>
          <w:rFonts w:ascii="Calibri" w:cs="Calibri" w:eastAsia="Calibri" w:hAnsi="Calibri"/>
          <w:b/>
          <w:bCs/>
          <w:color w:val="2E5C8A"/>
          <w:spacing w:val="60"/>
          <w:sz w:val="32"/>
          <w:szCs w:val="32"/>
        </w:rPr>
        <w:t xml:space="preserve">PART II   GETTING STARTED</w:t>
      </w:r>
    </w:p>
    <w:p>
      <w:pPr>
        <w:pStyle w:val="Heading1"/>
        <w:pBdr>
          <w:bottom w:val="single" w:color="1F3864" w:sz="10" w:space="6"/>
        </w:pBdr>
        <w:spacing w:after="200" w:before="360"/>
      </w:pPr>
      <w:r>
        <w:t xml:space="preserve">5. Prerequisites</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800"/>
        <w:gridCol w:w="2000"/>
        <w:gridCol w:w="4226"/>
      </w:tblGrid>
      <w:tr>
        <w:trPr>
          <w:cantSplit/>
          <w:tblHeader/>
        </w:trPr>
        <w:tc>
          <w:tcPr>
            <w:tcW w:type="dxa" w:w="28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Requirement</w:t>
            </w:r>
          </w:p>
        </w:tc>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Version</w:t>
            </w:r>
          </w:p>
        </w:tc>
        <w:tc>
          <w:tcPr>
            <w:tcW w:type="dxa" w:w="42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Needed for</w:t>
            </w:r>
          </w:p>
        </w:tc>
      </w:tr>
      <w:tr>
        <w:trPr>
          <w:cantSplit/>
        </w:trPr>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Python</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3.11 or later</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Everything</w:t>
            </w:r>
          </w:p>
        </w:tc>
      </w:tr>
      <w:tr>
        <w:trPr>
          <w:cantSplit/>
        </w:trPr>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pip and venv</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bundled with Python</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Installation</w:t>
            </w:r>
          </w:p>
        </w:tc>
      </w:tr>
      <w:tr>
        <w:trPr>
          <w:cantSplit/>
        </w:trPr>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Git</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any recent</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Cloning and updating the repository</w:t>
            </w:r>
          </w:p>
        </w:tc>
      </w:tr>
      <w:tr>
        <w:trPr>
          <w:cantSplit/>
        </w:trPr>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SQLite</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bundled with Python</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Local development database</w:t>
            </w:r>
          </w:p>
        </w:tc>
      </w:tr>
      <w:tr>
        <w:trPr>
          <w:cantSplit/>
        </w:trPr>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PostgreSQL</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14 or later</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Production database (optional)</w:t>
            </w:r>
          </w:p>
        </w:tc>
      </w:tr>
      <w:tr>
        <w:trPr>
          <w:cantSplit/>
        </w:trPr>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Docker and Docker Compose</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any recent</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Containerised deployment (optional)</w:t>
            </w:r>
          </w:p>
        </w:tc>
      </w:tr>
      <w:tr>
        <w:trPr>
          <w:cantSplit/>
        </w:trPr>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Alpaca account</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paper account is free</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Real market data and, eventually, live trading (optional)</w:t>
            </w:r>
          </w:p>
        </w:tc>
      </w:tr>
    </w:tbl>
    <w:p>
      <w:pPr>
        <w:spacing w:after="20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0FA" w:sz="2"/>
              <w:left w:val="single" w:color="2E5C8A" w:sz="18"/>
              <w:bottom w:val="single" w:color="E8F0FA" w:sz="2"/>
              <w:right w:val="single" w:color="E8F0FA" w:sz="2"/>
            </w:tcBorders>
            <w:shd w:fill="E8F0FA" w:val="clear"/>
            <w:tcMar>
              <w:top w:type="dxa" w:w="140"/>
              <w:left w:type="dxa" w:w="200"/>
              <w:bottom w:type="dxa" w:w="140"/>
              <w:right w:type="dxa" w:w="200"/>
            </w:tcMar>
          </w:tcPr>
          <w:p>
            <w:pPr>
              <w:spacing w:after="90"/>
            </w:pPr>
            <w:r>
              <w:rPr>
                <w:rFonts w:ascii="Calibri" w:cs="Calibri" w:eastAsia="Calibri" w:hAnsi="Calibri"/>
                <w:b/>
                <w:bCs/>
                <w:color w:val="2E5C8A"/>
                <w:sz w:val="21"/>
                <w:szCs w:val="21"/>
              </w:rPr>
              <w:t xml:space="preserve">You can complete Chapters 6 to 9 with no broker account and no internet access.</w:t>
            </w:r>
          </w:p>
          <w:p>
            <w:pPr>
              <w:spacing w:after="0" w:line="276" w:lineRule="auto"/>
            </w:pPr>
            <w:r>
              <w:rPr>
                <w:rFonts w:ascii="Calibri" w:cs="Calibri" w:eastAsia="Calibri" w:hAnsi="Calibri"/>
                <w:sz w:val="21"/>
                <w:szCs w:val="21"/>
              </w:rPr>
              <w:t xml:space="preserve">The synthetic data provider generates deterministic prices locally, so you can install the system, run a full backtest and exercise the paper-trading loop before creating any account anywhere.</w:t>
            </w:r>
          </w:p>
        </w:tc>
      </w:tr>
    </w:tbl>
    <w:p>
      <w:pPr>
        <w:pStyle w:val="Heading1"/>
        <w:pBdr>
          <w:bottom w:val="single" w:color="1F3864" w:sz="10" w:space="6"/>
        </w:pBdr>
        <w:spacing w:after="200" w:before="360"/>
      </w:pPr>
      <w:r>
        <w:t xml:space="preserve">6. Installation</w:t>
      </w:r>
    </w:p>
    <w:p>
      <w:pPr>
        <w:pStyle w:val="ListParagraph"/>
        <w:numPr>
          <w:ilvl w:val="0"/>
          <w:numId w:val="3"/>
        </w:numPr>
        <w:spacing w:after="80" w:line="276" w:lineRule="auto"/>
      </w:pPr>
      <w:r>
        <w:rPr>
          <w:rFonts w:ascii="Calibri" w:cs="Calibri" w:eastAsia="Calibri" w:hAnsi="Calibri"/>
          <w:sz w:val="21"/>
          <w:szCs w:val="21"/>
        </w:rPr>
        <w:t xml:space="preserve">Clone the repository and switch to the working branch.</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git clone https://github.com/MohammadRezaBabaee-Lab/MyAgents.git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cd MyAgents</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git checkout claude/automated-trading-agent-nscbuj</w:t>
      </w:r>
    </w:p>
    <w:p>
      <w:pPr>
        <w:pStyle w:val="ListParagraph"/>
        <w:numPr>
          <w:ilvl w:val="0"/>
          <w:numId w:val="3"/>
        </w:numPr>
        <w:spacing w:after="80" w:line="276" w:lineRule="auto"/>
      </w:pPr>
      <w:r>
        <w:rPr>
          <w:rFonts w:ascii="Calibri" w:cs="Calibri" w:eastAsia="Calibri" w:hAnsi="Calibri"/>
          <w:sz w:val="21"/>
          <w:szCs w:val="21"/>
        </w:rPr>
        <w:t xml:space="preserve">Create and activate a virtual environment.</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python3 -m venv .venv</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source .venv/bin/activate          # Windows: .venv\Scripts\activate</w:t>
      </w:r>
    </w:p>
    <w:p>
      <w:pPr>
        <w:pStyle w:val="ListParagraph"/>
        <w:numPr>
          <w:ilvl w:val="0"/>
          <w:numId w:val="3"/>
        </w:numPr>
        <w:spacing w:after="80" w:line="276" w:lineRule="auto"/>
      </w:pPr>
      <w:r>
        <w:rPr>
          <w:rFonts w:ascii="Calibri" w:cs="Calibri" w:eastAsia="Calibri" w:hAnsi="Calibri"/>
          <w:sz w:val="21"/>
          <w:szCs w:val="21"/>
        </w:rPr>
        <w:t xml:space="preserve">Install the package with its development extras.</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pip install -e ".[dev]"</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For PostgreSQL support as well:</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pip install -e ".[dev,postgres]"</w:t>
      </w:r>
    </w:p>
    <w:p>
      <w:pPr>
        <w:pStyle w:val="ListParagraph"/>
        <w:numPr>
          <w:ilvl w:val="0"/>
          <w:numId w:val="3"/>
        </w:numPr>
        <w:spacing w:after="80" w:line="276" w:lineRule="auto"/>
      </w:pPr>
      <w:r>
        <w:rPr>
          <w:rFonts w:ascii="Calibri" w:cs="Calibri" w:eastAsia="Calibri" w:hAnsi="Calibri"/>
          <w:sz w:val="21"/>
          <w:szCs w:val="21"/>
        </w:rPr>
        <w:t xml:space="preserve">Create your configuration file from the template. </w:t>
      </w:r>
      <w:r>
        <w:rPr>
          <w:rFonts w:ascii="Calibri" w:cs="Calibri" w:eastAsia="Calibri" w:hAnsi="Calibri"/>
          <w:b/>
          <w:bCs/>
          <w:sz w:val="21"/>
          <w:szCs w:val="21"/>
        </w:rPr>
        <w:t xml:space="preserve">Never commit this file.</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cp .env.example .env</w:t>
      </w:r>
    </w:p>
    <w:p>
      <w:pPr>
        <w:pStyle w:val="ListParagraph"/>
        <w:numPr>
          <w:ilvl w:val="0"/>
          <w:numId w:val="3"/>
        </w:numPr>
        <w:spacing w:after="80" w:line="276" w:lineRule="auto"/>
      </w:pPr>
      <w:r>
        <w:rPr>
          <w:rFonts w:ascii="Calibri" w:cs="Calibri" w:eastAsia="Calibri" w:hAnsi="Calibri"/>
          <w:sz w:val="21"/>
          <w:szCs w:val="21"/>
        </w:rPr>
        <w:t xml:space="preserve">Validate the configuration. This must succeed before anything else will run.</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validate-config</w:t>
      </w:r>
    </w:p>
    <w:p>
      <w:pPr>
        <w:pStyle w:val="ListParagraph"/>
        <w:numPr>
          <w:ilvl w:val="0"/>
          <w:numId w:val="3"/>
        </w:numPr>
        <w:spacing w:after="80" w:line="276" w:lineRule="auto"/>
      </w:pPr>
      <w:r>
        <w:rPr>
          <w:rFonts w:ascii="Calibri" w:cs="Calibri" w:eastAsia="Calibri" w:hAnsi="Calibri"/>
          <w:sz w:val="21"/>
          <w:szCs w:val="21"/>
        </w:rPr>
        <w:t xml:space="preserve">Create the database tables.</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init-db</w:t>
      </w:r>
    </w:p>
    <w:p>
      <w:pPr>
        <w:pStyle w:val="Heading2"/>
        <w:spacing w:after="140" w:before="300"/>
      </w:pPr>
      <w:r>
        <w:t xml:space="preserve">6.1 Verifying the installation</w:t>
      </w:r>
    </w:p>
    <w:p>
      <w:pPr>
        <w:spacing w:after="140" w:line="276" w:lineRule="auto"/>
      </w:pPr>
      <w:r>
        <w:rPr>
          <w:rFonts w:ascii="Calibri" w:cs="Calibri" w:eastAsia="Calibri" w:hAnsi="Calibri"/>
          <w:sz w:val="21"/>
          <w:szCs w:val="21"/>
        </w:rPr>
        <w:t xml:space="preserve">Three commands confirm that every layer works. Run all of them; each takes a few seconds.</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 1. The test suite: 116 tests covering unit, integration and failure modes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pytest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2. A complete backtest on deterministic synthetic prices (no network needed)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trading-agent backtest --synthetic --symbols AAA,BBB,CCC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--start 2022-01-03 --end 2024-12-31</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3. A single paper-trading cycle end to end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MARKET_DATA_PROVIDER=synthetic TRADING_ENABLED=true \</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trading-agent run --once</w:t>
      </w:r>
    </w:p>
    <w:p>
      <w:pPr>
        <w:spacing w:after="140" w:line="276" w:lineRule="auto"/>
      </w:pPr>
      <w:r>
        <w:rPr>
          <w:rFonts w:ascii="Calibri" w:cs="Calibri" w:eastAsia="Calibri" w:hAnsi="Calibri"/>
          <w:sz w:val="21"/>
          <w:szCs w:val="21"/>
        </w:rPr>
        <w:t xml:space="preserve">If all three succeed, the installation is complete and correct.</w:t>
      </w:r>
    </w:p>
    <w:p>
      <w:pPr>
        <w:pStyle w:val="Heading1"/>
        <w:pBdr>
          <w:bottom w:val="single" w:color="1F3864" w:sz="10" w:space="6"/>
        </w:pBdr>
        <w:spacing w:after="200" w:before="360"/>
      </w:pPr>
      <w:r>
        <w:t xml:space="preserve">7. Configuration</w:t>
      </w:r>
    </w:p>
    <w:p>
      <w:pPr>
        <w:spacing w:after="140" w:line="276" w:lineRule="auto"/>
      </w:pPr>
      <w:r>
        <w:rPr>
          <w:rFonts w:ascii="Calibri" w:cs="Calibri" w:eastAsia="Calibri" w:hAnsi="Calibri"/>
          <w:sz w:val="21"/>
          <w:szCs w:val="21"/>
        </w:rPr>
        <w:t xml:space="preserve">All settings are read from environment variables, or from a </w:t>
      </w:r>
      <w:r>
        <w:rPr>
          <w:rFonts w:ascii="Consolas" w:cs="Consolas" w:eastAsia="Consolas" w:hAnsi="Consolas"/>
          <w:color w:val="1A3A5C"/>
          <w:sz w:val="19"/>
          <w:szCs w:val="19"/>
        </w:rPr>
        <w:t xml:space="preserve">.env</w:t>
      </w:r>
      <w:r>
        <w:rPr>
          <w:rFonts w:ascii="Calibri" w:cs="Calibri" w:eastAsia="Calibri" w:hAnsi="Calibri"/>
          <w:sz w:val="21"/>
          <w:szCs w:val="21"/>
        </w:rPr>
        <w:t xml:space="preserve"> file in the working directory. The file is git-ignored. Settings are validated once at startup by a Pydantic model, and the process </w:t>
      </w:r>
      <w:r>
        <w:rPr>
          <w:rFonts w:ascii="Calibri" w:cs="Calibri" w:eastAsia="Calibri" w:hAnsi="Calibri"/>
          <w:b/>
          <w:bCs/>
          <w:sz w:val="21"/>
          <w:szCs w:val="21"/>
        </w:rPr>
        <w:t xml:space="preserve">refuses to start</w:t>
      </w:r>
      <w:r>
        <w:rPr>
          <w:rFonts w:ascii="Calibri" w:cs="Calibri" w:eastAsia="Calibri" w:hAnsi="Calibri"/>
          <w:sz w:val="21"/>
          <w:szCs w:val="21"/>
        </w:rPr>
        <w:t xml:space="preserve"> if anything is inconsistent — this is deliberate. A trading system that starts with a nonsensical risk limit is more dangerous than one that does not start at all.</w:t>
      </w:r>
    </w:p>
    <w:p>
      <w:pPr>
        <w:pStyle w:val="Heading2"/>
        <w:spacing w:after="140" w:before="300"/>
      </w:pPr>
      <w:r>
        <w:t xml:space="preserve">7.1 The settings you will change most often</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000"/>
        <w:gridCol w:w="2200"/>
        <w:gridCol w:w="3826"/>
      </w:tblGrid>
      <w:tr>
        <w:trPr>
          <w:cantSplit/>
          <w:tblHeader/>
        </w:trPr>
        <w:tc>
          <w:tcPr>
            <w:tcW w:type="dxa" w:w="3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Setting</w:t>
            </w:r>
          </w:p>
        </w:tc>
        <w:tc>
          <w:tcPr>
            <w:tcW w:type="dxa" w:w="22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8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it controls</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TRADING_MODE</w:t>
            </w:r>
          </w:p>
        </w:tc>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paper</w:t>
            </w:r>
          </w:p>
        </w:tc>
        <w:tc>
          <w:tcPr>
            <w:tcW w:type="dxa" w:w="3826"/>
            <w:tcMar>
              <w:top w:type="dxa" w:w="70"/>
              <w:left w:type="dxa" w:w="110"/>
              <w:bottom w:type="dxa" w:w="70"/>
              <w:right w:type="dxa" w:w="110"/>
            </w:tcMar>
            <w:vAlign w:val="center"/>
          </w:tcPr>
          <w:p>
            <w:pPr>
              <w:spacing w:after="0"/>
            </w:pPr>
            <w:r>
              <w:rPr>
                <w:rFonts w:ascii="Calibri" w:cs="Calibri" w:eastAsia="Calibri" w:hAnsi="Calibri"/>
                <w:sz w:val="19"/>
                <w:szCs w:val="19"/>
              </w:rPr>
              <w:t xml:space="preserve">paper routes orders to the simulated broker; live routes them to the real broker and requires the full gate.</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TRADING_ENABLED</w:t>
            </w:r>
          </w:p>
        </w:tc>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3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kill switch. Must be true for any order to be submitted, in either mode.</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BROKER</w:t>
            </w:r>
          </w:p>
        </w:tc>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w:t>
            </w:r>
          </w:p>
        </w:tc>
        <w:tc>
          <w:tcPr>
            <w:tcW w:type="dxa" w:w="3826"/>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 alpaca, or avanza (which refuses to start).</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MARKET_DATA_PROVIDER</w:t>
            </w:r>
          </w:p>
        </w:tc>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csv</w:t>
            </w:r>
          </w:p>
        </w:tc>
        <w:tc>
          <w:tcPr>
            <w:tcW w:type="dxa" w:w="3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csv, alpaca, or synthetic.</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UNIVERSE</w:t>
            </w:r>
          </w:p>
        </w:tc>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SPY,QQQ,AAPL,MSFT</w:t>
            </w:r>
          </w:p>
        </w:tc>
        <w:tc>
          <w:tcPr>
            <w:tcW w:type="dxa" w:w="3826"/>
            <w:tcMar>
              <w:top w:type="dxa" w:w="70"/>
              <w:left w:type="dxa" w:w="110"/>
              <w:bottom w:type="dxa" w:w="70"/>
              <w:right w:type="dxa" w:w="110"/>
            </w:tcMar>
            <w:vAlign w:val="center"/>
          </w:tcPr>
          <w:p>
            <w:pPr>
              <w:spacing w:after="0"/>
            </w:pPr>
            <w:r>
              <w:rPr>
                <w:rFonts w:ascii="Calibri" w:cs="Calibri" w:eastAsia="Calibri" w:hAnsi="Calibri"/>
                <w:sz w:val="19"/>
                <w:szCs w:val="19"/>
              </w:rPr>
              <w:t xml:space="preserve">Comma-separated symbols the agent evaluates each cycle.</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EXCHANGE_CALENDAR</w:t>
            </w:r>
          </w:p>
        </w:tc>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XNYS</w:t>
            </w:r>
          </w:p>
        </w:tc>
        <w:tc>
          <w:tcPr>
            <w:tcW w:type="dxa" w:w="3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 calendar. XNYS is the New York Stock Exchange; XSTO is Nasdaq Stockholm.</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CYCLE_INTERVAL_SECONDS</w:t>
            </w:r>
          </w:p>
        </w:tc>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300</w:t>
            </w:r>
          </w:p>
        </w:tc>
        <w:tc>
          <w:tcPr>
            <w:tcW w:type="dxa" w:w="3826"/>
            <w:tcMar>
              <w:top w:type="dxa" w:w="70"/>
              <w:left w:type="dxa" w:w="110"/>
              <w:bottom w:type="dxa" w:w="70"/>
              <w:right w:type="dxa" w:w="110"/>
            </w:tcMar>
            <w:vAlign w:val="center"/>
          </w:tcPr>
          <w:p>
            <w:pPr>
              <w:spacing w:after="0"/>
            </w:pPr>
            <w:r>
              <w:rPr>
                <w:rFonts w:ascii="Calibri" w:cs="Calibri" w:eastAsia="Calibri" w:hAnsi="Calibri"/>
                <w:sz w:val="19"/>
                <w:szCs w:val="19"/>
              </w:rPr>
              <w:t xml:space="preserve">How often the agent runs a cycle while the market is open.</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DATABASE_URL</w:t>
            </w:r>
          </w:p>
        </w:tc>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sqlite:///./data/trading.db</w:t>
            </w:r>
          </w:p>
        </w:tc>
        <w:tc>
          <w:tcPr>
            <w:tcW w:type="dxa" w:w="3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SQLite for development, PostgreSQL for production.</w:t>
            </w:r>
          </w:p>
        </w:tc>
      </w:tr>
    </w:tbl>
    <w:p>
      <w:pPr>
        <w:spacing w:after="16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The complete list of every setting is in Appendix B (</w:t>
      </w:r>
      <w:r>
        <w:rPr>
          <w:rFonts w:ascii="Calibri" w:cs="Calibri" w:eastAsia="Calibri" w:hAnsi="Calibri"/>
          <w:b/>
          <w:bCs/>
          <w:sz w:val="21"/>
          <w:szCs w:val="21"/>
        </w:rPr>
        <w:t xml:space="preserve">Configuration reference</w:t>
      </w:r>
      <w:r>
        <w:rPr>
          <w:rFonts w:ascii="Calibri" w:cs="Calibri" w:eastAsia="Calibri" w:hAnsi="Calibri"/>
          <w:sz w:val="21"/>
          <w:szCs w:val="21"/>
        </w:rPr>
        <w:t xml:space="preserve">).</w:t>
      </w:r>
    </w:p>
    <w:p>
      <w:pPr>
        <w:pStyle w:val="Heading2"/>
        <w:spacing w:after="140" w:before="300"/>
      </w:pPr>
      <w:r>
        <w:t xml:space="preserve">7.2 Checking what the agent actually loaded</w:t>
      </w:r>
    </w:p>
    <w:p>
      <w:pPr>
        <w:spacing w:after="140" w:line="276" w:lineRule="auto"/>
      </w:pPr>
      <w:r>
        <w:rPr>
          <w:rFonts w:ascii="Calibri" w:cs="Calibri" w:eastAsia="Calibri" w:hAnsi="Calibri"/>
          <w:sz w:val="21"/>
          <w:szCs w:val="21"/>
        </w:rPr>
        <w:t xml:space="preserve">Configuration problems are far easier to find before a run than during one. This command prints the fully resolved configuration with every secret masked, and exits non-zero if validation fails:</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validate-config</w:t>
      </w:r>
    </w:p>
    <w:p>
      <w:pPr>
        <w:spacing w:after="140" w:line="276" w:lineRule="auto"/>
      </w:pPr>
      <w:r>
        <w:rPr>
          <w:rFonts w:ascii="Calibri" w:cs="Calibri" w:eastAsia="Calibri" w:hAnsi="Calibri"/>
          <w:sz w:val="21"/>
          <w:szCs w:val="21"/>
        </w:rPr>
        <w:t xml:space="preserve">The last line is the one to read:</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mode=paper trading_enabled=False live_orders_permitted=False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4EA" w:sz="2"/>
              <w:left w:val="single" w:color="2E7D32" w:sz="18"/>
              <w:bottom w:val="single" w:color="EAF4EA" w:sz="2"/>
              <w:right w:val="single" w:color="EAF4EA" w:sz="2"/>
            </w:tcBorders>
            <w:shd w:fill="EAF4EA" w:val="clear"/>
            <w:tcMar>
              <w:top w:type="dxa" w:w="140"/>
              <w:left w:type="dxa" w:w="200"/>
              <w:bottom w:type="dxa" w:w="140"/>
              <w:right w:type="dxa" w:w="200"/>
            </w:tcMar>
          </w:tcPr>
          <w:p>
            <w:pPr>
              <w:spacing w:after="90"/>
            </w:pPr>
            <w:r>
              <w:rPr>
                <w:rFonts w:ascii="Calibri" w:cs="Calibri" w:eastAsia="Calibri" w:hAnsi="Calibri"/>
                <w:b/>
                <w:bCs/>
                <w:color w:val="2E7D32"/>
                <w:sz w:val="21"/>
                <w:szCs w:val="21"/>
              </w:rPr>
              <w:t xml:space="preserve">Make this part of your routine</w:t>
            </w:r>
          </w:p>
          <w:p>
            <w:pPr>
              <w:spacing w:after="0" w:line="276" w:lineRule="auto"/>
            </w:pPr>
            <w:r>
              <w:rPr>
                <w:rFonts w:ascii="Calibri" w:cs="Calibri" w:eastAsia="Calibri" w:hAnsi="Calibri"/>
                <w:sz w:val="21"/>
                <w:szCs w:val="21"/>
              </w:rPr>
              <w:t xml:space="preserve">Run </w:t>
            </w:r>
            <w:r>
              <w:rPr>
                <w:rFonts w:ascii="Consolas" w:cs="Consolas" w:eastAsia="Consolas" w:hAnsi="Consolas"/>
                <w:color w:val="1A3A5C"/>
                <w:sz w:val="19"/>
                <w:szCs w:val="19"/>
              </w:rPr>
              <w:t xml:space="preserve">validate-config</w:t>
            </w:r>
            <w:r>
              <w:rPr>
                <w:rFonts w:ascii="Calibri" w:cs="Calibri" w:eastAsia="Calibri" w:hAnsi="Calibri"/>
                <w:sz w:val="21"/>
                <w:szCs w:val="21"/>
              </w:rPr>
              <w:t xml:space="preserve"> after every change to </w:t>
            </w:r>
            <w:r>
              <w:rPr>
                <w:rFonts w:ascii="Consolas" w:cs="Consolas" w:eastAsia="Consolas" w:hAnsi="Consolas"/>
                <w:color w:val="1A3A5C"/>
                <w:sz w:val="19"/>
                <w:szCs w:val="19"/>
              </w:rPr>
              <w:t xml:space="preserve">.env</w:t>
            </w:r>
            <w:r>
              <w:rPr>
                <w:rFonts w:ascii="Calibri" w:cs="Calibri" w:eastAsia="Calibri" w:hAnsi="Calibri"/>
                <w:sz w:val="21"/>
                <w:szCs w:val="21"/>
              </w:rPr>
              <w:t xml:space="preserve">, and always before starting the agent unattended. It is the cheapest safety check available.</w:t>
            </w:r>
          </w:p>
        </w:tc>
      </w:tr>
    </w:tbl>
    <w:p>
      <w:pPr>
        <w:pStyle w:val="Heading2"/>
        <w:spacing w:after="140" w:before="300"/>
      </w:pPr>
      <w:r>
        <w:t xml:space="preserve">7.3 Where secrets belong</w:t>
      </w:r>
    </w:p>
    <w:p>
      <w:pPr>
        <w:pStyle w:val="ListParagraph"/>
        <w:numPr>
          <w:ilvl w:val="0"/>
          <w:numId w:val="2"/>
        </w:numPr>
        <w:spacing w:after="80" w:line="276" w:lineRule="auto"/>
      </w:pPr>
      <w:r>
        <w:rPr>
          <w:rFonts w:ascii="Calibri" w:cs="Calibri" w:eastAsia="Calibri" w:hAnsi="Calibri"/>
          <w:sz w:val="21"/>
          <w:szCs w:val="21"/>
        </w:rPr>
        <w:t xml:space="preserve">Put credentials in </w:t>
      </w:r>
      <w:r>
        <w:rPr>
          <w:rFonts w:ascii="Consolas" w:cs="Consolas" w:eastAsia="Consolas" w:hAnsi="Consolas"/>
          <w:color w:val="1A3A5C"/>
          <w:sz w:val="19"/>
          <w:szCs w:val="19"/>
        </w:rPr>
        <w:t xml:space="preserve">.env</w:t>
      </w:r>
      <w:r>
        <w:rPr>
          <w:rFonts w:ascii="Calibri" w:cs="Calibri" w:eastAsia="Calibri" w:hAnsi="Calibri"/>
          <w:sz w:val="21"/>
          <w:szCs w:val="21"/>
        </w:rPr>
        <w:t xml:space="preserve"> (git-ignored) or inject them from your operating system's credential store or a secrets manager.</w:t>
      </w:r>
    </w:p>
    <w:p>
      <w:pPr>
        <w:pStyle w:val="ListParagraph"/>
        <w:numPr>
          <w:ilvl w:val="0"/>
          <w:numId w:val="2"/>
        </w:numPr>
        <w:spacing w:after="80" w:line="276" w:lineRule="auto"/>
      </w:pPr>
      <w:r>
        <w:rPr>
          <w:rFonts w:ascii="Calibri" w:cs="Calibri" w:eastAsia="Calibri" w:hAnsi="Calibri"/>
          <w:sz w:val="21"/>
          <w:szCs w:val="21"/>
        </w:rPr>
        <w:t xml:space="preserve">Never hard-code a key, never commit </w:t>
      </w:r>
      <w:r>
        <w:rPr>
          <w:rFonts w:ascii="Consolas" w:cs="Consolas" w:eastAsia="Consolas" w:hAnsi="Consolas"/>
          <w:color w:val="1A3A5C"/>
          <w:sz w:val="19"/>
          <w:szCs w:val="19"/>
        </w:rPr>
        <w:t xml:space="preserve">.env</w:t>
      </w:r>
      <w:r>
        <w:rPr>
          <w:rFonts w:ascii="Calibri" w:cs="Calibri" w:eastAsia="Calibri" w:hAnsi="Calibri"/>
          <w:sz w:val="21"/>
          <w:szCs w:val="21"/>
        </w:rPr>
        <w:t xml:space="preserve">, and never paste a secret into a notification, a log or a support ticket.</w:t>
      </w:r>
    </w:p>
    <w:p>
      <w:pPr>
        <w:pStyle w:val="ListParagraph"/>
        <w:numPr>
          <w:ilvl w:val="0"/>
          <w:numId w:val="2"/>
        </w:numPr>
        <w:spacing w:after="80" w:line="276" w:lineRule="auto"/>
      </w:pPr>
      <w:r>
        <w:rPr>
          <w:rFonts w:ascii="Calibri" w:cs="Calibri" w:eastAsia="Calibri" w:hAnsi="Calibri"/>
          <w:sz w:val="21"/>
          <w:szCs w:val="21"/>
        </w:rPr>
        <w:t xml:space="preserve">The logging pipeline redacts anything resembling an API key, token, password or bearer credential, and the dashboard only ever shows the masked configuration. Treat those as safety nets, not as permission to be careless.</w:t>
      </w:r>
    </w:p>
    <w:p>
      <w:pPr>
        <w:pStyle w:val="ListParagraph"/>
        <w:numPr>
          <w:ilvl w:val="0"/>
          <w:numId w:val="2"/>
        </w:numPr>
        <w:spacing w:after="80" w:line="276" w:lineRule="auto"/>
      </w:pPr>
      <w:r>
        <w:rPr>
          <w:rFonts w:ascii="Calibri" w:cs="Calibri" w:eastAsia="Calibri" w:hAnsi="Calibri"/>
          <w:sz w:val="21"/>
          <w:szCs w:val="21"/>
        </w:rPr>
        <w:t xml:space="preserve">Use paper API keys throughout Stages 1 and 2. Create live keys only at the moment you enable live trading, and rotate them immediately if they are ever exposed.</w:t>
      </w:r>
    </w:p>
    <w:p>
      <w:r>
        <w:br w:type="page"/>
      </w:r>
    </w:p>
    <w:p>
      <w:pPr>
        <w:pBdr>
          <w:bottom w:val="double" w:color="2E5C8A" w:sz="6" w:space="8"/>
        </w:pBdr>
        <w:spacing w:after="300"/>
      </w:pPr>
      <w:r>
        <w:rPr>
          <w:rFonts w:ascii="Calibri" w:cs="Calibri" w:eastAsia="Calibri" w:hAnsi="Calibri"/>
          <w:b/>
          <w:bCs/>
          <w:color w:val="2E5C8A"/>
          <w:spacing w:val="60"/>
          <w:sz w:val="32"/>
          <w:szCs w:val="32"/>
        </w:rPr>
        <w:t xml:space="preserve">PART III   HOW-TO GUIDES</w:t>
      </w:r>
    </w:p>
    <w:p>
      <w:pPr>
        <w:pStyle w:val="Heading1"/>
        <w:pBdr>
          <w:bottom w:val="single" w:color="1F3864" w:sz="10" w:space="6"/>
        </w:pBdr>
        <w:spacing w:after="200" w:before="360"/>
      </w:pPr>
      <w:r>
        <w:t xml:space="preserve">8. How to run a backtest</w:t>
      </w:r>
    </w:p>
    <w:p>
      <w:pPr>
        <w:spacing w:after="140" w:line="276" w:lineRule="auto"/>
      </w:pPr>
      <w:r>
        <w:rPr>
          <w:rFonts w:ascii="Calibri" w:cs="Calibri" w:eastAsia="Calibri" w:hAnsi="Calibri"/>
          <w:sz w:val="21"/>
          <w:szCs w:val="21"/>
        </w:rPr>
        <w:t xml:space="preserve">Backtesting is Stage 1 and carries no financial risk. Start here for any new strategy, any new universe and any change to risk limits.</w:t>
      </w:r>
    </w:p>
    <w:p>
      <w:pPr>
        <w:pStyle w:val="Heading2"/>
        <w:spacing w:after="140" w:before="300"/>
      </w:pPr>
      <w:r>
        <w:t xml:space="preserve">8.1 The fastest possible backtest</w:t>
      </w:r>
    </w:p>
    <w:p>
      <w:pPr>
        <w:spacing w:after="140" w:line="276" w:lineRule="auto"/>
      </w:pPr>
      <w:r>
        <w:rPr>
          <w:rFonts w:ascii="Calibri" w:cs="Calibri" w:eastAsia="Calibri" w:hAnsi="Calibri"/>
          <w:sz w:val="21"/>
          <w:szCs w:val="21"/>
        </w:rPr>
        <w:t xml:space="preserve">This needs no credentials, no data files and no network connection. Prices are generated deterministically, so the same command always produces the same result.</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trading-agent backtest --synthetic --symbols AAA,BBB,CCC \</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--start 2022-01-03 --end 2024-12-31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E9E7" w:sz="2"/>
              <w:left w:val="single" w:color="C0392B" w:sz="18"/>
              <w:bottom w:val="single" w:color="FBE9E7" w:sz="2"/>
              <w:right w:val="single" w:color="FBE9E7" w:sz="2"/>
            </w:tcBorders>
            <w:shd w:fill="FBE9E7" w:val="clear"/>
            <w:tcMar>
              <w:top w:type="dxa" w:w="140"/>
              <w:left w:type="dxa" w:w="200"/>
              <w:bottom w:type="dxa" w:w="140"/>
              <w:right w:type="dxa" w:w="200"/>
            </w:tcMar>
          </w:tcPr>
          <w:p>
            <w:pPr>
              <w:spacing w:after="90"/>
            </w:pPr>
            <w:r>
              <w:rPr>
                <w:rFonts w:ascii="Calibri" w:cs="Calibri" w:eastAsia="Calibri" w:hAnsi="Calibri"/>
                <w:b/>
                <w:bCs/>
                <w:color w:val="C0392B"/>
                <w:sz w:val="21"/>
                <w:szCs w:val="21"/>
              </w:rPr>
              <w:t xml:space="preserve">Synthetic results prove the machinery, not the strategy</w:t>
            </w:r>
          </w:p>
          <w:p>
            <w:pPr>
              <w:spacing w:after="0" w:line="276" w:lineRule="auto"/>
            </w:pPr>
            <w:r>
              <w:rPr>
                <w:rFonts w:ascii="Calibri" w:cs="Calibri" w:eastAsia="Calibri" w:hAnsi="Calibri"/>
                <w:sz w:val="21"/>
                <w:szCs w:val="21"/>
              </w:rPr>
              <w:t xml:space="preserve">Synthetic prices are a random walk. A positive return on them tells you the engine computes fills, costs and metrics correctly. It tells you nothing whatsoever about whether the strategy has edge. Never draw a conclusion about a strategy from synthetic data.</w:t>
            </w:r>
          </w:p>
        </w:tc>
      </w:tr>
    </w:tbl>
    <w:p>
      <w:pPr>
        <w:pStyle w:val="Heading2"/>
        <w:spacing w:after="140" w:before="300"/>
      </w:pPr>
      <w:r>
        <w:t xml:space="preserve">8.2 Backtesting on real historical data</w:t>
      </w:r>
    </w:p>
    <w:p>
      <w:pPr>
        <w:spacing w:after="140" w:line="276" w:lineRule="auto"/>
      </w:pPr>
      <w:r>
        <w:rPr>
          <w:rFonts w:ascii="Calibri" w:cs="Calibri" w:eastAsia="Calibri" w:hAnsi="Calibri"/>
          <w:sz w:val="21"/>
          <w:szCs w:val="21"/>
        </w:rPr>
        <w:t xml:space="preserve">Two steps: obtain the data, then point the backtester at it.</w:t>
      </w:r>
    </w:p>
    <w:p>
      <w:pPr>
        <w:pStyle w:val="ListParagraph"/>
        <w:numPr>
          <w:ilvl w:val="0"/>
          <w:numId w:val="4"/>
        </w:numPr>
        <w:spacing w:after="80" w:line="276" w:lineRule="auto"/>
      </w:pPr>
      <w:r>
        <w:rPr>
          <w:rFonts w:ascii="Calibri" w:cs="Calibri" w:eastAsia="Calibri" w:hAnsi="Calibri"/>
          <w:b/>
          <w:bCs/>
          <w:sz w:val="21"/>
          <w:szCs w:val="21"/>
        </w:rPr>
        <w:t xml:space="preserve">Download daily bars.</w:t>
      </w:r>
      <w:r>
        <w:rPr>
          <w:rFonts w:ascii="Calibri" w:cs="Calibri" w:eastAsia="Calibri" w:hAnsi="Calibri"/>
          <w:sz w:val="21"/>
          <w:szCs w:val="21"/>
        </w:rPr>
        <w:t xml:space="preserve"> Alpaca paper keys are sufficient for market data. Put them in </w:t>
      </w:r>
      <w:r>
        <w:rPr>
          <w:rFonts w:ascii="Consolas" w:cs="Consolas" w:eastAsia="Consolas" w:hAnsi="Consolas"/>
          <w:color w:val="1A3A5C"/>
          <w:sz w:val="19"/>
          <w:szCs w:val="19"/>
        </w:rPr>
        <w:t xml:space="preserve">.env</w:t>
      </w:r>
      <w:r>
        <w:rPr>
          <w:rFonts w:ascii="Calibri" w:cs="Calibri" w:eastAsia="Calibri" w:hAnsi="Calibri"/>
          <w:sz w:val="21"/>
          <w:szCs w:val="21"/>
        </w:rPr>
        <w:t xml:space="preserve"> first.</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python scripts/download_history.py \</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--symbols SPY,QQQ,AAPL,MSFT --start 2018-01-01</w:t>
      </w:r>
    </w:p>
    <w:p>
      <w:pPr>
        <w:spacing w:after="140" w:line="276" w:lineRule="auto"/>
      </w:pPr>
      <w:r>
        <w:rPr>
          <w:rFonts w:ascii="Calibri" w:cs="Calibri" w:eastAsia="Calibri" w:hAnsi="Calibri"/>
          <w:sz w:val="21"/>
          <w:szCs w:val="21"/>
        </w:rPr>
        <w:t xml:space="preserve">This writes one CSV per symbol into </w:t>
      </w:r>
      <w:r>
        <w:rPr>
          <w:rFonts w:ascii="Consolas" w:cs="Consolas" w:eastAsia="Consolas" w:hAnsi="Consolas"/>
          <w:color w:val="1A3A5C"/>
          <w:sz w:val="19"/>
          <w:szCs w:val="19"/>
        </w:rPr>
        <w:t xml:space="preserve">data/history/</w:t>
      </w:r>
      <w:r>
        <w:rPr>
          <w:rFonts w:ascii="Calibri" w:cs="Calibri" w:eastAsia="Calibri" w:hAnsi="Calibri"/>
          <w:sz w:val="21"/>
          <w:szCs w:val="21"/>
        </w:rPr>
        <w:t xml:space="preserve">. You can also supply your own files in the same format:</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date,open,high,low,close,volume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2018-01-02,267.84,268.81,267.40,268.77,86655749</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2018-01-03,268.96,270.64,268.96,270.47,90070416</w:t>
      </w:r>
    </w:p>
    <w:p>
      <w:pPr>
        <w:spacing w:after="140" w:line="276" w:lineRule="auto"/>
      </w:pPr>
      <w:r>
        <w:rPr>
          <w:rFonts w:ascii="Calibri" w:cs="Calibri" w:eastAsia="Calibri" w:hAnsi="Calibri"/>
          <w:sz w:val="21"/>
          <w:szCs w:val="21"/>
        </w:rPr>
        <w:t xml:space="preserve">An optional </w:t>
      </w:r>
      <w:r>
        <w:rPr>
          <w:rFonts w:ascii="Consolas" w:cs="Consolas" w:eastAsia="Consolas" w:hAnsi="Consolas"/>
          <w:color w:val="1A3A5C"/>
          <w:sz w:val="19"/>
          <w:szCs w:val="19"/>
        </w:rPr>
        <w:t xml:space="preserve">adj_close</w:t>
      </w:r>
      <w:r>
        <w:rPr>
          <w:rFonts w:ascii="Calibri" w:cs="Calibri" w:eastAsia="Calibri" w:hAnsi="Calibri"/>
          <w:sz w:val="21"/>
          <w:szCs w:val="21"/>
        </w:rPr>
        <w:t xml:space="preserve"> column is used in preference to </w:t>
      </w:r>
      <w:r>
        <w:rPr>
          <w:rFonts w:ascii="Consolas" w:cs="Consolas" w:eastAsia="Consolas" w:hAnsi="Consolas"/>
          <w:color w:val="1A3A5C"/>
          <w:sz w:val="19"/>
          <w:szCs w:val="19"/>
        </w:rPr>
        <w:t xml:space="preserve">close</w:t>
      </w:r>
      <w:r>
        <w:rPr>
          <w:rFonts w:ascii="Calibri" w:cs="Calibri" w:eastAsia="Calibri" w:hAnsi="Calibri"/>
          <w:sz w:val="21"/>
          <w:szCs w:val="21"/>
        </w:rPr>
        <w:t xml:space="preserve">, and the other prices are scaled by the same factor, so splits and dividends do not create phantom gaps.</w:t>
      </w:r>
    </w:p>
    <w:p>
      <w:pPr>
        <w:pStyle w:val="ListParagraph"/>
        <w:numPr>
          <w:ilvl w:val="0"/>
          <w:numId w:val="4"/>
        </w:numPr>
        <w:spacing w:after="80" w:line="276" w:lineRule="auto"/>
      </w:pPr>
      <w:r>
        <w:rPr>
          <w:rFonts w:ascii="Calibri" w:cs="Calibri" w:eastAsia="Calibri" w:hAnsi="Calibri"/>
          <w:b/>
          <w:bCs/>
          <w:sz w:val="21"/>
          <w:szCs w:val="21"/>
        </w:rPr>
        <w:t xml:space="preserve">Run the backtest against the files.</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trading-agent backtest --symbols SPY,QQQ,AAPL,MSFT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--start 2018-01-01 --end 2025-12-31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--data-dir data/history \</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--report reports/spy_qqq.json</w:t>
      </w:r>
    </w:p>
    <w:p>
      <w:pPr>
        <w:pStyle w:val="Heading2"/>
        <w:spacing w:after="140" w:before="300"/>
      </w:pPr>
      <w:r>
        <w:t xml:space="preserve">8.3 How the backtest avoids fooling you</w:t>
      </w:r>
    </w:p>
    <w:p>
      <w:pPr>
        <w:spacing w:after="140" w:line="276" w:lineRule="auto"/>
      </w:pPr>
      <w:r>
        <w:rPr>
          <w:rFonts w:ascii="Calibri" w:cs="Calibri" w:eastAsia="Calibri" w:hAnsi="Calibri"/>
          <w:sz w:val="21"/>
          <w:szCs w:val="21"/>
        </w:rPr>
        <w:t xml:space="preserve">Two biases destroy the credibility of most backtests. Both are handled structurally rather than by convention.</w:t>
      </w:r>
    </w:p>
    <w:p>
      <w:pPr>
        <w:pStyle w:val="Heading3"/>
        <w:spacing w:after="100" w:before="220"/>
      </w:pPr>
      <w:r>
        <w:t xml:space="preserve">Look-ahead bias</w:t>
      </w:r>
    </w:p>
    <w:p>
      <w:pPr>
        <w:spacing w:after="140" w:line="276" w:lineRule="auto"/>
      </w:pPr>
      <w:r>
        <w:rPr>
          <w:rFonts w:ascii="Calibri" w:cs="Calibri" w:eastAsia="Calibri" w:hAnsi="Calibri"/>
          <w:sz w:val="21"/>
          <w:szCs w:val="21"/>
        </w:rPr>
        <w:t xml:space="preserve">Each session is processed in three phases:</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1300"/>
        <w:gridCol w:w="5426"/>
        <w:gridCol w:w="2300"/>
      </w:tblGrid>
      <w:tr>
        <w:trPr>
          <w:cantSplit/>
          <w:tblHeader/>
        </w:trPr>
        <w:tc>
          <w:tcPr>
            <w:tcW w:type="dxa" w:w="13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Phase</w:t>
            </w:r>
          </w:p>
        </w:tc>
        <w:tc>
          <w:tcPr>
            <w:tcW w:type="dxa" w:w="54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happens</w:t>
            </w:r>
          </w:p>
        </w:tc>
        <w:tc>
          <w:tcPr>
            <w:tcW w:type="dxa" w:w="23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Prices visible to the code</w:t>
            </w:r>
          </w:p>
        </w:tc>
      </w:tr>
      <w:tr>
        <w:trPr>
          <w:cantSplit/>
        </w:trPr>
        <w:tc>
          <w:tcPr>
            <w:tcW w:type="dxa" w:w="13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Open</w:t>
            </w:r>
          </w:p>
        </w:tc>
        <w:tc>
          <w:tcPr>
            <w:tcW w:type="dxa" w:w="5426"/>
            <w:tcMar>
              <w:top w:type="dxa" w:w="70"/>
              <w:left w:type="dxa" w:w="110"/>
              <w:bottom w:type="dxa" w:w="70"/>
              <w:right w:type="dxa" w:w="110"/>
            </w:tcMar>
            <w:vAlign w:val="center"/>
          </w:tcPr>
          <w:p>
            <w:pPr>
              <w:spacing w:after="0"/>
            </w:pPr>
            <w:r>
              <w:rPr>
                <w:rFonts w:ascii="Calibri" w:cs="Calibri" w:eastAsia="Calibri" w:hAnsi="Calibri"/>
                <w:sz w:val="19"/>
                <w:szCs w:val="19"/>
              </w:rPr>
              <w:t xml:space="preserve">Orders queued at the previous close are executed at today's opening price, with slippage and commission applied.</w:t>
            </w:r>
          </w:p>
        </w:tc>
        <w:tc>
          <w:tcPr>
            <w:tcW w:type="dxa" w:w="2300"/>
            <w:tcMar>
              <w:top w:type="dxa" w:w="70"/>
              <w:left w:type="dxa" w:w="110"/>
              <w:bottom w:type="dxa" w:w="70"/>
              <w:right w:type="dxa" w:w="110"/>
            </w:tcMar>
            <w:vAlign w:val="center"/>
          </w:tcPr>
          <w:p>
            <w:pPr>
              <w:spacing w:after="0"/>
            </w:pPr>
            <w:r>
              <w:rPr>
                <w:rFonts w:ascii="Calibri" w:cs="Calibri" w:eastAsia="Calibri" w:hAnsi="Calibri"/>
                <w:sz w:val="19"/>
                <w:szCs w:val="19"/>
              </w:rPr>
              <w:t xml:space="preserve">Yesterday's bars and today's open only</w:t>
            </w:r>
          </w:p>
        </w:tc>
      </w:tr>
      <w:tr>
        <w:trPr>
          <w:cantSplit/>
        </w:trPr>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Close</w:t>
            </w:r>
          </w:p>
        </w:tc>
        <w:tc>
          <w:tcPr>
            <w:tcW w:type="dxa" w:w="5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Positions are marked to market; equity, exposure and concentration are recorded.</w:t>
            </w:r>
          </w:p>
        </w:tc>
        <w:tc>
          <w:tcPr>
            <w:tcW w:type="dxa" w:w="2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All bars up to and including today</w:t>
            </w:r>
          </w:p>
        </w:tc>
      </w:tr>
      <w:tr>
        <w:trPr>
          <w:cantSplit/>
        </w:trPr>
        <w:tc>
          <w:tcPr>
            <w:tcW w:type="dxa" w:w="13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Signal</w:t>
            </w:r>
          </w:p>
        </w:tc>
        <w:tc>
          <w:tcPr>
            <w:tcW w:type="dxa" w:w="5426"/>
            <w:tcMar>
              <w:top w:type="dxa" w:w="70"/>
              <w:left w:type="dxa" w:w="110"/>
              <w:bottom w:type="dxa" w:w="70"/>
              <w:right w:type="dxa" w:w="110"/>
            </w:tcMar>
            <w:vAlign w:val="center"/>
          </w:tcPr>
          <w:p>
            <w:pPr>
              <w:spacing w:after="0"/>
            </w:pPr>
            <w:r>
              <w:rPr>
                <w:rFonts w:ascii="Calibri" w:cs="Calibri" w:eastAsia="Calibri" w:hAnsi="Calibri"/>
                <w:sz w:val="19"/>
                <w:szCs w:val="19"/>
              </w:rPr>
              <w:t xml:space="preserve">Strategies evaluate and queue orders for tomorrow's open.</w:t>
            </w:r>
          </w:p>
        </w:tc>
        <w:tc>
          <w:tcPr>
            <w:tcW w:type="dxa" w:w="2300"/>
            <w:tcMar>
              <w:top w:type="dxa" w:w="70"/>
              <w:left w:type="dxa" w:w="110"/>
              <w:bottom w:type="dxa" w:w="70"/>
              <w:right w:type="dxa" w:w="110"/>
            </w:tcMar>
            <w:vAlign w:val="center"/>
          </w:tcPr>
          <w:p>
            <w:pPr>
              <w:spacing w:after="0"/>
            </w:pPr>
            <w:r>
              <w:rPr>
                <w:rFonts w:ascii="Calibri" w:cs="Calibri" w:eastAsia="Calibri" w:hAnsi="Calibri"/>
                <w:sz w:val="19"/>
                <w:szCs w:val="19"/>
              </w:rPr>
              <w:t xml:space="preserve">All bars up to and including today</w:t>
            </w:r>
          </w:p>
        </w:tc>
      </w:tr>
    </w:tbl>
    <w:p>
      <w:pPr>
        <w:spacing w:after="16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A signal is therefore never filled at the price it was computed from. The data provider physically hides future bars from the strategy, and an automated test proves it: the test triples every price after a cutoff date and asserts that every decision and equity value before that date is byte-for-byte unchanged.</w:t>
      </w:r>
    </w:p>
    <w:p>
      <w:pPr>
        <w:pStyle w:val="Heading3"/>
        <w:spacing w:after="100" w:before="220"/>
      </w:pPr>
      <w:r>
        <w:t xml:space="preserve">Survivorship bias</w:t>
      </w:r>
    </w:p>
    <w:p>
      <w:pPr>
        <w:spacing w:after="140" w:line="276" w:lineRule="auto"/>
      </w:pPr>
      <w:r>
        <w:rPr>
          <w:rFonts w:ascii="Calibri" w:cs="Calibri" w:eastAsia="Calibri" w:hAnsi="Calibri"/>
          <w:sz w:val="21"/>
          <w:szCs w:val="21"/>
        </w:rPr>
        <w:t xml:space="preserve">A universe built only from securities that still exist today flatters any strategy. The engine accepts symbols whose history ends early: they stop producing decisions on their last day of data, any position is liquidated at the last available price, and the event is listed under forced liquidations in the report. Build your universes from historical index constituents, not today's members.</w:t>
      </w:r>
    </w:p>
    <w:p>
      <w:pPr>
        <w:pStyle w:val="Heading2"/>
        <w:spacing w:after="140" w:before="300"/>
      </w:pPr>
      <w:r>
        <w:t xml:space="preserve">8.4 Reading the results</w:t>
      </w:r>
    </w:p>
    <w:p>
      <w:pPr>
        <w:spacing w:after="140" w:line="276" w:lineRule="auto"/>
      </w:pPr>
      <w:r>
        <w:rPr>
          <w:rFonts w:ascii="Calibri" w:cs="Calibri" w:eastAsia="Calibri" w:hAnsi="Calibri"/>
          <w:sz w:val="21"/>
          <w:szCs w:val="21"/>
        </w:rPr>
        <w:t xml:space="preserve">The command prints a summary table. Here is what each line means and what a concerning value looks like.</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000"/>
        <w:gridCol w:w="4226"/>
        <w:gridCol w:w="2800"/>
      </w:tblGrid>
      <w:tr>
        <w:trPr>
          <w:cantSplit/>
          <w:tblHeader/>
        </w:trPr>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Metric</w:t>
            </w:r>
          </w:p>
        </w:tc>
        <w:tc>
          <w:tcPr>
            <w:tcW w:type="dxa" w:w="42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Meaning</w:t>
            </w:r>
          </w:p>
        </w:tc>
        <w:tc>
          <w:tcPr>
            <w:tcW w:type="dxa" w:w="28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Watch for</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Total return</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Percentage change in portfolio value over the whole period.</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Compare against simply holding the same universe.</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CAGR</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Compound annual growth rate.</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 high CAGR over a short period is noise.</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Annual volatility</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Annualised standard deviation of daily returns.</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Very low volatility usually means the agent barely traded.</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Sharpe ratio</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Excess return per unit of total volatility.</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Above 2 on a simple strategy suggests a bug or overfitting.</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Sortino ratio</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Excess return per unit of downside volatility.</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Should exceed Sharpe; if not, gains are lumpy.</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Max drawdown</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Largest peak-to-trough decline.</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Must be within your tolerance and below MAX_DRAWDOWN.</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Round trips / fills</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Closed trades matched first-in-first-out, and total executions.</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Fewer than ~30 round trips makes every other statistic unreliable.</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Win rate</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Fraction of round trips that were profitable.</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Trend strategies typically win under 50 percent; that is normal.</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Profit factor</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Gross profit divided by gross loss.</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Below 1.0 means the strategy lost money overall.</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Transaction costs</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Total commissions charged.</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Compare against total profit; costs above a third of gross profit is a warning.</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Slippage cost</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 execution shortfall against the reference price.</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Scale with SIM_SLIPPAGE_BPS to test sensitivity.</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Avg / max exposure</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Average and peak fraction of capital invested.</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Persistently low exposure means limits are binding.</w:t>
            </w:r>
          </w:p>
        </w:tc>
      </w:tr>
      <w:tr>
        <w:trPr>
          <w:cantSplit/>
        </w:trPr>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Decisions / orders / vetoes</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Total evaluations, submitted orders and risk vetoes.</w:t>
            </w:r>
          </w:p>
        </w:tc>
        <w:tc>
          <w:tcPr>
            <w:tcW w:type="dxa" w:w="2800"/>
            <w:tcMar>
              <w:top w:type="dxa" w:w="70"/>
              <w:left w:type="dxa" w:w="110"/>
              <w:bottom w:type="dxa" w:w="70"/>
              <w:right w:type="dxa" w:w="110"/>
            </w:tcMar>
            <w:vAlign w:val="center"/>
          </w:tcPr>
          <w:p>
            <w:pPr>
              <w:spacing w:after="0"/>
            </w:pPr>
            <w:r>
              <w:rPr>
                <w:rFonts w:ascii="Calibri" w:cs="Calibri" w:eastAsia="Calibri" w:hAnsi="Calibri"/>
                <w:sz w:val="19"/>
                <w:szCs w:val="19"/>
              </w:rPr>
              <w:t xml:space="preserve">Many vetoes means a limit is too tight for the strategy.</w:t>
            </w:r>
          </w:p>
        </w:tc>
      </w:tr>
      <w:tr>
        <w:trPr>
          <w:cantSplit/>
        </w:trPr>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Forced liquidations</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Positions closed because data ended (delisting).</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Expected when the universe includes dead names.</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The optional </w:t>
      </w:r>
      <w:r>
        <w:rPr>
          <w:rFonts w:ascii="Consolas" w:cs="Consolas" w:eastAsia="Consolas" w:hAnsi="Consolas"/>
          <w:color w:val="1A3A5C"/>
          <w:sz w:val="19"/>
          <w:szCs w:val="19"/>
        </w:rPr>
        <w:t xml:space="preserve">--report</w:t>
      </w:r>
      <w:r>
        <w:rPr>
          <w:rFonts w:ascii="Calibri" w:cs="Calibri" w:eastAsia="Calibri" w:hAnsi="Calibri"/>
          <w:sz w:val="21"/>
          <w:szCs w:val="21"/>
        </w:rPr>
        <w:t xml:space="preserve"> flag writes a JSON file containing the full equity curve, every fill, the drawdown curve, monthly returns and a sample of non-trivial decisions. Use it to chart results or to compare configurations.</w:t>
      </w:r>
    </w:p>
    <w:p>
      <w:pPr>
        <w:pStyle w:val="Heading2"/>
        <w:spacing w:after="140" w:before="300"/>
      </w:pPr>
      <w:r>
        <w:t xml:space="preserve">8.5 A sensitivity check worth doing</w:t>
      </w:r>
    </w:p>
    <w:p>
      <w:pPr>
        <w:spacing w:after="140" w:line="276" w:lineRule="auto"/>
      </w:pPr>
      <w:r>
        <w:rPr>
          <w:rFonts w:ascii="Calibri" w:cs="Calibri" w:eastAsia="Calibri" w:hAnsi="Calibri"/>
          <w:sz w:val="21"/>
          <w:szCs w:val="21"/>
        </w:rPr>
        <w:t xml:space="preserve">Before trusting any backtest, re-run it with deliberately pessimistic assumptions. If the result collapses, the strategy depends on frictionless execution rather than on signal:</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SIM_SLIPPAGE_BPS=25 SIM_COMMISSION_PCT=0.002 \</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trading-agent backtest --symbols SPY,QQQ --start 2018-01-01</w:t>
      </w:r>
    </w:p>
    <w:p>
      <w:pPr>
        <w:pStyle w:val="Heading1"/>
        <w:pBdr>
          <w:bottom w:val="single" w:color="1F3864" w:sz="10" w:space="6"/>
        </w:pBdr>
        <w:spacing w:after="200" w:before="360"/>
      </w:pPr>
      <w:r>
        <w:t xml:space="preserve">9. How to paper trade</w:t>
      </w:r>
    </w:p>
    <w:p>
      <w:pPr>
        <w:spacing w:after="140" w:line="276" w:lineRule="auto"/>
      </w:pPr>
      <w:r>
        <w:rPr>
          <w:rFonts w:ascii="Calibri" w:cs="Calibri" w:eastAsia="Calibri" w:hAnsi="Calibri"/>
          <w:sz w:val="21"/>
          <w:szCs w:val="21"/>
        </w:rPr>
        <w:t xml:space="preserve">Paper trading is Stage 2. The full agent loop runs on real timing and real or delayed data, but every order goes to the simulated broker. This is where you discover operational problems — stale data, calendar mistakes, noisy alerts, limits that are too tight — at zero cost.</w:t>
      </w:r>
    </w:p>
    <w:p>
      <w:pPr>
        <w:pStyle w:val="Heading2"/>
        <w:spacing w:after="140" w:before="300"/>
      </w:pPr>
      <w:r>
        <w:t xml:space="preserve">9.1 Three ways to paper trade</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450"/>
        <w:gridCol w:w="1500"/>
        <w:gridCol w:w="1750"/>
        <w:gridCol w:w="2326"/>
      </w:tblGrid>
      <w:tr>
        <w:trPr>
          <w:cantSplit/>
          <w:tblHeader/>
        </w:trPr>
        <w:tc>
          <w:tcPr>
            <w:tcW w:type="dxa" w:w="345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Configuration</w:t>
            </w:r>
          </w:p>
        </w:tc>
        <w:tc>
          <w:tcPr>
            <w:tcW w:type="dxa" w:w="15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Data</w:t>
            </w:r>
          </w:p>
        </w:tc>
        <w:tc>
          <w:tcPr>
            <w:tcW w:type="dxa" w:w="175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Orders</w:t>
            </w:r>
          </w:p>
        </w:tc>
        <w:tc>
          <w:tcPr>
            <w:tcW w:type="dxa" w:w="23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 it for</w:t>
            </w:r>
          </w:p>
        </w:tc>
      </w:tr>
      <w:tr>
        <w:trPr>
          <w:cantSplit/>
        </w:trPr>
        <w:tc>
          <w:tcPr>
            <w:tcW w:type="dxa" w:w="3450"/>
            <w:tcMar>
              <w:top w:type="dxa" w:w="70"/>
              <w:left w:type="dxa" w:w="110"/>
              <w:bottom w:type="dxa" w:w="70"/>
              <w:right w:type="dxa" w:w="110"/>
            </w:tcMar>
            <w:vAlign w:val="center"/>
          </w:tcPr>
          <w:p>
            <w:pPr>
              <w:spacing w:after="20"/>
            </w:pPr>
            <w:r>
              <w:rPr>
                <w:rFonts w:ascii="Consolas" w:cs="Consolas" w:eastAsia="Consolas" w:hAnsi="Consolas"/>
                <w:color w:val="1A3A5C"/>
                <w:sz w:val="19"/>
                <w:szCs w:val="19"/>
              </w:rPr>
              <w:t xml:space="preserve">BROKER=simulated</w:t>
            </w:r>
          </w:p>
          <w:p>
            <w:pPr>
              <w:spacing w:after="0"/>
            </w:pPr>
            <w:r>
              <w:rPr>
                <w:rFonts w:ascii="Consolas" w:cs="Consolas" w:eastAsia="Consolas" w:hAnsi="Consolas"/>
                <w:color w:val="1A3A5C"/>
                <w:sz w:val="19"/>
                <w:szCs w:val="19"/>
              </w:rPr>
              <w:t xml:space="preserve">MARKET_DATA_PROVIDER=</w:t>
            </w:r>
            <w:r>
              <w:rPr>
                <w:rFonts w:ascii="Consolas" w:cs="Consolas" w:eastAsia="Consolas" w:hAnsi="Consolas"/>
                <w:color w:val="1A3A5C"/>
                <w:sz w:val="19"/>
                <w:szCs w:val="19"/>
              </w:rPr>
              <w:t xml:space="preserve">synthetic</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Generated locally</w:t>
            </w:r>
          </w:p>
        </w:tc>
        <w:tc>
          <w:tcPr>
            <w:tcW w:type="dxa" w:w="1750"/>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w:t>
            </w:r>
          </w:p>
        </w:tc>
        <w:tc>
          <w:tcPr>
            <w:tcW w:type="dxa" w:w="2326"/>
            <w:tcMar>
              <w:top w:type="dxa" w:w="70"/>
              <w:left w:type="dxa" w:w="110"/>
              <w:bottom w:type="dxa" w:w="70"/>
              <w:right w:type="dxa" w:w="110"/>
            </w:tcMar>
            <w:vAlign w:val="center"/>
          </w:tcPr>
          <w:p>
            <w:pPr>
              <w:spacing w:after="0"/>
            </w:pPr>
            <w:r>
              <w:rPr>
                <w:rFonts w:ascii="Calibri" w:cs="Calibri" w:eastAsia="Calibri" w:hAnsi="Calibri"/>
                <w:sz w:val="19"/>
                <w:szCs w:val="19"/>
              </w:rPr>
              <w:t xml:space="preserve">Demonstrations and smoke tests; no account needed</w:t>
            </w:r>
          </w:p>
        </w:tc>
      </w:tr>
      <w:tr>
        <w:trPr>
          <w:cantSplit/>
        </w:trPr>
        <w:tc>
          <w:tcPr>
            <w:tcW w:type="dxa" w:w="3450"/>
            <w:shd w:fill="EFF3F8" w:val="clear"/>
            <w:tcMar>
              <w:top w:type="dxa" w:w="70"/>
              <w:left w:type="dxa" w:w="110"/>
              <w:bottom w:type="dxa" w:w="70"/>
              <w:right w:type="dxa" w:w="110"/>
            </w:tcMar>
            <w:vAlign w:val="center"/>
          </w:tcPr>
          <w:p>
            <w:pPr>
              <w:spacing w:after="20"/>
            </w:pPr>
            <w:r>
              <w:rPr>
                <w:rFonts w:ascii="Consolas" w:cs="Consolas" w:eastAsia="Consolas" w:hAnsi="Consolas"/>
                <w:color w:val="1A3A5C"/>
                <w:sz w:val="19"/>
                <w:szCs w:val="19"/>
              </w:rPr>
              <w:t xml:space="preserve">BROKER=simulated</w:t>
            </w:r>
          </w:p>
          <w:p>
            <w:pPr>
              <w:spacing w:after="0"/>
            </w:pPr>
            <w:r>
              <w:rPr>
                <w:rFonts w:ascii="Consolas" w:cs="Consolas" w:eastAsia="Consolas" w:hAnsi="Consolas"/>
                <w:color w:val="1A3A5C"/>
                <w:sz w:val="19"/>
                <w:szCs w:val="19"/>
              </w:rPr>
              <w:t xml:space="preserve">MARKET_DATA_PROVIDER=</w:t>
            </w:r>
            <w:r>
              <w:rPr>
                <w:rFonts w:ascii="Consolas" w:cs="Consolas" w:eastAsia="Consolas" w:hAnsi="Consolas"/>
                <w:color w:val="1A3A5C"/>
                <w:sz w:val="19"/>
                <w:szCs w:val="19"/>
              </w:rPr>
              <w:t xml:space="preserve">alpaca</w:t>
            </w:r>
          </w:p>
        </w:tc>
        <w:tc>
          <w:tcPr>
            <w:tcW w:type="dxa" w:w="1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Real market data</w:t>
            </w:r>
          </w:p>
        </w:tc>
        <w:tc>
          <w:tcPr>
            <w:tcW w:type="dxa" w:w="175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 in-process</w:t>
            </w:r>
          </w:p>
        </w:tc>
        <w:tc>
          <w:tcPr>
            <w:tcW w:type="dxa" w:w="23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recommended main paper-trading setup</w:t>
            </w:r>
          </w:p>
        </w:tc>
      </w:tr>
      <w:tr>
        <w:trPr>
          <w:cantSplit/>
        </w:trPr>
        <w:tc>
          <w:tcPr>
            <w:tcW w:type="dxa" w:w="3450"/>
            <w:tcMar>
              <w:top w:type="dxa" w:w="70"/>
              <w:left w:type="dxa" w:w="110"/>
              <w:bottom w:type="dxa" w:w="70"/>
              <w:right w:type="dxa" w:w="110"/>
            </w:tcMar>
            <w:vAlign w:val="center"/>
          </w:tcPr>
          <w:p>
            <w:pPr>
              <w:spacing w:after="20"/>
            </w:pPr>
            <w:r>
              <w:rPr>
                <w:rFonts w:ascii="Consolas" w:cs="Consolas" w:eastAsia="Consolas" w:hAnsi="Consolas"/>
                <w:color w:val="1A3A5C"/>
                <w:sz w:val="19"/>
                <w:szCs w:val="19"/>
              </w:rPr>
              <w:t xml:space="preserve">BROKER=alpaca</w:t>
            </w:r>
          </w:p>
          <w:p>
            <w:pPr>
              <w:spacing w:after="0"/>
            </w:pPr>
            <w:r>
              <w:rPr>
                <w:rFonts w:ascii="Consolas" w:cs="Consolas" w:eastAsia="Consolas" w:hAnsi="Consolas"/>
                <w:color w:val="1A3A5C"/>
                <w:sz w:val="19"/>
                <w:szCs w:val="19"/>
              </w:rPr>
              <w:t xml:space="preserve">MARKET_DATA_PROVIDER=</w:t>
            </w:r>
            <w:r>
              <w:rPr>
                <w:rFonts w:ascii="Consolas" w:cs="Consolas" w:eastAsia="Consolas" w:hAnsi="Consolas"/>
                <w:color w:val="1A3A5C"/>
                <w:sz w:val="19"/>
                <w:szCs w:val="19"/>
              </w:rPr>
              <w:t xml:space="preserve">alpaca</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Real market data</w:t>
            </w:r>
          </w:p>
        </w:tc>
        <w:tc>
          <w:tcPr>
            <w:tcW w:type="dxa" w:w="1750"/>
            <w:tcMar>
              <w:top w:type="dxa" w:w="70"/>
              <w:left w:type="dxa" w:w="110"/>
              <w:bottom w:type="dxa" w:w="70"/>
              <w:right w:type="dxa" w:w="110"/>
            </w:tcMar>
            <w:vAlign w:val="center"/>
          </w:tcPr>
          <w:p>
            <w:pPr>
              <w:spacing w:after="0"/>
            </w:pPr>
            <w:r>
              <w:rPr>
                <w:rFonts w:ascii="Calibri" w:cs="Calibri" w:eastAsia="Calibri" w:hAnsi="Calibri"/>
                <w:sz w:val="19"/>
                <w:szCs w:val="19"/>
              </w:rPr>
              <w:t xml:space="preserve">Alpaca's own paper account</w:t>
            </w:r>
          </w:p>
        </w:tc>
        <w:tc>
          <w:tcPr>
            <w:tcW w:type="dxa" w:w="2326"/>
            <w:tcMar>
              <w:top w:type="dxa" w:w="70"/>
              <w:left w:type="dxa" w:w="110"/>
              <w:bottom w:type="dxa" w:w="70"/>
              <w:right w:type="dxa" w:w="110"/>
            </w:tcMar>
            <w:vAlign w:val="center"/>
          </w:tcPr>
          <w:p>
            <w:pPr>
              <w:spacing w:after="0"/>
            </w:pPr>
            <w:r>
              <w:rPr>
                <w:rFonts w:ascii="Calibri" w:cs="Calibri" w:eastAsia="Calibri" w:hAnsi="Calibri"/>
                <w:sz w:val="19"/>
                <w:szCs w:val="19"/>
              </w:rPr>
              <w:t xml:space="preserve">Final rehearsal: exercises the real adapter and real API errors</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Use the third configuration for at least the last week before going live. It is the only one that exercises the actual HTTP adapter, real rate limits, real rejection messages and real order-status transitions.</w:t>
      </w:r>
    </w:p>
    <w:p>
      <w:pPr>
        <w:pStyle w:val="Heading2"/>
        <w:spacing w:after="140" w:before="300"/>
      </w:pPr>
      <w:r>
        <w:t xml:space="preserve">9.2 Starting a paper session</w:t>
      </w:r>
    </w:p>
    <w:p>
      <w:pPr>
        <w:spacing w:after="140" w:line="276" w:lineRule="auto"/>
      </w:pPr>
      <w:r>
        <w:rPr>
          <w:rFonts w:ascii="Calibri" w:cs="Calibri" w:eastAsia="Calibri" w:hAnsi="Calibri"/>
          <w:sz w:val="21"/>
          <w:szCs w:val="21"/>
        </w:rPr>
        <w:t xml:space="preserve">A single cycle, to confirm everything is wired correctly:</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MARKET_DATA_PROVIDER=alpaca TRADING_ENABLED=true \</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trading-agent run --once</w:t>
      </w:r>
    </w:p>
    <w:p>
      <w:pPr>
        <w:spacing w:after="140" w:line="276" w:lineRule="auto"/>
      </w:pPr>
      <w:r>
        <w:rPr>
          <w:rFonts w:ascii="Calibri" w:cs="Calibri" w:eastAsia="Calibri" w:hAnsi="Calibri"/>
          <w:sz w:val="21"/>
          <w:szCs w:val="21"/>
        </w:rPr>
        <w:t xml:space="preserve">The continuous loop, which is how paper trading is actually run:</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run</w:t>
      </w:r>
    </w:p>
    <w:p>
      <w:pPr>
        <w:spacing w:after="140" w:line="276" w:lineRule="auto"/>
      </w:pPr>
      <w:r>
        <w:rPr>
          <w:rFonts w:ascii="Calibri" w:cs="Calibri" w:eastAsia="Calibri" w:hAnsi="Calibri"/>
          <w:sz w:val="21"/>
          <w:szCs w:val="21"/>
        </w:rPr>
        <w:t xml:space="preserve">The agent sleeps for </w:t>
      </w:r>
      <w:r>
        <w:rPr>
          <w:rFonts w:ascii="Consolas" w:cs="Consolas" w:eastAsia="Consolas" w:hAnsi="Consolas"/>
          <w:color w:val="1A3A5C"/>
          <w:sz w:val="19"/>
          <w:szCs w:val="19"/>
        </w:rPr>
        <w:t xml:space="preserve">CYCLE_INTERVAL_SECONDS</w:t>
      </w:r>
      <w:r>
        <w:rPr>
          <w:rFonts w:ascii="Calibri" w:cs="Calibri" w:eastAsia="Calibri" w:hAnsi="Calibri"/>
          <w:sz w:val="21"/>
          <w:szCs w:val="21"/>
        </w:rPr>
        <w:t xml:space="preserve"> between cycles while the market is open, and much longer while the exchange calendar says it is closed — it wakes shortly before the next session open. Monitoring still happens on every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0FA" w:sz="2"/>
              <w:left w:val="single" w:color="2E5C8A" w:sz="18"/>
              <w:bottom w:val="single" w:color="E8F0FA" w:sz="2"/>
              <w:right w:val="single" w:color="E8F0FA" w:sz="2"/>
            </w:tcBorders>
            <w:shd w:fill="E8F0FA" w:val="clear"/>
            <w:tcMar>
              <w:top w:type="dxa" w:w="140"/>
              <w:left w:type="dxa" w:w="200"/>
              <w:bottom w:type="dxa" w:w="140"/>
              <w:right w:type="dxa" w:w="200"/>
            </w:tcMar>
          </w:tcPr>
          <w:p>
            <w:pPr>
              <w:spacing w:after="90"/>
            </w:pPr>
            <w:r>
              <w:rPr>
                <w:rFonts w:ascii="Calibri" w:cs="Calibri" w:eastAsia="Calibri" w:hAnsi="Calibri"/>
                <w:b/>
                <w:bCs/>
                <w:color w:val="2E5C8A"/>
                <w:sz w:val="21"/>
                <w:szCs w:val="21"/>
              </w:rPr>
              <w:t xml:space="preserve">The kill switch is separate from the mode</w:t>
            </w:r>
          </w:p>
          <w:p>
            <w:pPr>
              <w:spacing w:after="0" w:line="276" w:lineRule="auto"/>
            </w:pPr>
            <w:r>
              <w:rPr>
                <w:rFonts w:ascii="Consolas" w:cs="Consolas" w:eastAsia="Consolas" w:hAnsi="Consolas"/>
                <w:color w:val="1A3A5C"/>
                <w:sz w:val="19"/>
                <w:szCs w:val="19"/>
              </w:rPr>
              <w:t xml:space="preserve">TRADING_MODE=paper</w:t>
            </w:r>
            <w:r>
              <w:rPr>
                <w:rFonts w:ascii="Calibri" w:cs="Calibri" w:eastAsia="Calibri" w:hAnsi="Calibri"/>
                <w:sz w:val="21"/>
                <w:szCs w:val="21"/>
              </w:rPr>
              <w:t xml:space="preserve"> decides </w:t>
            </w:r>
            <w:r>
              <w:rPr>
                <w:rFonts w:ascii="Calibri" w:cs="Calibri" w:eastAsia="Calibri" w:hAnsi="Calibri"/>
                <w:b/>
                <w:bCs/>
                <w:sz w:val="21"/>
                <w:szCs w:val="21"/>
              </w:rPr>
              <w:t xml:space="preserve">where</w:t>
            </w:r>
            <w:r>
              <w:rPr>
                <w:rFonts w:ascii="Calibri" w:cs="Calibri" w:eastAsia="Calibri" w:hAnsi="Calibri"/>
                <w:sz w:val="21"/>
                <w:szCs w:val="21"/>
              </w:rPr>
              <w:t xml:space="preserve"> orders go. </w:t>
            </w:r>
            <w:r>
              <w:rPr>
                <w:rFonts w:ascii="Consolas" w:cs="Consolas" w:eastAsia="Consolas" w:hAnsi="Consolas"/>
                <w:color w:val="1A3A5C"/>
                <w:sz w:val="19"/>
                <w:szCs w:val="19"/>
              </w:rPr>
              <w:t xml:space="preserve">TRADING_ENABLED</w:t>
            </w:r>
            <w:r>
              <w:rPr>
                <w:rFonts w:ascii="Calibri" w:cs="Calibri" w:eastAsia="Calibri" w:hAnsi="Calibri"/>
                <w:sz w:val="21"/>
                <w:szCs w:val="21"/>
              </w:rPr>
              <w:t xml:space="preserve"> decides </w:t>
            </w:r>
            <w:r>
              <w:rPr>
                <w:rFonts w:ascii="Calibri" w:cs="Calibri" w:eastAsia="Calibri" w:hAnsi="Calibri"/>
                <w:b/>
                <w:bCs/>
                <w:sz w:val="21"/>
                <w:szCs w:val="21"/>
              </w:rPr>
              <w:t xml:space="preserve">whether</w:t>
            </w:r>
            <w:r>
              <w:rPr>
                <w:rFonts w:ascii="Calibri" w:cs="Calibri" w:eastAsia="Calibri" w:hAnsi="Calibri"/>
                <w:sz w:val="21"/>
                <w:szCs w:val="21"/>
              </w:rPr>
              <w:t xml:space="preserve"> they are sent at all. Both must be set for a paper order to be placed, which lets you run the agent in pure observation mode by leaving the kill switch engaged.</w:t>
            </w:r>
          </w:p>
        </w:tc>
      </w:tr>
    </w:tbl>
    <w:p>
      <w:pPr>
        <w:pStyle w:val="Heading2"/>
        <w:spacing w:after="140" w:before="300"/>
      </w:pPr>
      <w:r>
        <w:t xml:space="preserve">9.3 What to check during the paper period</w:t>
      </w:r>
    </w:p>
    <w:p>
      <w:pPr>
        <w:spacing w:after="140" w:line="276" w:lineRule="auto"/>
      </w:pPr>
      <w:r>
        <w:rPr>
          <w:rFonts w:ascii="Calibri" w:cs="Calibri" w:eastAsia="Calibri" w:hAnsi="Calibri"/>
          <w:sz w:val="21"/>
          <w:szCs w:val="21"/>
        </w:rPr>
        <w:t xml:space="preserve">Work through this list regularly, not just on the first day. Chapter 14 requires all of it to be clean before live trading.</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600"/>
        <w:gridCol w:w="3000"/>
        <w:gridCol w:w="3426"/>
      </w:tblGrid>
      <w:tr>
        <w:trPr>
          <w:cantSplit/>
          <w:tblHeader/>
        </w:trPr>
        <w:tc>
          <w:tcPr>
            <w:tcW w:type="dxa" w:w="26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Check</w:t>
            </w:r>
          </w:p>
        </w:tc>
        <w:tc>
          <w:tcPr>
            <w:tcW w:type="dxa" w:w="3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Where to look</w:t>
            </w:r>
          </w:p>
        </w:tc>
        <w:tc>
          <w:tcPr>
            <w:tcW w:type="dxa" w:w="34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good looks like</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Cycles complete without errors</w:t>
            </w:r>
          </w:p>
        </w:tc>
        <w:tc>
          <w:tcPr>
            <w:tcW w:type="dxa" w:w="3000"/>
            <w:tcMar>
              <w:top w:type="dxa" w:w="70"/>
              <w:left w:type="dxa" w:w="110"/>
              <w:bottom w:type="dxa" w:w="70"/>
              <w:right w:type="dxa" w:w="110"/>
            </w:tcMar>
            <w:vAlign w:val="center"/>
          </w:tcPr>
          <w:p>
            <w:pPr>
              <w:spacing w:after="0"/>
            </w:pPr>
            <w:r>
              <w:rPr>
                <w:rFonts w:ascii="Calibri" w:cs="Calibri" w:eastAsia="Calibri" w:hAnsi="Calibri"/>
                <w:sz w:val="19"/>
                <w:szCs w:val="19"/>
              </w:rPr>
              <w:t xml:space="preserve">Dashboard Agent panel; strategy_runs table</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Status ok, errors empty, latency stable</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data is fresh</w:t>
            </w:r>
          </w:p>
        </w:tc>
        <w:tc>
          <w:tcPr>
            <w:tcW w:type="dxa" w:w="3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Agent panel: last market-data update</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Age well under MAX_DATA_AGE_SECONDS during market hours</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hours are correct</w:t>
            </w:r>
          </w:p>
        </w:tc>
        <w:tc>
          <w:tcPr>
            <w:tcW w:type="dxa" w:w="3000"/>
            <w:tcMar>
              <w:top w:type="dxa" w:w="70"/>
              <w:left w:type="dxa" w:w="110"/>
              <w:bottom w:type="dxa" w:w="70"/>
              <w:right w:type="dxa" w:w="110"/>
            </w:tcMar>
            <w:vAlign w:val="center"/>
          </w:tcPr>
          <w:p>
            <w:pPr>
              <w:spacing w:after="0"/>
            </w:pPr>
            <w:r>
              <w:rPr>
                <w:rFonts w:ascii="Calibri" w:cs="Calibri" w:eastAsia="Calibri" w:hAnsi="Calibri"/>
                <w:sz w:val="19"/>
                <w:szCs w:val="19"/>
              </w:rPr>
              <w:t xml:space="preserve">Agent panel: market open/closed</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Matches the real exchange, including holidays and early closes</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Every order has a rationale</w:t>
            </w:r>
          </w:p>
        </w:tc>
        <w:tc>
          <w:tcPr>
            <w:tcW w:type="dxa" w:w="3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Decisions panel</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Each order traces to a decision with signal, risk checks and sizing</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Vetoes are intentional</w:t>
            </w:r>
          </w:p>
        </w:tc>
        <w:tc>
          <w:tcPr>
            <w:tcW w:type="dxa" w:w="3000"/>
            <w:tcMar>
              <w:top w:type="dxa" w:w="70"/>
              <w:left w:type="dxa" w:w="110"/>
              <w:bottom w:type="dxa" w:w="70"/>
              <w:right w:type="dxa" w:w="110"/>
            </w:tcMar>
            <w:vAlign w:val="center"/>
          </w:tcPr>
          <w:p>
            <w:pPr>
              <w:spacing w:after="0"/>
            </w:pPr>
            <w:r>
              <w:rPr>
                <w:rFonts w:ascii="Calibri" w:cs="Calibri" w:eastAsia="Calibri" w:hAnsi="Calibri"/>
                <w:sz w:val="19"/>
                <w:szCs w:val="19"/>
              </w:rPr>
              <w:t xml:space="preserve">Events panel, risk events</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You recognise and agree with each veto reason</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 unexplained breaker trips</w:t>
            </w:r>
          </w:p>
        </w:tc>
        <w:tc>
          <w:tcPr>
            <w:tcW w:type="dxa" w:w="3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Agent panel: circuit breaker</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Closed; any trip was investigated and understood</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Reconciliation is clean</w:t>
            </w:r>
          </w:p>
        </w:tc>
        <w:tc>
          <w:tcPr>
            <w:tcW w:type="dxa" w:w="3000"/>
            <w:tcMar>
              <w:top w:type="dxa" w:w="70"/>
              <w:left w:type="dxa" w:w="110"/>
              <w:bottom w:type="dxa" w:w="70"/>
              <w:right w:type="dxa" w:w="110"/>
            </w:tcMar>
            <w:vAlign w:val="center"/>
          </w:tcPr>
          <w:p>
            <w:pPr>
              <w:spacing w:after="0"/>
            </w:pPr>
            <w:r>
              <w:rPr>
                <w:rFonts w:ascii="Calibri" w:cs="Calibri" w:eastAsia="Calibri" w:hAnsi="Calibri"/>
                <w:sz w:val="19"/>
                <w:szCs w:val="19"/>
              </w:rPr>
              <w:t xml:space="preserve">Cycle report: reconciliation</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No position mismatches, no foreign orders</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Notifications arrive</w:t>
            </w:r>
          </w:p>
        </w:tc>
        <w:tc>
          <w:tcPr>
            <w:tcW w:type="dxa" w:w="3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Your webhook or log destination</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 rejection and breaker alerts actually reach you</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Restart is safe</w:t>
            </w:r>
          </w:p>
        </w:tc>
        <w:tc>
          <w:tcPr>
            <w:tcW w:type="dxa" w:w="3000"/>
            <w:tcMar>
              <w:top w:type="dxa" w:w="70"/>
              <w:left w:type="dxa" w:w="110"/>
              <w:bottom w:type="dxa" w:w="70"/>
              <w:right w:type="dxa" w:w="110"/>
            </w:tcMar>
            <w:vAlign w:val="center"/>
          </w:tcPr>
          <w:p>
            <w:pPr>
              <w:spacing w:after="0"/>
            </w:pPr>
            <w:r>
              <w:rPr>
                <w:rFonts w:ascii="Calibri" w:cs="Calibri" w:eastAsia="Calibri" w:hAnsi="Calibri"/>
                <w:sz w:val="19"/>
                <w:szCs w:val="19"/>
              </w:rPr>
              <w:t xml:space="preserve">Stop and restart the agent</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State restored; no duplicate orders; reconciliation clean</w:t>
            </w:r>
          </w:p>
        </w:tc>
      </w:tr>
    </w:tbl>
    <w:p>
      <w:pPr>
        <w:pStyle w:val="Heading2"/>
        <w:spacing w:after="140" w:before="300"/>
      </w:pPr>
      <w:r>
        <w:t xml:space="preserve">9.4 A worked example you can run now</w:t>
      </w:r>
    </w:p>
    <w:p>
      <w:pPr>
        <w:spacing w:after="140" w:line="276" w:lineRule="auto"/>
      </w:pPr>
      <w:r>
        <w:rPr>
          <w:rFonts w:ascii="Calibri" w:cs="Calibri" w:eastAsia="Calibri" w:hAnsi="Calibri"/>
          <w:sz w:val="21"/>
          <w:szCs w:val="21"/>
        </w:rPr>
        <w:t xml:space="preserve">This script runs three paper cycles against synthetic prices and prints the decisions that were recorded:</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python scripts/run_paper_example.py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then view the result in the dashboard:</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DATABASE_URL=sqlite:///./data/paper_example.db trading-agent dashboard</w:t>
      </w:r>
    </w:p>
    <w:p>
      <w:pPr>
        <w:pStyle w:val="Heading1"/>
        <w:pBdr>
          <w:bottom w:val="single" w:color="1F3864" w:sz="10" w:space="6"/>
        </w:pBdr>
        <w:spacing w:after="200" w:before="360"/>
      </w:pPr>
      <w:r>
        <w:t xml:space="preserve">10. How to use the dashboard</w:t>
      </w:r>
    </w:p>
    <w:p>
      <w:pPr>
        <w:spacing w:after="140" w:line="276" w:lineRule="auto"/>
      </w:pPr>
      <w:r>
        <w:rPr>
          <w:rFonts w:ascii="Calibri" w:cs="Calibri" w:eastAsia="Calibri" w:hAnsi="Calibri"/>
          <w:sz w:val="21"/>
          <w:szCs w:val="21"/>
        </w:rPr>
        <w:t xml:space="preserve">The dashboard is a read-only local web page. It cannot place orders, reset the breaker or change configuration, so it is safe to leave open.</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dashboard        # http://127.0.0.1:8000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E9E7" w:sz="2"/>
              <w:left w:val="single" w:color="C0392B" w:sz="18"/>
              <w:bottom w:val="single" w:color="FBE9E7" w:sz="2"/>
              <w:right w:val="single" w:color="FBE9E7" w:sz="2"/>
            </w:tcBorders>
            <w:shd w:fill="FBE9E7" w:val="clear"/>
            <w:tcMar>
              <w:top w:type="dxa" w:w="140"/>
              <w:left w:type="dxa" w:w="200"/>
              <w:bottom w:type="dxa" w:w="140"/>
              <w:right w:type="dxa" w:w="200"/>
            </w:tcMar>
          </w:tcPr>
          <w:p>
            <w:pPr>
              <w:spacing w:after="90"/>
            </w:pPr>
            <w:r>
              <w:rPr>
                <w:rFonts w:ascii="Calibri" w:cs="Calibri" w:eastAsia="Calibri" w:hAnsi="Calibri"/>
                <w:b/>
                <w:bCs/>
                <w:color w:val="C0392B"/>
                <w:sz w:val="21"/>
                <w:szCs w:val="21"/>
              </w:rPr>
              <w:t xml:space="preserve">The dashboard has no authentication</w:t>
            </w:r>
          </w:p>
          <w:p>
            <w:pPr>
              <w:spacing w:after="0" w:line="276" w:lineRule="auto"/>
            </w:pPr>
            <w:r>
              <w:rPr>
                <w:rFonts w:ascii="Calibri" w:cs="Calibri" w:eastAsia="Calibri" w:hAnsi="Calibri"/>
                <w:sz w:val="21"/>
                <w:szCs w:val="21"/>
              </w:rPr>
              <w:t xml:space="preserve">It binds to </w:t>
            </w:r>
            <w:r>
              <w:rPr>
                <w:rFonts w:ascii="Consolas" w:cs="Consolas" w:eastAsia="Consolas" w:hAnsi="Consolas"/>
                <w:color w:val="1A3A5C"/>
                <w:sz w:val="19"/>
                <w:szCs w:val="19"/>
              </w:rPr>
              <w:t xml:space="preserve">127.0.0.1</w:t>
            </w:r>
            <w:r>
              <w:rPr>
                <w:rFonts w:ascii="Calibri" w:cs="Calibri" w:eastAsia="Calibri" w:hAnsi="Calibri"/>
                <w:sz w:val="21"/>
                <w:szCs w:val="21"/>
              </w:rPr>
              <w:t xml:space="preserve"> by default. Keep it there, or place it behind an authenticating reverse proxy. The CLI prints a warning if you bind it to any other address. Never expose it directly to the internet.</w:t>
            </w:r>
          </w:p>
        </w:tc>
      </w:tr>
    </w:tbl>
    <w:p>
      <w:pPr>
        <w:pStyle w:val="Heading2"/>
        <w:spacing w:after="140" w:before="300"/>
      </w:pPr>
      <w:r>
        <w:t xml:space="preserve">10.1 Reading the page</w:t>
      </w:r>
    </w:p>
    <w:p>
      <w:pPr>
        <w:spacing w:after="140" w:line="276" w:lineRule="auto"/>
      </w:pPr>
      <w:r>
        <w:rPr>
          <w:rFonts w:ascii="Calibri" w:cs="Calibri" w:eastAsia="Calibri" w:hAnsi="Calibri"/>
          <w:sz w:val="21"/>
          <w:szCs w:val="21"/>
        </w:rPr>
        <w:t xml:space="preserve">The banner across the top is the single most important element. It is blue and reads PAPER TRADING whenever live execution is disabled, and red reading LIVE TRADING when it is not. If the kill switch is engaged the banner also says so.</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200"/>
        <w:gridCol w:w="3900"/>
        <w:gridCol w:w="2926"/>
      </w:tblGrid>
      <w:tr>
        <w:trPr>
          <w:cantSplit/>
          <w:tblHeader/>
        </w:trPr>
        <w:tc>
          <w:tcPr>
            <w:tcW w:type="dxa" w:w="22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Panel</w:t>
            </w:r>
          </w:p>
        </w:tc>
        <w:tc>
          <w:tcPr>
            <w:tcW w:type="dxa" w:w="39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Shows</w:t>
            </w:r>
          </w:p>
        </w:tc>
        <w:tc>
          <w:tcPr>
            <w:tcW w:type="dxa" w:w="29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to look for</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Portfolio</w:t>
            </w:r>
          </w:p>
        </w:tc>
        <w:tc>
          <w:tcPr>
            <w:tcW w:type="dxa" w:w="3900"/>
            <w:tcMar>
              <w:top w:type="dxa" w:w="70"/>
              <w:left w:type="dxa" w:w="110"/>
              <w:bottom w:type="dxa" w:w="70"/>
              <w:right w:type="dxa" w:w="110"/>
            </w:tcMar>
            <w:vAlign w:val="center"/>
          </w:tcPr>
          <w:p>
            <w:pPr>
              <w:spacing w:after="0"/>
            </w:pPr>
            <w:r>
              <w:rPr>
                <w:rFonts w:ascii="Calibri" w:cs="Calibri" w:eastAsia="Calibri" w:hAnsi="Calibri"/>
                <w:sz w:val="19"/>
                <w:szCs w:val="19"/>
              </w:rPr>
              <w:t xml:space="preserve">Portfolio value, cash, reserved cash, invested capital, buying power, daily and total P&amp;L, drawdown, exposure, position count</w:t>
            </w:r>
          </w:p>
        </w:tc>
        <w:tc>
          <w:tcPr>
            <w:tcW w:type="dxa" w:w="2926"/>
            <w:tcMar>
              <w:top w:type="dxa" w:w="70"/>
              <w:left w:type="dxa" w:w="110"/>
              <w:bottom w:type="dxa" w:w="70"/>
              <w:right w:type="dxa" w:w="110"/>
            </w:tcMar>
            <w:vAlign w:val="center"/>
          </w:tcPr>
          <w:p>
            <w:pPr>
              <w:spacing w:after="0"/>
            </w:pPr>
            <w:r>
              <w:rPr>
                <w:rFonts w:ascii="Calibri" w:cs="Calibri" w:eastAsia="Calibri" w:hAnsi="Calibri"/>
                <w:sz w:val="19"/>
                <w:szCs w:val="19"/>
              </w:rPr>
              <w:t xml:space="preserve">Drawdown approaching MAX_DRAWDOWN; exposure pinned at the limit</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Agent</w:t>
            </w:r>
          </w:p>
        </w:tc>
        <w:tc>
          <w:tcPr>
            <w:tcW w:type="dxa" w:w="3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 mode, kill switch, live permission, broker connection, market status, circuit breaker, strategy, last data update, last strategy run, last order, cycle errors</w:t>
            </w:r>
          </w:p>
        </w:tc>
        <w:tc>
          <w:tcPr>
            <w:tcW w:type="dxa" w:w="2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Broker disconnected, market status disagreeing with reality, stale data timestamps, a tripped breaker</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Orders</w:t>
            </w:r>
          </w:p>
        </w:tc>
        <w:tc>
          <w:tcPr>
            <w:tcW w:type="dxa" w:w="3900"/>
            <w:tcMar>
              <w:top w:type="dxa" w:w="70"/>
              <w:left w:type="dxa" w:w="110"/>
              <w:bottom w:type="dxa" w:w="70"/>
              <w:right w:type="dxa" w:w="110"/>
            </w:tcMar>
            <w:vAlign w:val="center"/>
          </w:tcPr>
          <w:p>
            <w:pPr>
              <w:spacing w:after="0"/>
            </w:pPr>
            <w:r>
              <w:rPr>
                <w:rFonts w:ascii="Calibri" w:cs="Calibri" w:eastAsia="Calibri" w:hAnsi="Calibri"/>
                <w:sz w:val="19"/>
                <w:szCs w:val="19"/>
              </w:rPr>
              <w:t xml:space="preserve">Count of orders by status: pending, submitted, accepted, partially filled, filled, cancelled, rejected, failed, expired, unknown</w:t>
            </w:r>
          </w:p>
        </w:tc>
        <w:tc>
          <w:tcPr>
            <w:tcW w:type="dxa" w:w="2926"/>
            <w:tcMar>
              <w:top w:type="dxa" w:w="70"/>
              <w:left w:type="dxa" w:w="110"/>
              <w:bottom w:type="dxa" w:w="70"/>
              <w:right w:type="dxa" w:w="110"/>
            </w:tcMar>
            <w:vAlign w:val="center"/>
          </w:tcPr>
          <w:p>
            <w:pPr>
              <w:spacing w:after="0"/>
            </w:pPr>
            <w:r>
              <w:rPr>
                <w:rFonts w:ascii="Calibri" w:cs="Calibri" w:eastAsia="Calibri" w:hAnsi="Calibri"/>
                <w:sz w:val="19"/>
                <w:szCs w:val="19"/>
              </w:rPr>
              <w:t xml:space="preserve">Any rejected, failed or unknown count above zero</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Positions</w:t>
            </w:r>
          </w:p>
        </w:tc>
        <w:tc>
          <w:tcPr>
            <w:tcW w:type="dxa" w:w="3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Symbol, quantity, average cost, current price, market value, unrealised P&amp;L, portfolio weight</w:t>
            </w:r>
          </w:p>
        </w:tc>
        <w:tc>
          <w:tcPr>
            <w:tcW w:type="dxa" w:w="2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 weight above MAX_POSITION_SIZE means something is wrong</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Equity and drawdown</w:t>
            </w:r>
          </w:p>
        </w:tc>
        <w:tc>
          <w:tcPr>
            <w:tcW w:type="dxa" w:w="3900"/>
            <w:tcMar>
              <w:top w:type="dxa" w:w="70"/>
              <w:left w:type="dxa" w:w="110"/>
              <w:bottom w:type="dxa" w:w="70"/>
              <w:right w:type="dxa" w:w="110"/>
            </w:tcMar>
            <w:vAlign w:val="center"/>
          </w:tcPr>
          <w:p>
            <w:pPr>
              <w:spacing w:after="0"/>
            </w:pPr>
            <w:r>
              <w:rPr>
                <w:rFonts w:ascii="Calibri" w:cs="Calibri" w:eastAsia="Calibri" w:hAnsi="Calibri"/>
                <w:sz w:val="19"/>
                <w:szCs w:val="19"/>
              </w:rPr>
              <w:t xml:space="preserve">Portfolio value curve and drawdown curve over time</w:t>
            </w:r>
          </w:p>
        </w:tc>
        <w:tc>
          <w:tcPr>
            <w:tcW w:type="dxa" w:w="2926"/>
            <w:tcMar>
              <w:top w:type="dxa" w:w="70"/>
              <w:left w:type="dxa" w:w="110"/>
              <w:bottom w:type="dxa" w:w="70"/>
              <w:right w:type="dxa" w:w="110"/>
            </w:tcMar>
            <w:vAlign w:val="center"/>
          </w:tcPr>
          <w:p>
            <w:pPr>
              <w:spacing w:after="0"/>
            </w:pPr>
            <w:r>
              <w:rPr>
                <w:rFonts w:ascii="Calibri" w:cs="Calibri" w:eastAsia="Calibri" w:hAnsi="Calibri"/>
                <w:sz w:val="19"/>
                <w:szCs w:val="19"/>
              </w:rPr>
              <w:t xml:space="preserve">Shape and depth of drawdowns versus the backtest</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Performance</w:t>
            </w:r>
          </w:p>
        </w:tc>
        <w:tc>
          <w:tcPr>
            <w:tcW w:type="dxa" w:w="3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Total return, CAGR, volatility, Sharpe, Sortino, max drawdown, round trips, win rate, profit factor, fills, commissions</w:t>
            </w:r>
          </w:p>
        </w:tc>
        <w:tc>
          <w:tcPr>
            <w:tcW w:type="dxa" w:w="2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Live statistics diverging sharply from the backtest</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Monthly returns</w:t>
            </w:r>
          </w:p>
        </w:tc>
        <w:tc>
          <w:tcPr>
            <w:tcW w:type="dxa" w:w="3900"/>
            <w:tcMar>
              <w:top w:type="dxa" w:w="70"/>
              <w:left w:type="dxa" w:w="110"/>
              <w:bottom w:type="dxa" w:w="70"/>
              <w:right w:type="dxa" w:w="110"/>
            </w:tcMar>
            <w:vAlign w:val="center"/>
          </w:tcPr>
          <w:p>
            <w:pPr>
              <w:spacing w:after="0"/>
            </w:pPr>
            <w:r>
              <w:rPr>
                <w:rFonts w:ascii="Calibri" w:cs="Calibri" w:eastAsia="Calibri" w:hAnsi="Calibri"/>
                <w:sz w:val="19"/>
                <w:szCs w:val="19"/>
              </w:rPr>
              <w:t xml:space="preserve">Return per calendar month</w:t>
            </w:r>
          </w:p>
        </w:tc>
        <w:tc>
          <w:tcPr>
            <w:tcW w:type="dxa" w:w="2926"/>
            <w:tcMar>
              <w:top w:type="dxa" w:w="70"/>
              <w:left w:type="dxa" w:w="110"/>
              <w:bottom w:type="dxa" w:w="70"/>
              <w:right w:type="dxa" w:w="110"/>
            </w:tcMar>
            <w:vAlign w:val="center"/>
          </w:tcPr>
          <w:p>
            <w:pPr>
              <w:spacing w:after="0"/>
            </w:pPr>
            <w:r>
              <w:rPr>
                <w:rFonts w:ascii="Calibri" w:cs="Calibri" w:eastAsia="Calibri" w:hAnsi="Calibri"/>
                <w:sz w:val="19"/>
                <w:szCs w:val="19"/>
              </w:rPr>
              <w:t xml:space="preserve">Consistency rather than one lucky month</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Recent orders</w:t>
            </w:r>
          </w:p>
        </w:tc>
        <w:tc>
          <w:tcPr>
            <w:tcW w:type="dxa" w:w="3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last orders with status, fill price, strategy and reason</w:t>
            </w:r>
          </w:p>
        </w:tc>
        <w:tc>
          <w:tcPr>
            <w:tcW w:type="dxa" w:w="2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Rejection reasons repeating</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Recent decisions</w:t>
            </w:r>
          </w:p>
        </w:tc>
        <w:tc>
          <w:tcPr>
            <w:tcW w:type="dxa" w:w="3900"/>
            <w:tcMar>
              <w:top w:type="dxa" w:w="70"/>
              <w:left w:type="dxa" w:w="110"/>
              <w:bottom w:type="dxa" w:w="70"/>
              <w:right w:type="dxa" w:w="110"/>
            </w:tcMar>
            <w:vAlign w:val="center"/>
          </w:tcPr>
          <w:p>
            <w:pPr>
              <w:spacing w:after="0"/>
            </w:pPr>
            <w:r>
              <w:rPr>
                <w:rFonts w:ascii="Calibri" w:cs="Calibri" w:eastAsia="Calibri" w:hAnsi="Calibri"/>
                <w:sz w:val="19"/>
                <w:szCs w:val="19"/>
              </w:rPr>
              <w:t xml:space="preserve">Expandable decision records with the full written explanation</w:t>
            </w:r>
          </w:p>
        </w:tc>
        <w:tc>
          <w:tcPr>
            <w:tcW w:type="dxa" w:w="2926"/>
            <w:tcMar>
              <w:top w:type="dxa" w:w="70"/>
              <w:left w:type="dxa" w:w="110"/>
              <w:bottom w:type="dxa" w:w="70"/>
              <w:right w:type="dxa" w:w="110"/>
            </w:tcMar>
            <w:vAlign w:val="center"/>
          </w:tcPr>
          <w:p>
            <w:pPr>
              <w:spacing w:after="0"/>
            </w:pPr>
            <w:r>
              <w:rPr>
                <w:rFonts w:ascii="Calibri" w:cs="Calibri" w:eastAsia="Calibri" w:hAnsi="Calibri"/>
                <w:sz w:val="19"/>
                <w:szCs w:val="19"/>
              </w:rPr>
              <w:t xml:space="preserve">Whether you agree with the reasoning</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Events</w:t>
            </w:r>
          </w:p>
        </w:tc>
        <w:tc>
          <w:tcPr>
            <w:tcW w:type="dxa" w:w="3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System and risk events with severity and correlation id</w:t>
            </w:r>
          </w:p>
        </w:tc>
        <w:tc>
          <w:tcPr>
            <w:tcW w:type="dxa" w:w="2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Errors, vetoes, breaker activity</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The page refreshes every 15 seconds. It reads from the database, so it works even when the agent process is stopped — useful for a post-mortem.</w:t>
      </w:r>
    </w:p>
    <w:p>
      <w:pPr>
        <w:pStyle w:val="Heading2"/>
        <w:spacing w:after="140" w:before="300"/>
      </w:pPr>
      <w:r>
        <w:t xml:space="preserve">10.2 The JSON and metrics endpoints</w:t>
      </w:r>
    </w:p>
    <w:p>
      <w:pPr>
        <w:spacing w:after="140" w:line="276" w:lineRule="auto"/>
      </w:pPr>
      <w:r>
        <w:rPr>
          <w:rFonts w:ascii="Calibri" w:cs="Calibri" w:eastAsia="Calibri" w:hAnsi="Calibri"/>
          <w:sz w:val="21"/>
          <w:szCs w:val="21"/>
        </w:rPr>
        <w:t xml:space="preserve">Everything on the page is also available as JSON, which is convenient for scripting and monitoring:</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400"/>
        <w:gridCol w:w="6626"/>
      </w:tblGrid>
      <w:tr>
        <w:trPr>
          <w:cantSplit/>
          <w:tblHeader/>
        </w:trPr>
        <w:tc>
          <w:tcPr>
            <w:tcW w:type="dxa" w:w="2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Endpoint</w:t>
            </w:r>
          </w:p>
        </w:tc>
        <w:tc>
          <w:tcPr>
            <w:tcW w:type="dxa" w:w="6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Returns</w:t>
            </w:r>
          </w:p>
        </w:tc>
      </w:tr>
      <w:tr>
        <w:trPr>
          <w:cantSplit/>
        </w:trPr>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/api/agent</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Mode, kill-switch state, live permission, broker, strategy, universe, circuit breaker, last run, redacted configuration</w:t>
            </w:r>
          </w:p>
        </w:tc>
      </w:tr>
      <w:tr>
        <w:trPr>
          <w:cantSplit/>
        </w:trPr>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/api/portfolio</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Latest portfolio snapshot</w:t>
            </w:r>
          </w:p>
        </w:tc>
      </w:tr>
      <w:tr>
        <w:trPr>
          <w:cantSplit/>
        </w:trPr>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/api/positions</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Current positions with weights</w:t>
            </w:r>
          </w:p>
        </w:tc>
      </w:tr>
      <w:tr>
        <w:trPr>
          <w:cantSplit/>
        </w:trPr>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/api/orders</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Recent orders and counts by status</w:t>
            </w:r>
          </w:p>
        </w:tc>
      </w:tr>
      <w:tr>
        <w:trPr>
          <w:cantSplit/>
        </w:trPr>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/api/decisions</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Recent decisions with full explanations</w:t>
            </w:r>
          </w:p>
        </w:tc>
      </w:tr>
      <w:tr>
        <w:trPr>
          <w:cantSplit/>
        </w:trPr>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/api/events</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Recent system and risk events</w:t>
            </w:r>
          </w:p>
        </w:tc>
      </w:tr>
      <w:tr>
        <w:trPr>
          <w:cantSplit/>
        </w:trPr>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/api/performance</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Equity curve, drawdown curve, monthly returns, statistics, trade statistics</w:t>
            </w:r>
          </w:p>
        </w:tc>
      </w:tr>
      <w:tr>
        <w:trPr>
          <w:cantSplit/>
        </w:trPr>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/metrics</w:t>
            </w:r>
          </w:p>
        </w:tc>
        <w:tc>
          <w:tcPr>
            <w:tcW w:type="dxa" w:w="6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Prometheus text exposition of all metrics</w:t>
            </w:r>
          </w:p>
        </w:tc>
      </w:tr>
      <w:tr>
        <w:trPr>
          <w:cantSplit/>
        </w:trPr>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/healthz</w:t>
            </w:r>
          </w:p>
        </w:tc>
        <w:tc>
          <w:tcPr>
            <w:tcW w:type="dxa" w:w="6626"/>
            <w:tcMar>
              <w:top w:type="dxa" w:w="70"/>
              <w:left w:type="dxa" w:w="110"/>
              <w:bottom w:type="dxa" w:w="70"/>
              <w:right w:type="dxa" w:w="110"/>
            </w:tcMar>
            <w:vAlign w:val="center"/>
          </w:tcPr>
          <w:p>
            <w:pPr>
              <w:spacing w:after="0"/>
            </w:pPr>
            <w:r>
              <w:rPr>
                <w:rFonts w:ascii="Calibri" w:cs="Calibri" w:eastAsia="Calibri" w:hAnsi="Calibri"/>
                <w:sz w:val="19"/>
                <w:szCs w:val="19"/>
              </w:rPr>
              <w:t xml:space="preserve">Liveness check with version and last cycle time</w:t>
            </w:r>
          </w:p>
        </w:tc>
      </w:tr>
    </w:tbl>
    <w:p>
      <w:pPr>
        <w:pStyle w:val="Heading1"/>
        <w:pBdr>
          <w:bottom w:val="single" w:color="1F3864" w:sz="10" w:space="6"/>
        </w:pBdr>
        <w:spacing w:after="200" w:before="360"/>
      </w:pPr>
      <w:r>
        <w:t xml:space="preserve">11. How to read a trading decision</w:t>
      </w:r>
    </w:p>
    <w:p>
      <w:pPr>
        <w:spacing w:after="140" w:line="276" w:lineRule="auto"/>
      </w:pPr>
      <w:r>
        <w:rPr>
          <w:rFonts w:ascii="Calibri" w:cs="Calibri" w:eastAsia="Calibri" w:hAnsi="Calibri"/>
          <w:sz w:val="21"/>
          <w:szCs w:val="21"/>
        </w:rPr>
        <w:t xml:space="preserve">Every decision the agent makes is stored in full, whether it resulted in an order or not. This is the audit trail, and it is the fastest way to understand why the agent did or did not do something. Open the Decisions panel in the dashboard and expand any row.</w:t>
      </w:r>
    </w:p>
    <w:p>
      <w:pPr>
        <w:spacing w:after="140" w:line="276" w:lineRule="auto"/>
      </w:pPr>
      <w:r>
        <w:rPr>
          <w:rFonts w:ascii="Calibri" w:cs="Calibri" w:eastAsia="Calibri" w:hAnsi="Calibri"/>
          <w:sz w:val="21"/>
          <w:szCs w:val="21"/>
        </w:rPr>
        <w:t xml:space="preserve">A decision looks like this:</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BUY AAPL</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Signal:</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20-day SMA crossed above 50-day SMA (188.42 &gt; 184.10)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Risk:</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kill_switch: trading enabled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circuit_breaker: circuit breaker closed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market_open: market is open</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data_freshness: data age 12s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max_portfolio_exposure: exposure after trade 61.00%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max_position_size: position weight after trade 9.40%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[PASS] buying_power: order value 9400.00 vs buying power 42150.00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 (all checks listed)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Position sizing:</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portfolio_value = 100000.00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risk_budget = 1000.00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atr = 2.05</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stop_distance_used = 15.07</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raw_quantity = 66</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cap_position_size = 53</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quantity = 53</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Decision: BUY 53 shares</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Reason: 20-day SMA crossed above 50-day SMA; all 23 risk checks passed</w:t>
      </w:r>
    </w:p>
    <w:p>
      <w:pPr>
        <w:spacing w:after="140" w:line="276" w:lineRule="auto"/>
      </w:pPr>
      <w:r>
        <w:rPr>
          <w:rFonts w:ascii="Calibri" w:cs="Calibri" w:eastAsia="Calibri" w:hAnsi="Calibri"/>
          <w:sz w:val="21"/>
          <w:szCs w:val="21"/>
        </w:rPr>
        <w:t xml:space="preserve">Read it in four parts:</w:t>
      </w:r>
    </w:p>
    <w:p>
      <w:pPr>
        <w:pStyle w:val="ListParagraph"/>
        <w:numPr>
          <w:ilvl w:val="0"/>
          <w:numId w:val="2"/>
        </w:numPr>
        <w:spacing w:after="80" w:line="276" w:lineRule="auto"/>
      </w:pPr>
      <w:r>
        <w:rPr>
          <w:rFonts w:ascii="Calibri" w:cs="Calibri" w:eastAsia="Calibri" w:hAnsi="Calibri"/>
          <w:b/>
          <w:bCs/>
          <w:sz w:val="21"/>
          <w:szCs w:val="21"/>
        </w:rPr>
        <w:t xml:space="preserve">Signal</w:t>
      </w:r>
      <w:r>
        <w:rPr>
          <w:rFonts w:ascii="Calibri" w:cs="Calibri" w:eastAsia="Calibri" w:hAnsi="Calibri"/>
          <w:sz w:val="21"/>
          <w:szCs w:val="21"/>
        </w:rPr>
        <w:t xml:space="preserve"> — what the strategy saw, in plain language with the actual indicator values.</w:t>
      </w:r>
    </w:p>
    <w:p>
      <w:pPr>
        <w:pStyle w:val="ListParagraph"/>
        <w:numPr>
          <w:ilvl w:val="0"/>
          <w:numId w:val="2"/>
        </w:numPr>
        <w:spacing w:after="80" w:line="276" w:lineRule="auto"/>
      </w:pPr>
      <w:r>
        <w:rPr>
          <w:rFonts w:ascii="Calibri" w:cs="Calibri" w:eastAsia="Calibri" w:hAnsi="Calibri"/>
          <w:b/>
          <w:bCs/>
          <w:sz w:val="21"/>
          <w:szCs w:val="21"/>
        </w:rPr>
        <w:t xml:space="preserve">Risk</w:t>
      </w:r>
      <w:r>
        <w:rPr>
          <w:rFonts w:ascii="Calibri" w:cs="Calibri" w:eastAsia="Calibri" w:hAnsi="Calibri"/>
          <w:sz w:val="21"/>
          <w:szCs w:val="21"/>
        </w:rPr>
        <w:t xml:space="preserve"> — every check that ran, whether it passed, and the observed value against the limit. A single FAIL anywhere means no order was placed.</w:t>
      </w:r>
    </w:p>
    <w:p>
      <w:pPr>
        <w:pStyle w:val="ListParagraph"/>
        <w:numPr>
          <w:ilvl w:val="0"/>
          <w:numId w:val="2"/>
        </w:numPr>
        <w:spacing w:after="80" w:line="276" w:lineRule="auto"/>
      </w:pPr>
      <w:r>
        <w:rPr>
          <w:rFonts w:ascii="Calibri" w:cs="Calibri" w:eastAsia="Calibri" w:hAnsi="Calibri"/>
          <w:b/>
          <w:bCs/>
          <w:sz w:val="21"/>
          <w:szCs w:val="21"/>
        </w:rPr>
        <w:t xml:space="preserve">Position sizing</w:t>
      </w:r>
      <w:r>
        <w:rPr>
          <w:rFonts w:ascii="Calibri" w:cs="Calibri" w:eastAsia="Calibri" w:hAnsi="Calibri"/>
          <w:sz w:val="21"/>
          <w:szCs w:val="21"/>
        </w:rPr>
        <w:t xml:space="preserve"> — the full arithmetic, including which cap was binding. The final quantity is always the smallest of the candidates.</w:t>
      </w:r>
    </w:p>
    <w:p>
      <w:pPr>
        <w:pStyle w:val="ListParagraph"/>
        <w:numPr>
          <w:ilvl w:val="0"/>
          <w:numId w:val="2"/>
        </w:numPr>
        <w:spacing w:after="80" w:line="276" w:lineRule="auto"/>
      </w:pPr>
      <w:r>
        <w:rPr>
          <w:rFonts w:ascii="Calibri" w:cs="Calibri" w:eastAsia="Calibri" w:hAnsi="Calibri"/>
          <w:b/>
          <w:bCs/>
          <w:sz w:val="21"/>
          <w:szCs w:val="21"/>
        </w:rPr>
        <w:t xml:space="preserve">Decision and reason</w:t>
      </w:r>
      <w:r>
        <w:rPr>
          <w:rFonts w:ascii="Calibri" w:cs="Calibri" w:eastAsia="Calibri" w:hAnsi="Calibri"/>
          <w:sz w:val="21"/>
          <w:szCs w:val="21"/>
        </w:rPr>
        <w:t xml:space="preserve"> — the outcome, which is BUY, SELL, HOLD or VETOED.</w:t>
      </w:r>
    </w:p>
    <w:p>
      <w:pPr>
        <w:spacing w:after="1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If the decision reads </w:t>
      </w:r>
      <w:r>
        <w:rPr>
          <w:rFonts w:ascii="Calibri" w:cs="Calibri" w:eastAsia="Calibri" w:hAnsi="Calibri"/>
          <w:b/>
          <w:bCs/>
          <w:sz w:val="21"/>
          <w:szCs w:val="21"/>
        </w:rPr>
        <w:t xml:space="preserve">VETOED</w:t>
      </w:r>
      <w:r>
        <w:rPr>
          <w:rFonts w:ascii="Calibri" w:cs="Calibri" w:eastAsia="Calibri" w:hAnsi="Calibri"/>
          <w:sz w:val="21"/>
          <w:szCs w:val="21"/>
        </w:rPr>
        <w:t xml:space="preserve">, the reason names the failing check and its numbers. If it reads </w:t>
      </w:r>
      <w:r>
        <w:rPr>
          <w:rFonts w:ascii="Calibri" w:cs="Calibri" w:eastAsia="Calibri" w:hAnsi="Calibri"/>
          <w:b/>
          <w:bCs/>
          <w:sz w:val="21"/>
          <w:szCs w:val="21"/>
        </w:rPr>
        <w:t xml:space="preserve">HOLD</w:t>
      </w:r>
      <w:r>
        <w:rPr>
          <w:rFonts w:ascii="Calibri" w:cs="Calibri" w:eastAsia="Calibri" w:hAnsi="Calibri"/>
          <w:sz w:val="21"/>
          <w:szCs w:val="21"/>
        </w:rPr>
        <w:t xml:space="preserve">, the reason explains why the strategy saw no opportunity. Neither is an error; both are recorded so that a quiet day is as auditable as a busy one.</w:t>
      </w:r>
    </w:p>
    <w:p>
      <w:pPr>
        <w:pStyle w:val="Heading1"/>
        <w:pBdr>
          <w:bottom w:val="single" w:color="1F3864" w:sz="10" w:space="6"/>
        </w:pBdr>
        <w:spacing w:after="200" w:before="360"/>
      </w:pPr>
      <w:r>
        <w:t xml:space="preserve">12. How to configure risk</w:t>
      </w:r>
    </w:p>
    <w:p>
      <w:pPr>
        <w:spacing w:after="140" w:line="276" w:lineRule="auto"/>
      </w:pPr>
      <w:r>
        <w:rPr>
          <w:rFonts w:ascii="Calibri" w:cs="Calibri" w:eastAsia="Calibri" w:hAnsi="Calibri"/>
          <w:sz w:val="21"/>
          <w:szCs w:val="21"/>
        </w:rPr>
        <w:t xml:space="preserve">Risk management is a separate component that runs after the strategy and can veto any order. The strategy proposes; the risk manager disposes. Nothing in the strategy layer can override or bypass it.</w:t>
      </w:r>
    </w:p>
    <w:p>
      <w:pPr>
        <w:pStyle w:val="Heading2"/>
        <w:spacing w:after="140" w:before="300"/>
      </w:pPr>
      <w:r>
        <w:t xml:space="preserve">12.1 The limits</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300"/>
        <w:gridCol w:w="1100"/>
        <w:gridCol w:w="4626"/>
      </w:tblGrid>
      <w:tr>
        <w:trPr>
          <w:cantSplit/>
          <w:tblHeader/>
        </w:trPr>
        <w:tc>
          <w:tcPr>
            <w:tcW w:type="dxa" w:w="33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Setting</w:t>
            </w:r>
          </w:p>
        </w:tc>
        <w:tc>
          <w:tcPr>
            <w:tcW w:type="dxa" w:w="11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4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it prevents</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MAX_PORTFOLIO_EXPOSURE</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0.70</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More than 70 percent of the portfolio being invested at once</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MAX_POSITION_SIZE</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0.10</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Any single position, or single trade, exceeding 10 percent of the portfolio</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MAX_RISK_PER_TRADE</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0.01</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Risking more than 1 percent of the portfolio on one trade idea</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MAX_DAILY_LOSS</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0.02</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Continuing to trade after losing 2 percent in a day; also trips the breaker</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MAX_DRAWDOWN</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0.15</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Continuing to trade after a 15 percent decline from peak; also trips the breaker</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MAX_OPEN_POSITIONS</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10</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Holding more simultaneous positions than you can supervise</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CASH_RESERVE</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0.10</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Spending the last 10 percent of the portfolio</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MAX_ORDER_VALUE</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10000</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Any single order exceeding an absolute cash amount</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MAX_ORDERS_PER_DAY</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20</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Runaway trading across the whole portfolio</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MAX_ORDERS_PER_SYMBOL_PER_DAY</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Churning one symbol</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MAX_SECTOR_CONCENTRATION</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0.30</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More than 30 percent in one sector, where sector data exists</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STOP_LOSS_PCT</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0.08</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Sizing on an unrealistically tight stop; sets a minimum stop distance</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STRATEGY_ATR_STOP_MULTIPLIER</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3.0</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Sets the volatility stop at three times the Average True Range</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ABNORMAL_PRICE_MOVE_PCT</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0.25</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 on a price that jumped more than 25 percent against the last close</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MAX_DATA_AGE_SECONDS</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900</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 on data older than 15 minutes</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ALLOW_MARGIN</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Borrowing. Buying power is capped at cash</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ALLOW_SHORT_SELLING</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Selling more than is held</w:t>
            </w:r>
          </w:p>
        </w:tc>
      </w:tr>
      <w:tr>
        <w:trPr>
          <w:cantSplit/>
        </w:trPr>
        <w:tc>
          <w:tcPr>
            <w:tcW w:type="dxa" w:w="33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ALLOW_LEVERAGED_ETFS</w:t>
            </w:r>
          </w:p>
        </w:tc>
        <w:tc>
          <w:tcPr>
            <w:tcW w:type="dxa" w:w="11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Buying leveraged or inverse products</w:t>
            </w:r>
          </w:p>
        </w:tc>
      </w:tr>
      <w:tr>
        <w:trPr>
          <w:cantSplit/>
        </w:trPr>
        <w:tc>
          <w:tcPr>
            <w:tcW w:type="dxa" w:w="33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ALLOW_DERIVATIVES</w:t>
            </w:r>
          </w:p>
        </w:tc>
        <w:tc>
          <w:tcPr>
            <w:tcW w:type="dxa" w:w="1100"/>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Options, CFDs and futures. Setting this true is rejected outright</w:t>
            </w:r>
          </w:p>
        </w:tc>
      </w:tr>
    </w:tbl>
    <w:p>
      <w:pPr>
        <w:pStyle w:val="Heading2"/>
        <w:spacing w:after="140" w:before="300"/>
      </w:pPr>
      <w:r>
        <w:t xml:space="preserve">12.2 How position size is calculated</w:t>
      </w:r>
    </w:p>
    <w:p>
      <w:pPr>
        <w:spacing w:after="140" w:line="276" w:lineRule="auto"/>
      </w:pPr>
      <w:r>
        <w:rPr>
          <w:rFonts w:ascii="Calibri" w:cs="Calibri" w:eastAsia="Calibri" w:hAnsi="Calibri"/>
          <w:sz w:val="21"/>
          <w:szCs w:val="21"/>
        </w:rPr>
        <w:t xml:space="preserve">Size is derived from risk, not from conviction. The formula is:</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risk_budget    = portfolio_value x MAX_RISK_PER_TRADE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stop_distance  = max(ATR_STOP_MULTIPLIER x ATR, STOP_LOSS_PCT x price)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raw_quantity   = floor(risk_budget / stop_distance)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quantity = min(raw_quantity,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position-size cap,</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order-value cap,</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exposure headroom,</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buying power)</w:t>
      </w:r>
    </w:p>
    <w:p>
      <w:pPr>
        <w:pStyle w:val="Heading3"/>
        <w:spacing w:after="100" w:before="220"/>
      </w:pPr>
      <w:r>
        <w:t xml:space="preserve">A worked example</w:t>
      </w:r>
    </w:p>
    <w:p>
      <w:pPr>
        <w:spacing w:after="140" w:line="276" w:lineRule="auto"/>
      </w:pPr>
      <w:r>
        <w:rPr>
          <w:rFonts w:ascii="Calibri" w:cs="Calibri" w:eastAsia="Calibri" w:hAnsi="Calibri"/>
          <w:sz w:val="21"/>
          <w:szCs w:val="21"/>
        </w:rPr>
        <w:t xml:space="preserve">A 100,000 USD portfolio, flat, with default limits, considering a share priced at 100.00 with an ATR of 2.00:</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600"/>
        <w:gridCol w:w="4026"/>
        <w:gridCol w:w="2400"/>
      </w:tblGrid>
      <w:tr>
        <w:trPr>
          <w:cantSplit/>
          <w:tblHeader/>
        </w:trPr>
        <w:tc>
          <w:tcPr>
            <w:tcW w:type="dxa" w:w="26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Step</w:t>
            </w:r>
          </w:p>
        </w:tc>
        <w:tc>
          <w:tcPr>
            <w:tcW w:type="dxa" w:w="40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Calculation</w:t>
            </w:r>
          </w:p>
        </w:tc>
        <w:tc>
          <w:tcPr>
            <w:tcW w:type="dxa" w:w="2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Result</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Risk budget</w:t>
            </w:r>
          </w:p>
        </w:tc>
        <w:tc>
          <w:tcPr>
            <w:tcW w:type="dxa" w:w="4026"/>
            <w:tcMar>
              <w:top w:type="dxa" w:w="70"/>
              <w:left w:type="dxa" w:w="110"/>
              <w:bottom w:type="dxa" w:w="70"/>
              <w:right w:type="dxa" w:w="110"/>
            </w:tcMar>
            <w:vAlign w:val="center"/>
          </w:tcPr>
          <w:p>
            <w:pPr>
              <w:spacing w:after="0"/>
            </w:pPr>
            <w:r>
              <w:rPr>
                <w:rFonts w:ascii="Calibri" w:cs="Calibri" w:eastAsia="Calibri" w:hAnsi="Calibri"/>
                <w:sz w:val="19"/>
                <w:szCs w:val="19"/>
              </w:rPr>
              <w:t xml:space="preserve">100,000 x 0.01</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1,000</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ATR stop distance</w:t>
            </w:r>
          </w:p>
        </w:tc>
        <w:tc>
          <w:tcPr>
            <w:tcW w:type="dxa" w:w="4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3.0 x 2.00</w:t>
            </w:r>
          </w:p>
        </w:tc>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6.00</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Percentage stop distance</w:t>
            </w:r>
          </w:p>
        </w:tc>
        <w:tc>
          <w:tcPr>
            <w:tcW w:type="dxa" w:w="4026"/>
            <w:tcMar>
              <w:top w:type="dxa" w:w="70"/>
              <w:left w:type="dxa" w:w="110"/>
              <w:bottom w:type="dxa" w:w="70"/>
              <w:right w:type="dxa" w:w="110"/>
            </w:tcMar>
            <w:vAlign w:val="center"/>
          </w:tcPr>
          <w:p>
            <w:pPr>
              <w:spacing w:after="0"/>
            </w:pPr>
            <w:r>
              <w:rPr>
                <w:rFonts w:ascii="Calibri" w:cs="Calibri" w:eastAsia="Calibri" w:hAnsi="Calibri"/>
                <w:sz w:val="19"/>
                <w:szCs w:val="19"/>
              </w:rPr>
              <w:t xml:space="preserve">0.08 x 100.00</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8.00</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Stop distance used</w:t>
            </w:r>
          </w:p>
        </w:tc>
        <w:tc>
          <w:tcPr>
            <w:tcW w:type="dxa" w:w="4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max(6.00, 8.00)</w:t>
            </w:r>
          </w:p>
        </w:tc>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8.00</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Raw quantity</w:t>
            </w:r>
          </w:p>
        </w:tc>
        <w:tc>
          <w:tcPr>
            <w:tcW w:type="dxa" w:w="4026"/>
            <w:tcMar>
              <w:top w:type="dxa" w:w="70"/>
              <w:left w:type="dxa" w:w="110"/>
              <w:bottom w:type="dxa" w:w="70"/>
              <w:right w:type="dxa" w:w="110"/>
            </w:tcMar>
            <w:vAlign w:val="center"/>
          </w:tcPr>
          <w:p>
            <w:pPr>
              <w:spacing w:after="0"/>
            </w:pPr>
            <w:r>
              <w:rPr>
                <w:rFonts w:ascii="Calibri" w:cs="Calibri" w:eastAsia="Calibri" w:hAnsi="Calibri"/>
                <w:sz w:val="19"/>
                <w:szCs w:val="19"/>
              </w:rPr>
              <w:t xml:space="preserve">floor(1,000 / 8.00)</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125 shares</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Cap: position size</w:t>
            </w:r>
          </w:p>
        </w:tc>
        <w:tc>
          <w:tcPr>
            <w:tcW w:type="dxa" w:w="4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0.10 x 100,000 / 100</w:t>
            </w:r>
          </w:p>
        </w:tc>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100 shares</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Cap: order value</w:t>
            </w:r>
          </w:p>
        </w:tc>
        <w:tc>
          <w:tcPr>
            <w:tcW w:type="dxa" w:w="4026"/>
            <w:tcMar>
              <w:top w:type="dxa" w:w="70"/>
              <w:left w:type="dxa" w:w="110"/>
              <w:bottom w:type="dxa" w:w="70"/>
              <w:right w:type="dxa" w:w="110"/>
            </w:tcMar>
            <w:vAlign w:val="center"/>
          </w:tcPr>
          <w:p>
            <w:pPr>
              <w:spacing w:after="0"/>
            </w:pPr>
            <w:r>
              <w:rPr>
                <w:rFonts w:ascii="Calibri" w:cs="Calibri" w:eastAsia="Calibri" w:hAnsi="Calibri"/>
                <w:sz w:val="19"/>
                <w:szCs w:val="19"/>
              </w:rPr>
              <w:t xml:space="preserve">10,000 / 100</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100 shares</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Cap: exposure headroom</w:t>
            </w:r>
          </w:p>
        </w:tc>
        <w:tc>
          <w:tcPr>
            <w:tcW w:type="dxa" w:w="4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(0.70 x 100,000 - 0) / 100</w:t>
            </w:r>
          </w:p>
        </w:tc>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700 shares</w:t>
            </w:r>
          </w:p>
        </w:tc>
      </w:tr>
      <w:tr>
        <w:trPr>
          <w:cantSplit/>
        </w:trPr>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Cap: buying power</w:t>
            </w:r>
          </w:p>
        </w:tc>
        <w:tc>
          <w:tcPr>
            <w:tcW w:type="dxa" w:w="4026"/>
            <w:tcMar>
              <w:top w:type="dxa" w:w="70"/>
              <w:left w:type="dxa" w:w="110"/>
              <w:bottom w:type="dxa" w:w="70"/>
              <w:right w:type="dxa" w:w="110"/>
            </w:tcMar>
            <w:vAlign w:val="center"/>
          </w:tcPr>
          <w:p>
            <w:pPr>
              <w:spacing w:after="0"/>
            </w:pPr>
            <w:r>
              <w:rPr>
                <w:rFonts w:ascii="Calibri" w:cs="Calibri" w:eastAsia="Calibri" w:hAnsi="Calibri"/>
                <w:sz w:val="19"/>
                <w:szCs w:val="19"/>
              </w:rPr>
              <w:t xml:space="preserve">(100,000 - 10,000 reserve) / 100</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900 shares</w:t>
            </w:r>
          </w:p>
        </w:tc>
      </w:tr>
      <w:tr>
        <w:trPr>
          <w:cantSplit/>
        </w:trPr>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Final quantity</w:t>
            </w:r>
          </w:p>
        </w:tc>
        <w:tc>
          <w:tcPr>
            <w:tcW w:type="dxa" w:w="4026"/>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min(125, 100, 100, 700, 900)</w:t>
            </w:r>
          </w:p>
        </w:tc>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100 shares = 10,000</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Two caps bind simultaneously here, which is normal. The decision record always names the binding constraint, so you can see immediately which limit is shaping your position sizes.</w:t>
      </w:r>
    </w:p>
    <w:p>
      <w:pPr>
        <w:pStyle w:val="Heading2"/>
        <w:spacing w:after="140" w:before="300"/>
      </w:pPr>
      <w:r>
        <w:t xml:space="preserve">12.3 Tuning advice</w:t>
      </w:r>
    </w:p>
    <w:p>
      <w:pPr>
        <w:pStyle w:val="ListParagraph"/>
        <w:numPr>
          <w:ilvl w:val="0"/>
          <w:numId w:val="2"/>
        </w:numPr>
        <w:spacing w:after="80" w:line="276" w:lineRule="auto"/>
      </w:pPr>
      <w:r>
        <w:rPr>
          <w:rFonts w:ascii="Calibri" w:cs="Calibri" w:eastAsia="Calibri" w:hAnsi="Calibri"/>
          <w:b/>
          <w:bCs/>
          <w:sz w:val="21"/>
          <w:szCs w:val="21"/>
        </w:rPr>
        <w:t xml:space="preserve">Change one limit at a time</w:t>
      </w:r>
      <w:r>
        <w:rPr>
          <w:rFonts w:ascii="Calibri" w:cs="Calibri" w:eastAsia="Calibri" w:hAnsi="Calibri"/>
          <w:sz w:val="21"/>
          <w:szCs w:val="21"/>
        </w:rPr>
        <w:t xml:space="preserve"> and re-run the backtest. Limits interact, and moving two at once makes the effect impossible to attribute.</w:t>
      </w:r>
    </w:p>
    <w:p>
      <w:pPr>
        <w:pStyle w:val="ListParagraph"/>
        <w:numPr>
          <w:ilvl w:val="0"/>
          <w:numId w:val="2"/>
        </w:numPr>
        <w:spacing w:after="80" w:line="276" w:lineRule="auto"/>
      </w:pPr>
      <w:r>
        <w:rPr>
          <w:rFonts w:ascii="Calibri" w:cs="Calibri" w:eastAsia="Calibri" w:hAnsi="Calibri"/>
          <w:b/>
          <w:bCs/>
          <w:sz w:val="21"/>
          <w:szCs w:val="21"/>
        </w:rPr>
        <w:t xml:space="preserve">Watch the veto count.</w:t>
      </w:r>
      <w:r>
        <w:rPr>
          <w:rFonts w:ascii="Calibri" w:cs="Calibri" w:eastAsia="Calibri" w:hAnsi="Calibri"/>
          <w:sz w:val="21"/>
          <w:szCs w:val="21"/>
        </w:rPr>
        <w:t xml:space="preserve"> A backtest with many vetoes is telling you that a limit, not the strategy, is determining your results.</w:t>
      </w:r>
    </w:p>
    <w:p>
      <w:pPr>
        <w:pStyle w:val="ListParagraph"/>
        <w:numPr>
          <w:ilvl w:val="0"/>
          <w:numId w:val="2"/>
        </w:numPr>
        <w:spacing w:after="80" w:line="276" w:lineRule="auto"/>
      </w:pPr>
      <w:r>
        <w:rPr>
          <w:rFonts w:ascii="Calibri" w:cs="Calibri" w:eastAsia="Calibri" w:hAnsi="Calibri"/>
          <w:b/>
          <w:bCs/>
          <w:sz w:val="21"/>
          <w:szCs w:val="21"/>
        </w:rPr>
        <w:t xml:space="preserve">Size limits to the account, not to the backtest.</w:t>
      </w:r>
      <w:r>
        <w:rPr>
          <w:rFonts w:ascii="Calibri" w:cs="Calibri" w:eastAsia="Calibri" w:hAnsi="Calibri"/>
          <w:sz w:val="21"/>
          <w:szCs w:val="21"/>
        </w:rPr>
        <w:t xml:space="preserve"> A 10,000 USD order limit is meaningless on a 5,000 USD account and far too small on a 5,000,000 USD one.</w:t>
      </w:r>
    </w:p>
    <w:p>
      <w:pPr>
        <w:pStyle w:val="ListParagraph"/>
        <w:numPr>
          <w:ilvl w:val="0"/>
          <w:numId w:val="2"/>
        </w:numPr>
        <w:spacing w:after="80" w:line="276" w:lineRule="auto"/>
      </w:pPr>
      <w:r>
        <w:rPr>
          <w:rFonts w:ascii="Calibri" w:cs="Calibri" w:eastAsia="Calibri" w:hAnsi="Calibri"/>
          <w:b/>
          <w:bCs/>
          <w:sz w:val="21"/>
          <w:szCs w:val="21"/>
        </w:rPr>
        <w:t xml:space="preserve">Start deliberately small when going live.</w:t>
      </w:r>
      <w:r>
        <w:rPr>
          <w:rFonts w:ascii="Calibri" w:cs="Calibri" w:eastAsia="Calibri" w:hAnsi="Calibri"/>
          <w:sz w:val="21"/>
          <w:szCs w:val="21"/>
        </w:rPr>
        <w:t xml:space="preserve"> Reduce MAX_ORDER_VALUE and MAX_POSITION_SIZE for the first weeks regardless of what the backtest suggests.</w:t>
      </w:r>
    </w:p>
    <w:p>
      <w:pPr>
        <w:pStyle w:val="ListParagraph"/>
        <w:numPr>
          <w:ilvl w:val="0"/>
          <w:numId w:val="2"/>
        </w:numPr>
        <w:spacing w:after="80" w:line="276" w:lineRule="auto"/>
      </w:pPr>
      <w:r>
        <w:rPr>
          <w:rFonts w:ascii="Calibri" w:cs="Calibri" w:eastAsia="Calibri" w:hAnsi="Calibri"/>
          <w:b/>
          <w:bCs/>
          <w:sz w:val="21"/>
          <w:szCs w:val="21"/>
        </w:rPr>
        <w:t xml:space="preserve">Never disable a limit to make a trade happen.</w:t>
      </w:r>
      <w:r>
        <w:rPr>
          <w:rFonts w:ascii="Calibri" w:cs="Calibri" w:eastAsia="Calibri" w:hAnsi="Calibri"/>
          <w:sz w:val="21"/>
          <w:szCs w:val="21"/>
        </w:rPr>
        <w:t xml:space="preserve"> If a limit is blocking a trade you want, that is the system working. Decide deliberately, in advance, whether the limit is wrong.</w:t>
      </w:r>
    </w:p>
    <w:p>
      <w:pPr>
        <w:pStyle w:val="Heading1"/>
        <w:pBdr>
          <w:bottom w:val="single" w:color="1F3864" w:sz="10" w:space="6"/>
        </w:pBdr>
        <w:spacing w:after="200" w:before="360"/>
      </w:pPr>
      <w:r>
        <w:t xml:space="preserve">13. How to respond to incidents</w:t>
      </w:r>
    </w:p>
    <w:p>
      <w:pPr>
        <w:pStyle w:val="Heading2"/>
        <w:spacing w:after="140" w:before="300"/>
      </w:pPr>
      <w:r>
        <w:t xml:space="preserve">13.1 Stopping trading immediately</w:t>
      </w:r>
    </w:p>
    <w:p>
      <w:pPr>
        <w:spacing w:after="140" w:line="276" w:lineRule="auto"/>
      </w:pPr>
      <w:r>
        <w:rPr>
          <w:rFonts w:ascii="Calibri" w:cs="Calibri" w:eastAsia="Calibri" w:hAnsi="Calibri"/>
          <w:sz w:val="21"/>
          <w:szCs w:val="21"/>
        </w:rPr>
        <w:t xml:space="preserve">There are two levels, and they do different things.</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1700"/>
        <w:gridCol w:w="2800"/>
        <w:gridCol w:w="4526"/>
      </w:tblGrid>
      <w:tr>
        <w:trPr>
          <w:cantSplit/>
          <w:tblHeader/>
        </w:trPr>
        <w:tc>
          <w:tcPr>
            <w:tcW w:type="dxa" w:w="17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Action</w:t>
            </w:r>
          </w:p>
        </w:tc>
        <w:tc>
          <w:tcPr>
            <w:tcW w:type="dxa" w:w="28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How</w:t>
            </w:r>
          </w:p>
        </w:tc>
        <w:tc>
          <w:tcPr>
            <w:tcW w:type="dxa" w:w="45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Effect</w:t>
            </w:r>
          </w:p>
        </w:tc>
      </w:tr>
      <w:tr>
        <w:trPr>
          <w:cantSplit/>
        </w:trPr>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Kill switch</w:t>
            </w:r>
          </w:p>
        </w:tc>
        <w:tc>
          <w:tcPr>
            <w:tcW w:type="dxa" w:w="2800"/>
            <w:tcMar>
              <w:top w:type="dxa" w:w="70"/>
              <w:left w:type="dxa" w:w="110"/>
              <w:bottom w:type="dxa" w:w="70"/>
              <w:right w:type="dxa" w:w="110"/>
            </w:tcMar>
            <w:vAlign w:val="center"/>
          </w:tcPr>
          <w:p>
            <w:pPr>
              <w:spacing w:after="0"/>
            </w:pPr>
            <w:r>
              <w:rPr>
                <w:rFonts w:ascii="Calibri" w:cs="Calibri" w:eastAsia="Calibri" w:hAnsi="Calibri"/>
                <w:sz w:val="21"/>
                <w:szCs w:val="21"/>
              </w:rPr>
              <w:t xml:space="preserve">Set </w:t>
            </w:r>
            <w:r>
              <w:rPr>
                <w:rFonts w:ascii="Consolas" w:cs="Consolas" w:eastAsia="Consolas" w:hAnsi="Consolas"/>
                <w:color w:val="1A3A5C"/>
                <w:sz w:val="19"/>
                <w:szCs w:val="19"/>
              </w:rPr>
              <w:t xml:space="preserve">TRADING_ENABLED=false</w:t>
            </w:r>
            <w:r>
              <w:rPr>
                <w:rFonts w:ascii="Calibri" w:cs="Calibri" w:eastAsia="Calibri" w:hAnsi="Calibri"/>
                <w:sz w:val="21"/>
                <w:szCs w:val="21"/>
              </w:rPr>
              <w:t xml:space="preserve"> and restart</w:t>
            </w:r>
          </w:p>
        </w:tc>
        <w:tc>
          <w:tcPr>
            <w:tcW w:type="dxa" w:w="4526"/>
            <w:tcMar>
              <w:top w:type="dxa" w:w="70"/>
              <w:left w:type="dxa" w:w="110"/>
              <w:bottom w:type="dxa" w:w="70"/>
              <w:right w:type="dxa" w:w="110"/>
            </w:tcMar>
            <w:vAlign w:val="center"/>
          </w:tcPr>
          <w:p>
            <w:pPr>
              <w:spacing w:after="0"/>
            </w:pPr>
            <w:r>
              <w:rPr>
                <w:rFonts w:ascii="Calibri" w:cs="Calibri" w:eastAsia="Calibri" w:hAnsi="Calibri"/>
                <w:sz w:val="19"/>
                <w:szCs w:val="19"/>
              </w:rPr>
              <w:t xml:space="preserve">No new orders. Positions untouched. Monitoring, reconciliation, dashboard and alerts continue. This is the normal way to pause.</w:t>
            </w:r>
          </w:p>
        </w:tc>
      </w:tr>
      <w:tr>
        <w:trPr>
          <w:cantSplit/>
        </w:trPr>
        <w:tc>
          <w:tcPr>
            <w:tcW w:type="dxa" w:w="17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Full stop</w:t>
            </w:r>
          </w:p>
        </w:tc>
        <w:tc>
          <w:tcPr>
            <w:tcW w:type="dxa" w:w="2800"/>
            <w:shd w:fill="EFF3F8"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Stop the process (</w:t>
            </w:r>
            <w:r>
              <w:rPr>
                <w:rFonts w:ascii="Consolas" w:cs="Consolas" w:eastAsia="Consolas" w:hAnsi="Consolas"/>
                <w:color w:val="1A3A5C"/>
                <w:sz w:val="19"/>
                <w:szCs w:val="19"/>
              </w:rPr>
              <w:t xml:space="preserve">Ctrl+C</w:t>
            </w:r>
            <w:r>
              <w:rPr>
                <w:rFonts w:ascii="Calibri" w:cs="Calibri" w:eastAsia="Calibri" w:hAnsi="Calibri"/>
                <w:sz w:val="21"/>
                <w:szCs w:val="21"/>
              </w:rPr>
              <w:t xml:space="preserve"> or </w:t>
            </w:r>
            <w:r>
              <w:rPr>
                <w:rFonts w:ascii="Consolas" w:cs="Consolas" w:eastAsia="Consolas" w:hAnsi="Consolas"/>
                <w:color w:val="1A3A5C"/>
                <w:sz w:val="19"/>
                <w:szCs w:val="19"/>
              </w:rPr>
              <w:t xml:space="preserve">docker compose stop agent</w:t>
            </w:r>
            <w:r>
              <w:rPr>
                <w:rFonts w:ascii="Calibri" w:cs="Calibri" w:eastAsia="Calibri" w:hAnsi="Calibri"/>
                <w:sz w:val="21"/>
                <w:szCs w:val="21"/>
              </w:rPr>
              <w:t xml:space="preserve">)</w:t>
            </w:r>
          </w:p>
        </w:tc>
        <w:tc>
          <w:tcPr>
            <w:tcW w:type="dxa" w:w="45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Everything stops, including monitoring. State is persisted; restarting reconciles before doing anything else.</w:t>
            </w:r>
          </w:p>
        </w:tc>
      </w:tr>
    </w:tbl>
    <w:p>
      <w:pPr>
        <w:spacing w:after="20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E9E7" w:sz="2"/>
              <w:left w:val="single" w:color="C0392B" w:sz="18"/>
              <w:bottom w:val="single" w:color="FBE9E7" w:sz="2"/>
              <w:right w:val="single" w:color="FBE9E7" w:sz="2"/>
            </w:tcBorders>
            <w:shd w:fill="FBE9E7" w:val="clear"/>
            <w:tcMar>
              <w:top w:type="dxa" w:w="140"/>
              <w:left w:type="dxa" w:w="200"/>
              <w:bottom w:type="dxa" w:w="140"/>
              <w:right w:type="dxa" w:w="200"/>
            </w:tcMar>
          </w:tcPr>
          <w:p>
            <w:pPr>
              <w:spacing w:after="90"/>
            </w:pPr>
            <w:r>
              <w:rPr>
                <w:rFonts w:ascii="Calibri" w:cs="Calibri" w:eastAsia="Calibri" w:hAnsi="Calibri"/>
                <w:b/>
                <w:bCs/>
                <w:color w:val="C0392B"/>
                <w:sz w:val="21"/>
                <w:szCs w:val="21"/>
              </w:rPr>
              <w:t xml:space="preserve">Stopping the agent does not cancel orders already at the broker</w:t>
            </w:r>
          </w:p>
          <w:p>
            <w:pPr>
              <w:spacing w:after="0" w:line="276" w:lineRule="auto"/>
            </w:pPr>
            <w:r>
              <w:rPr>
                <w:rFonts w:ascii="Calibri" w:cs="Calibri" w:eastAsia="Calibri" w:hAnsi="Calibri"/>
                <w:sz w:val="21"/>
                <w:szCs w:val="21"/>
              </w:rPr>
              <w:t xml:space="preserve">Open orders resting at the broker remain there, and existing positions remain open. This is deliberate: an automated system should not liquidate your portfolio because it was shut down. If you need orders cancelled or positions closed, do it in the broker's own interface.</w:t>
            </w:r>
          </w:p>
        </w:tc>
      </w:tr>
    </w:tbl>
    <w:p>
      <w:pPr>
        <w:pStyle w:val="Heading2"/>
        <w:spacing w:after="140" w:before="300"/>
      </w:pPr>
      <w:r>
        <w:t xml:space="preserve">13.2 When the circuit breaker trips</w:t>
      </w:r>
    </w:p>
    <w:p>
      <w:pPr>
        <w:spacing w:after="140" w:line="276" w:lineRule="auto"/>
      </w:pPr>
      <w:r>
        <w:rPr>
          <w:rFonts w:ascii="Calibri" w:cs="Calibri" w:eastAsia="Calibri" w:hAnsi="Calibri"/>
          <w:sz w:val="21"/>
          <w:szCs w:val="21"/>
        </w:rPr>
        <w:t xml:space="preserve">The breaker is an automatic stop. It trips on any of these, and once tripped it blocks all orders until a human clears it:</w:t>
      </w:r>
    </w:p>
    <w:p>
      <w:pPr>
        <w:pStyle w:val="ListParagraph"/>
        <w:numPr>
          <w:ilvl w:val="0"/>
          <w:numId w:val="2"/>
        </w:numPr>
        <w:spacing w:after="80" w:line="276" w:lineRule="auto"/>
      </w:pPr>
      <w:r>
        <w:rPr>
          <w:rFonts w:ascii="Calibri" w:cs="Calibri" w:eastAsia="Calibri" w:hAnsi="Calibri"/>
          <w:sz w:val="21"/>
          <w:szCs w:val="21"/>
        </w:rPr>
        <w:t xml:space="preserve">Repeated API or connectivity errors within the configured window</w:t>
      </w:r>
    </w:p>
    <w:p>
      <w:pPr>
        <w:pStyle w:val="ListParagraph"/>
        <w:numPr>
          <w:ilvl w:val="0"/>
          <w:numId w:val="2"/>
        </w:numPr>
        <w:spacing w:after="80" w:line="276" w:lineRule="auto"/>
      </w:pPr>
      <w:r>
        <w:rPr>
          <w:rFonts w:ascii="Calibri" w:cs="Calibri" w:eastAsia="Calibri" w:hAnsi="Calibri"/>
          <w:sz w:val="21"/>
          <w:szCs w:val="21"/>
        </w:rPr>
        <w:t xml:space="preserve">Repeated rejected orders</w:t>
      </w:r>
    </w:p>
    <w:p>
      <w:pPr>
        <w:pStyle w:val="ListParagraph"/>
        <w:numPr>
          <w:ilvl w:val="0"/>
          <w:numId w:val="2"/>
        </w:numPr>
        <w:spacing w:after="80" w:line="276" w:lineRule="auto"/>
      </w:pPr>
      <w:r>
        <w:rPr>
          <w:rFonts w:ascii="Calibri" w:cs="Calibri" w:eastAsia="Calibri" w:hAnsi="Calibri"/>
          <w:sz w:val="21"/>
          <w:szCs w:val="21"/>
        </w:rPr>
        <w:t xml:space="preserve">Repeated authentication failures</w:t>
      </w:r>
    </w:p>
    <w:p>
      <w:pPr>
        <w:pStyle w:val="ListParagraph"/>
        <w:numPr>
          <w:ilvl w:val="0"/>
          <w:numId w:val="2"/>
        </w:numPr>
        <w:spacing w:after="80" w:line="276" w:lineRule="auto"/>
      </w:pPr>
      <w:r>
        <w:rPr>
          <w:rFonts w:ascii="Calibri" w:cs="Calibri" w:eastAsia="Calibri" w:hAnsi="Calibri"/>
          <w:sz w:val="21"/>
          <w:szCs w:val="21"/>
        </w:rPr>
        <w:t xml:space="preserve">An abnormal price (a move beyond ABNORMAL_PRICE_MOVE_PCT against the last close)</w:t>
      </w:r>
    </w:p>
    <w:p>
      <w:pPr>
        <w:pStyle w:val="ListParagraph"/>
        <w:numPr>
          <w:ilvl w:val="0"/>
          <w:numId w:val="2"/>
        </w:numPr>
        <w:spacing w:after="80" w:line="276" w:lineRule="auto"/>
      </w:pPr>
      <w:r>
        <w:rPr>
          <w:rFonts w:ascii="Calibri" w:cs="Calibri" w:eastAsia="Calibri" w:hAnsi="Calibri"/>
          <w:sz w:val="21"/>
          <w:szCs w:val="21"/>
        </w:rPr>
        <w:t xml:space="preserve">Daily loss or drawdown beyond the configured limits</w:t>
      </w:r>
    </w:p>
    <w:p>
      <w:pPr>
        <w:pStyle w:val="ListParagraph"/>
        <w:numPr>
          <w:ilvl w:val="0"/>
          <w:numId w:val="2"/>
        </w:numPr>
        <w:spacing w:after="80" w:line="276" w:lineRule="auto"/>
      </w:pPr>
      <w:r>
        <w:rPr>
          <w:rFonts w:ascii="Calibri" w:cs="Calibri" w:eastAsia="Calibri" w:hAnsi="Calibri"/>
          <w:sz w:val="21"/>
          <w:szCs w:val="21"/>
        </w:rPr>
        <w:t xml:space="preserve">Inconsistent account state found during reconciliation, such as orders at the broker the agent did not place, or positions that disagree with the recorded fill history</w:t>
      </w:r>
    </w:p>
    <w:p>
      <w:pPr>
        <w:spacing w:after="1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Work through this sequence. Do not skip to the reset.</w:t>
      </w:r>
    </w:p>
    <w:p>
      <w:pPr>
        <w:pStyle w:val="ListParagraph"/>
        <w:numPr>
          <w:ilvl w:val="0"/>
          <w:numId w:val="5"/>
        </w:numPr>
        <w:spacing w:after="80" w:line="276" w:lineRule="auto"/>
      </w:pPr>
      <w:r>
        <w:rPr>
          <w:rFonts w:ascii="Calibri" w:cs="Calibri" w:eastAsia="Calibri" w:hAnsi="Calibri"/>
          <w:sz w:val="21"/>
          <w:szCs w:val="21"/>
        </w:rPr>
        <w:t xml:space="preserve">Find the reason. The dashboard Agent panel shows it, or run the status command.</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status</w:t>
      </w:r>
    </w:p>
    <w:p>
      <w:pPr>
        <w:pStyle w:val="ListParagraph"/>
        <w:numPr>
          <w:ilvl w:val="0"/>
          <w:numId w:val="5"/>
        </w:numPr>
        <w:spacing w:after="80" w:line="276" w:lineRule="auto"/>
      </w:pPr>
      <w:r>
        <w:rPr>
          <w:rFonts w:ascii="Calibri" w:cs="Calibri" w:eastAsia="Calibri" w:hAnsi="Calibri"/>
          <w:sz w:val="21"/>
          <w:szCs w:val="21"/>
        </w:rPr>
        <w:t xml:space="preserve">Read the events around the trip in the Events panel, filtering on the correlation id from the trip.</w:t>
      </w:r>
    </w:p>
    <w:p>
      <w:pPr>
        <w:pStyle w:val="ListParagraph"/>
        <w:numPr>
          <w:ilvl w:val="0"/>
          <w:numId w:val="5"/>
        </w:numPr>
        <w:spacing w:after="80" w:line="276" w:lineRule="auto"/>
      </w:pPr>
      <w:r>
        <w:rPr>
          <w:rFonts w:ascii="Calibri" w:cs="Calibri" w:eastAsia="Calibri" w:hAnsi="Calibri"/>
          <w:sz w:val="21"/>
          <w:szCs w:val="21"/>
        </w:rPr>
        <w:t xml:space="preserve">Establish the root cause. A breaker trip is a symptom: an expired API key, an exchange holiday the calendar did not have, a data feed returning bad prices, or a genuine loss.</w:t>
      </w:r>
    </w:p>
    <w:p>
      <w:pPr>
        <w:pStyle w:val="ListParagraph"/>
        <w:numPr>
          <w:ilvl w:val="0"/>
          <w:numId w:val="5"/>
        </w:numPr>
        <w:spacing w:after="80" w:line="276" w:lineRule="auto"/>
      </w:pPr>
      <w:r>
        <w:rPr>
          <w:rFonts w:ascii="Calibri" w:cs="Calibri" w:eastAsia="Calibri" w:hAnsi="Calibri"/>
          <w:sz w:val="21"/>
          <w:szCs w:val="21"/>
        </w:rPr>
        <w:t xml:space="preserve">Verify your positions and orders directly in the broker's own interface before doing anything else.</w:t>
      </w:r>
    </w:p>
    <w:p>
      <w:pPr>
        <w:pStyle w:val="ListParagraph"/>
        <w:numPr>
          <w:ilvl w:val="0"/>
          <w:numId w:val="5"/>
        </w:numPr>
        <w:spacing w:after="80" w:line="276" w:lineRule="auto"/>
      </w:pPr>
      <w:r>
        <w:rPr>
          <w:rFonts w:ascii="Calibri" w:cs="Calibri" w:eastAsia="Calibri" w:hAnsi="Calibri"/>
          <w:sz w:val="21"/>
          <w:szCs w:val="21"/>
        </w:rPr>
        <w:t xml:space="preserve">Fix the underlying problem.</w:t>
      </w:r>
    </w:p>
    <w:p>
      <w:pPr>
        <w:pStyle w:val="ListParagraph"/>
        <w:numPr>
          <w:ilvl w:val="0"/>
          <w:numId w:val="5"/>
        </w:numPr>
        <w:spacing w:after="80" w:line="276" w:lineRule="auto"/>
      </w:pPr>
      <w:r>
        <w:rPr>
          <w:rFonts w:ascii="Calibri" w:cs="Calibri" w:eastAsia="Calibri" w:hAnsi="Calibri"/>
          <w:sz w:val="21"/>
          <w:szCs w:val="21"/>
        </w:rPr>
        <w:t xml:space="preserve">Only then reset, recording why.</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reset-breaker --reason "expired Alpaca key rotated; verified positions"</w:t>
      </w:r>
    </w:p>
    <w:p>
      <w:pPr>
        <w:spacing w:after="140" w:line="276" w:lineRule="auto"/>
      </w:pPr>
      <w:r>
        <w:rPr>
          <w:rFonts w:ascii="Calibri" w:cs="Calibri" w:eastAsia="Calibri" w:hAnsi="Calibri"/>
          <w:sz w:val="21"/>
          <w:szCs w:val="21"/>
        </w:rPr>
        <w:t xml:space="preserve">The reason is stored permanently in the system events table. Write something a colleague could understand six months from now.</w:t>
      </w:r>
    </w:p>
    <w:p>
      <w:pPr>
        <w:pStyle w:val="Heading2"/>
        <w:spacing w:after="140" w:before="300"/>
      </w:pPr>
      <w:r>
        <w:t xml:space="preserve">13.3 Orders in an unusual state</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1900"/>
        <w:gridCol w:w="3400"/>
        <w:gridCol w:w="3726"/>
      </w:tblGrid>
      <w:tr>
        <w:trPr>
          <w:cantSplit/>
          <w:tblHeader/>
        </w:trPr>
        <w:tc>
          <w:tcPr>
            <w:tcW w:type="dxa" w:w="19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Status</w:t>
            </w:r>
          </w:p>
        </w:tc>
        <w:tc>
          <w:tcPr>
            <w:tcW w:type="dxa" w:w="3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Meaning</w:t>
            </w:r>
          </w:p>
        </w:tc>
        <w:tc>
          <w:tcPr>
            <w:tcW w:type="dxa" w:w="37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What to do</w:t>
            </w:r>
          </w:p>
        </w:tc>
      </w:tr>
      <w:tr>
        <w:trPr>
          <w:cantSplit/>
        </w:trPr>
        <w:tc>
          <w:tcPr>
            <w:tcW w:type="dxa" w:w="19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rejected</w:t>
            </w:r>
          </w:p>
        </w:tc>
        <w:tc>
          <w:tcPr>
            <w:tcW w:type="dxa" w:w="3400"/>
            <w:tcMar>
              <w:top w:type="dxa" w:w="70"/>
              <w:left w:type="dxa" w:w="110"/>
              <w:bottom w:type="dxa" w:w="70"/>
              <w:right w:type="dxa" w:w="110"/>
            </w:tcMar>
            <w:vAlign w:val="center"/>
          </w:tcPr>
          <w:p>
            <w:pPr>
              <w:spacing w:after="0"/>
            </w:pPr>
            <w:r>
              <w:rPr>
                <w:rFonts w:ascii="Calibri" w:cs="Calibri" w:eastAsia="Calibri" w:hAnsi="Calibri"/>
                <w:sz w:val="19"/>
                <w:szCs w:val="19"/>
              </w:rPr>
              <w:t xml:space="preserve">The broker explicitly refused the order and gave a reason.</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Read the reason in the Orders panel. Usually insufficient funds, an untradable symbol or a closed market.</w:t>
            </w:r>
          </w:p>
        </w:tc>
      </w:tr>
      <w:tr>
        <w:trPr>
          <w:cantSplit/>
        </w:trPr>
        <w:tc>
          <w:tcPr>
            <w:tcW w:type="dxa" w:w="19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failed</w:t>
            </w:r>
          </w:p>
        </w:tc>
        <w:tc>
          <w:tcPr>
            <w:tcW w:type="dxa" w:w="3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submission failed and the agent confirmed the order never reached the broker.</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Safe. The agent may retry once with a new idempotency key.</w:t>
            </w:r>
          </w:p>
        </w:tc>
      </w:tr>
      <w:tr>
        <w:trPr>
          <w:cantSplit/>
        </w:trPr>
        <w:tc>
          <w:tcPr>
            <w:tcW w:type="dxa" w:w="19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unknown</w:t>
            </w:r>
          </w:p>
        </w:tc>
        <w:tc>
          <w:tcPr>
            <w:tcW w:type="dxa" w:w="3400"/>
            <w:tcMar>
              <w:top w:type="dxa" w:w="70"/>
              <w:left w:type="dxa" w:w="110"/>
              <w:bottom w:type="dxa" w:w="70"/>
              <w:right w:type="dxa" w:w="110"/>
            </w:tcMar>
            <w:vAlign w:val="center"/>
          </w:tcPr>
          <w:p>
            <w:pPr>
              <w:spacing w:after="0"/>
            </w:pPr>
            <w:r>
              <w:rPr>
                <w:rFonts w:ascii="Calibri" w:cs="Calibri" w:eastAsia="Calibri" w:hAnsi="Calibri"/>
                <w:sz w:val="19"/>
                <w:szCs w:val="19"/>
              </w:rPr>
              <w:t xml:space="preserve">The submission failed and the agent could not determine whether the broker received it.</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agent blocks all equivalent orders for that symbol until reconciliation resolves it. Verify in the broker interface if it persists.</w:t>
            </w:r>
          </w:p>
        </w:tc>
      </w:tr>
      <w:tr>
        <w:trPr>
          <w:cantSplit/>
        </w:trPr>
        <w:tc>
          <w:tcPr>
            <w:tcW w:type="dxa" w:w="19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pending_submit</w:t>
            </w:r>
          </w:p>
        </w:tc>
        <w:tc>
          <w:tcPr>
            <w:tcW w:type="dxa" w:w="3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Persisted locally but the broker call had not completed, typically because the process stopped.</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Startup reconciliation resolves this automatically: it adopts the broker's order if one exists, otherwise marks it failed.</w:t>
            </w:r>
          </w:p>
        </w:tc>
      </w:tr>
      <w:tr>
        <w:trPr>
          <w:cantSplit/>
        </w:trPr>
        <w:tc>
          <w:tcPr>
            <w:tcW w:type="dxa" w:w="19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partially_filled</w:t>
            </w:r>
          </w:p>
        </w:tc>
        <w:tc>
          <w:tcPr>
            <w:tcW w:type="dxa" w:w="3400"/>
            <w:tcMar>
              <w:top w:type="dxa" w:w="70"/>
              <w:left w:type="dxa" w:w="110"/>
              <w:bottom w:type="dxa" w:w="70"/>
              <w:right w:type="dxa" w:w="110"/>
            </w:tcMar>
            <w:vAlign w:val="center"/>
          </w:tcPr>
          <w:p>
            <w:pPr>
              <w:spacing w:after="0"/>
            </w:pPr>
            <w:r>
              <w:rPr>
                <w:rFonts w:ascii="Calibri" w:cs="Calibri" w:eastAsia="Calibri" w:hAnsi="Calibri"/>
                <w:sz w:val="19"/>
                <w:szCs w:val="19"/>
              </w:rPr>
              <w:t xml:space="preserve">Some shares executed, the rest are still working.</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Normal. The agent tracks it to completion and records each fill.</w:t>
            </w:r>
          </w:p>
        </w:tc>
      </w:tr>
    </w:tbl>
    <w:p>
      <w:pPr>
        <w:spacing w:after="20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4EA" w:sz="2"/>
              <w:left w:val="single" w:color="2E7D32" w:sz="18"/>
              <w:bottom w:val="single" w:color="EAF4EA" w:sz="2"/>
              <w:right w:val="single" w:color="EAF4EA" w:sz="2"/>
            </w:tcBorders>
            <w:shd w:fill="EAF4EA" w:val="clear"/>
            <w:tcMar>
              <w:top w:type="dxa" w:w="140"/>
              <w:left w:type="dxa" w:w="200"/>
              <w:bottom w:type="dxa" w:w="140"/>
              <w:right w:type="dxa" w:w="200"/>
            </w:tcMar>
          </w:tcPr>
          <w:p>
            <w:pPr>
              <w:spacing w:after="90"/>
            </w:pPr>
            <w:r>
              <w:rPr>
                <w:rFonts w:ascii="Calibri" w:cs="Calibri" w:eastAsia="Calibri" w:hAnsi="Calibri"/>
                <w:b/>
                <w:bCs/>
                <w:color w:val="2E7D32"/>
                <w:sz w:val="21"/>
                <w:szCs w:val="21"/>
              </w:rPr>
              <w:t xml:space="preserve">The guarantee worth remembering</w:t>
            </w:r>
          </w:p>
          <w:p>
            <w:pPr>
              <w:spacing w:after="0" w:line="276" w:lineRule="auto"/>
            </w:pPr>
            <w:r>
              <w:rPr>
                <w:rFonts w:ascii="Calibri" w:cs="Calibri" w:eastAsia="Calibri" w:hAnsi="Calibri"/>
                <w:sz w:val="21"/>
                <w:szCs w:val="21"/>
              </w:rPr>
              <w:t xml:space="preserve">No failure path in this system creates a duplicate trade. Idempotency keys are written to the database before the broker is ever called, the broker adapters are idempotent on client order id, and a lost response triggers a lookup rather than a resend. This is covered by dedicated failure tests.</w:t>
            </w:r>
          </w:p>
        </w:tc>
      </w:tr>
    </w:tbl>
    <w:p>
      <w:pPr>
        <w:pStyle w:val="Heading2"/>
        <w:spacing w:after="140" w:before="300"/>
      </w:pPr>
      <w:r>
        <w:t xml:space="preserve">13.4 Recovering from a crash or restart</w:t>
      </w:r>
    </w:p>
    <w:p>
      <w:pPr>
        <w:spacing w:after="140" w:line="276" w:lineRule="auto"/>
      </w:pPr>
      <w:r>
        <w:rPr>
          <w:rFonts w:ascii="Calibri" w:cs="Calibri" w:eastAsia="Calibri" w:hAnsi="Calibri"/>
          <w:sz w:val="21"/>
          <w:szCs w:val="21"/>
        </w:rPr>
        <w:t xml:space="preserve">Restarting is safe and needs no manual intervention. On startup the agent:</w:t>
      </w:r>
    </w:p>
    <w:p>
      <w:pPr>
        <w:pStyle w:val="ListParagraph"/>
        <w:numPr>
          <w:ilvl w:val="0"/>
          <w:numId w:val="2"/>
        </w:numPr>
        <w:spacing w:after="80" w:line="276" w:lineRule="auto"/>
      </w:pPr>
      <w:r>
        <w:rPr>
          <w:rFonts w:ascii="Calibri" w:cs="Calibri" w:eastAsia="Calibri" w:hAnsi="Calibri"/>
          <w:sz w:val="21"/>
          <w:szCs w:val="21"/>
        </w:rPr>
        <w:t xml:space="preserve">Restores the simulated broker state, circuit-breaker state and portfolio tracking from the database</w:t>
      </w:r>
    </w:p>
    <w:p>
      <w:pPr>
        <w:pStyle w:val="ListParagraph"/>
        <w:numPr>
          <w:ilvl w:val="0"/>
          <w:numId w:val="2"/>
        </w:numPr>
        <w:spacing w:after="80" w:line="276" w:lineRule="auto"/>
      </w:pPr>
      <w:r>
        <w:rPr>
          <w:rFonts w:ascii="Calibri" w:cs="Calibri" w:eastAsia="Calibri" w:hAnsi="Calibri"/>
          <w:sz w:val="21"/>
          <w:szCs w:val="21"/>
        </w:rPr>
        <w:t xml:space="preserve">Refreshes every locally open order from the broker</w:t>
      </w:r>
    </w:p>
    <w:p>
      <w:pPr>
        <w:pStyle w:val="ListParagraph"/>
        <w:numPr>
          <w:ilvl w:val="0"/>
          <w:numId w:val="2"/>
        </w:numPr>
        <w:spacing w:after="80" w:line="276" w:lineRule="auto"/>
      </w:pPr>
      <w:r>
        <w:rPr>
          <w:rFonts w:ascii="Calibri" w:cs="Calibri" w:eastAsia="Calibri" w:hAnsi="Calibri"/>
          <w:sz w:val="21"/>
          <w:szCs w:val="21"/>
        </w:rPr>
        <w:t xml:space="preserve">Runs a full reconciliation before the first new order is even considered</w:t>
      </w:r>
    </w:p>
    <w:p>
      <w:pPr>
        <w:pStyle w:val="ListParagraph"/>
        <w:numPr>
          <w:ilvl w:val="0"/>
          <w:numId w:val="2"/>
        </w:numPr>
        <w:spacing w:after="80" w:line="276" w:lineRule="auto"/>
      </w:pPr>
      <w:r>
        <w:rPr>
          <w:rFonts w:ascii="Calibri" w:cs="Calibri" w:eastAsia="Calibri" w:hAnsi="Calibri"/>
          <w:sz w:val="21"/>
          <w:szCs w:val="21"/>
        </w:rPr>
        <w:t xml:space="preserve">Records a startup event and sends a notification</w:t>
      </w:r>
    </w:p>
    <w:p>
      <w:pPr>
        <w:spacing w:after="1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A tripped breaker survives a restart by design. You cannot clear it by restarting the process.</w:t>
      </w:r>
    </w:p>
    <w:p>
      <w:r>
        <w:br w:type="page"/>
      </w:r>
    </w:p>
    <w:p>
      <w:pPr>
        <w:pStyle w:val="Heading1"/>
        <w:pBdr>
          <w:bottom w:val="single" w:color="1F3864" w:sz="10" w:space="6"/>
        </w:pBdr>
        <w:spacing w:after="200" w:before="360"/>
      </w:pPr>
      <w:r>
        <w:t xml:space="preserve">14. How to go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E9E7" w:sz="2"/>
              <w:left w:val="single" w:color="C0392B" w:sz="18"/>
              <w:bottom w:val="single" w:color="FBE9E7" w:sz="2"/>
              <w:right w:val="single" w:color="FBE9E7" w:sz="2"/>
            </w:tcBorders>
            <w:shd w:fill="FBE9E7" w:val="clear"/>
            <w:tcMar>
              <w:top w:type="dxa" w:w="140"/>
              <w:left w:type="dxa" w:w="200"/>
              <w:bottom w:type="dxa" w:w="140"/>
              <w:right w:type="dxa" w:w="200"/>
            </w:tcMar>
          </w:tcPr>
          <w:p>
            <w:pPr>
              <w:spacing w:after="90"/>
            </w:pPr>
            <w:r>
              <w:rPr>
                <w:rFonts w:ascii="Calibri" w:cs="Calibri" w:eastAsia="Calibri" w:hAnsi="Calibri"/>
                <w:b/>
                <w:bCs/>
                <w:color w:val="C0392B"/>
                <w:sz w:val="21"/>
                <w:szCs w:val="21"/>
              </w:rPr>
              <w:t xml:space="preserve">This chapter is the one place where real money becomes possible.</w:t>
            </w:r>
          </w:p>
          <w:p>
            <w:pPr>
              <w:spacing w:after="0" w:line="276" w:lineRule="auto"/>
            </w:pPr>
            <w:r>
              <w:rPr>
                <w:rFonts w:ascii="Calibri" w:cs="Calibri" w:eastAsia="Calibri" w:hAnsi="Calibri"/>
                <w:sz w:val="21"/>
                <w:szCs w:val="21"/>
              </w:rPr>
              <w:t xml:space="preserve">Everything before this point is free. Everything after it is not. The prerequisites below are not bureaucracy: each one exists because skipping it is a well-known way to lose money with an automated system.</w:t>
            </w:r>
          </w:p>
        </w:tc>
      </w:tr>
    </w:tbl>
    <w:p>
      <w:pPr>
        <w:pStyle w:val="Heading2"/>
        <w:spacing w:after="140" w:before="300"/>
      </w:pPr>
      <w:r>
        <w:t xml:space="preserve">14.1 Prerequisites</w:t>
      </w:r>
    </w:p>
    <w:p>
      <w:pPr>
        <w:spacing w:after="140" w:line="276" w:lineRule="auto"/>
      </w:pPr>
      <w:r>
        <w:rPr>
          <w:rFonts w:ascii="Calibri" w:cs="Calibri" w:eastAsia="Calibri" w:hAnsi="Calibri"/>
          <w:sz w:val="21"/>
          <w:szCs w:val="21"/>
        </w:rPr>
        <w:t xml:space="preserve">All of the following must be true. Treat it as a checklist to sign off, not a suggestion.</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500"/>
        <w:gridCol w:w="4200"/>
        <w:gridCol w:w="4326"/>
      </w:tblGrid>
      <w:tr>
        <w:trPr>
          <w:cantSplit/>
          <w:tblHeader/>
        </w:trPr>
        <w:tc>
          <w:tcPr>
            <w:tcW w:type="dxa" w:w="5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t>
            </w:r>
          </w:p>
        </w:tc>
        <w:tc>
          <w:tcPr>
            <w:tcW w:type="dxa" w:w="42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Prerequisite</w:t>
            </w:r>
          </w:p>
        </w:tc>
        <w:tc>
          <w:tcPr>
            <w:tcW w:type="dxa" w:w="43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How to evidence it</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1</w:t>
            </w:r>
          </w:p>
        </w:tc>
        <w:tc>
          <w:tcPr>
            <w:tcW w:type="dxa" w:w="4200"/>
            <w:tcMar>
              <w:top w:type="dxa" w:w="70"/>
              <w:left w:type="dxa" w:w="110"/>
              <w:bottom w:type="dxa" w:w="70"/>
              <w:right w:type="dxa" w:w="110"/>
            </w:tcMar>
            <w:vAlign w:val="center"/>
          </w:tcPr>
          <w:p>
            <w:pPr>
              <w:spacing w:after="0"/>
            </w:pPr>
            <w:r>
              <w:rPr>
                <w:rFonts w:ascii="Calibri" w:cs="Calibri" w:eastAsia="Calibri" w:hAnsi="Calibri"/>
                <w:sz w:val="19"/>
                <w:szCs w:val="19"/>
              </w:rPr>
              <w:t xml:space="preserve">A backtest over at least two years of real data has been reviewed, including drawdown, costs and trade count</w:t>
            </w:r>
          </w:p>
        </w:tc>
        <w:tc>
          <w:tcPr>
            <w:tcW w:type="dxa" w:w="4326"/>
            <w:tcMar>
              <w:top w:type="dxa" w:w="70"/>
              <w:left w:type="dxa" w:w="110"/>
              <w:bottom w:type="dxa" w:w="70"/>
              <w:right w:type="dxa" w:w="110"/>
            </w:tcMar>
            <w:vAlign w:val="center"/>
          </w:tcPr>
          <w:p>
            <w:pPr>
              <w:spacing w:after="0"/>
            </w:pPr>
            <w:r>
              <w:rPr>
                <w:rFonts w:ascii="Calibri" w:cs="Calibri" w:eastAsia="Calibri" w:hAnsi="Calibri"/>
                <w:sz w:val="19"/>
                <w:szCs w:val="19"/>
              </w:rPr>
              <w:t xml:space="preserve">Saved JSON report; you can explain the worst drawdown</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4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At least four weeks of continuous paper trading with the same universe, strategy parameters and risk limits you intend to use live</w:t>
            </w:r>
          </w:p>
        </w:tc>
        <w:tc>
          <w:tcPr>
            <w:tcW w:type="dxa" w:w="43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Dashboard equity curve and order history covering the period</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3</w:t>
            </w:r>
          </w:p>
        </w:tc>
        <w:tc>
          <w:tcPr>
            <w:tcW w:type="dxa" w:w="4200"/>
            <w:tcMar>
              <w:top w:type="dxa" w:w="70"/>
              <w:left w:type="dxa" w:w="110"/>
              <w:bottom w:type="dxa" w:w="70"/>
              <w:right w:type="dxa" w:w="110"/>
            </w:tcMar>
            <w:vAlign w:val="center"/>
          </w:tcPr>
          <w:p>
            <w:pPr>
              <w:spacing w:after="0"/>
            </w:pPr>
            <w:r>
              <w:rPr>
                <w:rFonts w:ascii="Calibri" w:cs="Calibri" w:eastAsia="Calibri" w:hAnsi="Calibri"/>
                <w:sz w:val="19"/>
                <w:szCs w:val="19"/>
              </w:rPr>
              <w:t xml:space="preserve">No unexplained circuit-breaker trips during the paper period</w:t>
            </w:r>
          </w:p>
        </w:tc>
        <w:tc>
          <w:tcPr>
            <w:tcW w:type="dxa" w:w="4326"/>
            <w:tcMar>
              <w:top w:type="dxa" w:w="70"/>
              <w:left w:type="dxa" w:w="110"/>
              <w:bottom w:type="dxa" w:w="70"/>
              <w:right w:type="dxa" w:w="110"/>
            </w:tcMar>
            <w:vAlign w:val="center"/>
          </w:tcPr>
          <w:p>
            <w:pPr>
              <w:spacing w:after="0"/>
            </w:pPr>
            <w:r>
              <w:rPr>
                <w:rFonts w:ascii="Calibri" w:cs="Calibri" w:eastAsia="Calibri" w:hAnsi="Calibri"/>
                <w:sz w:val="19"/>
                <w:szCs w:val="19"/>
              </w:rPr>
              <w:t xml:space="preserve">Every trip has a recorded reason you investigated</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4</w:t>
            </w:r>
          </w:p>
        </w:tc>
        <w:tc>
          <w:tcPr>
            <w:tcW w:type="dxa" w:w="4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 reconciliation mismatches</w:t>
            </w:r>
          </w:p>
        </w:tc>
        <w:tc>
          <w:tcPr>
            <w:tcW w:type="dxa" w:w="43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Cycle reports show empty mismatch lists</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5</w:t>
            </w:r>
          </w:p>
        </w:tc>
        <w:tc>
          <w:tcPr>
            <w:tcW w:type="dxa" w:w="4200"/>
            <w:tcMar>
              <w:top w:type="dxa" w:w="70"/>
              <w:left w:type="dxa" w:w="110"/>
              <w:bottom w:type="dxa" w:w="70"/>
              <w:right w:type="dxa" w:w="110"/>
            </w:tcMar>
            <w:vAlign w:val="center"/>
          </w:tcPr>
          <w:p>
            <w:pPr>
              <w:spacing w:after="0"/>
            </w:pPr>
            <w:r>
              <w:rPr>
                <w:rFonts w:ascii="Calibri" w:cs="Calibri" w:eastAsia="Calibri" w:hAnsi="Calibri"/>
                <w:sz w:val="19"/>
                <w:szCs w:val="19"/>
              </w:rPr>
              <w:t xml:space="preserve">Every order traces to a decision with a recorded rationale</w:t>
            </w:r>
          </w:p>
        </w:tc>
        <w:tc>
          <w:tcPr>
            <w:tcW w:type="dxa" w:w="4326"/>
            <w:tcMar>
              <w:top w:type="dxa" w:w="70"/>
              <w:left w:type="dxa" w:w="110"/>
              <w:bottom w:type="dxa" w:w="70"/>
              <w:right w:type="dxa" w:w="110"/>
            </w:tcMar>
            <w:vAlign w:val="center"/>
          </w:tcPr>
          <w:p>
            <w:pPr>
              <w:spacing w:after="0"/>
            </w:pPr>
            <w:r>
              <w:rPr>
                <w:rFonts w:ascii="Calibri" w:cs="Calibri" w:eastAsia="Calibri" w:hAnsi="Calibri"/>
                <w:sz w:val="19"/>
                <w:szCs w:val="19"/>
              </w:rPr>
              <w:t xml:space="preserve">Spot-check the Decisions panel against the Orders panel</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6</w:t>
            </w:r>
          </w:p>
        </w:tc>
        <w:tc>
          <w:tcPr>
            <w:tcW w:type="dxa" w:w="4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Notifications verified to actually arrive</w:t>
            </w:r>
          </w:p>
        </w:tc>
        <w:tc>
          <w:tcPr>
            <w:tcW w:type="dxa" w:w="43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You received real alerts, not just log lines</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7</w:t>
            </w:r>
          </w:p>
        </w:tc>
        <w:tc>
          <w:tcPr>
            <w:tcW w:type="dxa" w:w="4200"/>
            <w:tcMar>
              <w:top w:type="dxa" w:w="70"/>
              <w:left w:type="dxa" w:w="110"/>
              <w:bottom w:type="dxa" w:w="70"/>
              <w:right w:type="dxa" w:w="110"/>
            </w:tcMar>
            <w:vAlign w:val="center"/>
          </w:tcPr>
          <w:p>
            <w:pPr>
              <w:spacing w:after="0"/>
            </w:pPr>
            <w:r>
              <w:rPr>
                <w:rFonts w:ascii="Calibri" w:cs="Calibri" w:eastAsia="Calibri" w:hAnsi="Calibri"/>
                <w:sz w:val="19"/>
                <w:szCs w:val="19"/>
              </w:rPr>
              <w:t xml:space="preserve">Risk limits reviewed against the size of the live account</w:t>
            </w:r>
          </w:p>
        </w:tc>
        <w:tc>
          <w:tcPr>
            <w:tcW w:type="dxa" w:w="4326"/>
            <w:tcMar>
              <w:top w:type="dxa" w:w="70"/>
              <w:left w:type="dxa" w:w="110"/>
              <w:bottom w:type="dxa" w:w="70"/>
              <w:right w:type="dxa" w:w="110"/>
            </w:tcMar>
            <w:vAlign w:val="center"/>
          </w:tcPr>
          <w:p>
            <w:pPr>
              <w:spacing w:after="0"/>
            </w:pPr>
            <w:r>
              <w:rPr>
                <w:rFonts w:ascii="Calibri" w:cs="Calibri" w:eastAsia="Calibri" w:hAnsi="Calibri"/>
                <w:sz w:val="19"/>
                <w:szCs w:val="19"/>
              </w:rPr>
              <w:t xml:space="preserve">MAX_ORDER_VALUE and MAX_POSITION_SIZE make sense for the real balance</w:t>
            </w:r>
          </w:p>
        </w:tc>
      </w:tr>
      <w:tr>
        <w:trPr>
          <w:cantSplit/>
        </w:trPr>
        <w:tc>
          <w:tcPr>
            <w:tcW w:type="dxa" w:w="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8</w:t>
            </w:r>
          </w:p>
        </w:tc>
        <w:tc>
          <w:tcPr>
            <w:tcW w:type="dxa" w:w="4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Live broker credentials created with minimum privilege and stored outside Git</w:t>
            </w:r>
          </w:p>
        </w:tc>
        <w:tc>
          <w:tcPr>
            <w:tcW w:type="dxa" w:w="43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Keys in the environment or a credential store only</w:t>
            </w:r>
          </w:p>
        </w:tc>
      </w:tr>
      <w:tr>
        <w:trPr>
          <w:cantSplit/>
        </w:trPr>
        <w:tc>
          <w:tcPr>
            <w:tcW w:type="dxa" w:w="500"/>
            <w:tcMar>
              <w:top w:type="dxa" w:w="70"/>
              <w:left w:type="dxa" w:w="110"/>
              <w:bottom w:type="dxa" w:w="70"/>
              <w:right w:type="dxa" w:w="110"/>
            </w:tcMar>
            <w:vAlign w:val="center"/>
          </w:tcPr>
          <w:p>
            <w:pPr>
              <w:spacing w:after="0"/>
            </w:pPr>
            <w:r>
              <w:rPr>
                <w:rFonts w:ascii="Calibri" w:cs="Calibri" w:eastAsia="Calibri" w:hAnsi="Calibri"/>
                <w:sz w:val="19"/>
                <w:szCs w:val="19"/>
              </w:rPr>
              <w:t xml:space="preserve">9</w:t>
            </w:r>
          </w:p>
        </w:tc>
        <w:tc>
          <w:tcPr>
            <w:tcW w:type="dxa" w:w="4200"/>
            <w:tcMar>
              <w:top w:type="dxa" w:w="70"/>
              <w:left w:type="dxa" w:w="110"/>
              <w:bottom w:type="dxa" w:w="70"/>
              <w:right w:type="dxa" w:w="110"/>
            </w:tcMar>
            <w:vAlign w:val="center"/>
          </w:tcPr>
          <w:p>
            <w:pPr>
              <w:spacing w:after="0"/>
            </w:pPr>
            <w:r>
              <w:rPr>
                <w:rFonts w:ascii="Calibri" w:cs="Calibri" w:eastAsia="Calibri" w:hAnsi="Calibri"/>
                <w:sz w:val="19"/>
                <w:szCs w:val="19"/>
              </w:rPr>
              <w:t xml:space="preserve">A funded account whose loss you can absorb</w:t>
            </w:r>
          </w:p>
        </w:tc>
        <w:tc>
          <w:tcPr>
            <w:tcW w:type="dxa" w:w="4326"/>
            <w:tcMar>
              <w:top w:type="dxa" w:w="70"/>
              <w:left w:type="dxa" w:w="110"/>
              <w:bottom w:type="dxa" w:w="70"/>
              <w:right w:type="dxa" w:w="110"/>
            </w:tcMar>
            <w:vAlign w:val="center"/>
          </w:tcPr>
          <w:p>
            <w:pPr>
              <w:spacing w:after="0"/>
            </w:pPr>
            <w:r>
              <w:rPr>
                <w:rFonts w:ascii="Calibri" w:cs="Calibri" w:eastAsia="Calibri" w:hAnsi="Calibri"/>
                <w:sz w:val="19"/>
                <w:szCs w:val="19"/>
              </w:rPr>
              <w:t xml:space="preserve">Your own judgement, made in advance</w:t>
            </w:r>
          </w:p>
        </w:tc>
      </w:tr>
    </w:tbl>
    <w:p>
      <w:pPr>
        <w:pStyle w:val="Heading2"/>
        <w:spacing w:after="140" w:before="300"/>
      </w:pPr>
      <w:r>
        <w:t xml:space="preserve">14.2 How the gate works</w:t>
      </w:r>
    </w:p>
    <w:p>
      <w:pPr>
        <w:spacing w:after="140" w:line="276" w:lineRule="auto"/>
      </w:pPr>
      <w:r>
        <w:rPr>
          <w:rFonts w:ascii="Calibri" w:cs="Calibri" w:eastAsia="Calibri" w:hAnsi="Calibri"/>
          <w:sz w:val="21"/>
          <w:szCs w:val="21"/>
        </w:rPr>
        <w:t xml:space="preserve">Live orders are only submitted when every condition below holds. Each is checked when the process starts, and again inside the order manager at the moment of submission.</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4200"/>
        <w:gridCol w:w="4826"/>
      </w:tblGrid>
      <w:tr>
        <w:trPr>
          <w:cantSplit/>
          <w:tblHeader/>
        </w:trPr>
        <w:tc>
          <w:tcPr>
            <w:tcW w:type="dxa" w:w="42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Condition</w:t>
            </w:r>
          </w:p>
        </w:tc>
        <w:tc>
          <w:tcPr>
            <w:tcW w:type="dxa" w:w="48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Enforced where</w:t>
            </w:r>
          </w:p>
        </w:tc>
      </w:tr>
      <w:tr>
        <w:trPr>
          <w:cantSplit/>
        </w:trPr>
        <w:tc>
          <w:tcPr>
            <w:tcW w:type="dxa" w:w="42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TRADING_MODE=live</w:t>
            </w:r>
          </w:p>
        </w:tc>
        <w:tc>
          <w:tcPr>
            <w:tcW w:type="dxa" w:w="4826"/>
            <w:tcMar>
              <w:top w:type="dxa" w:w="70"/>
              <w:left w:type="dxa" w:w="110"/>
              <w:bottom w:type="dxa" w:w="70"/>
              <w:right w:type="dxa" w:w="110"/>
            </w:tcMar>
            <w:vAlign w:val="center"/>
          </w:tcPr>
          <w:p>
            <w:pPr>
              <w:spacing w:after="0"/>
            </w:pPr>
            <w:r>
              <w:rPr>
                <w:rFonts w:ascii="Calibri" w:cs="Calibri" w:eastAsia="Calibri" w:hAnsi="Calibri"/>
                <w:sz w:val="19"/>
                <w:szCs w:val="19"/>
              </w:rPr>
              <w:t xml:space="preserve">Configuration validator</w:t>
            </w:r>
          </w:p>
        </w:tc>
      </w:tr>
      <w:tr>
        <w:trPr>
          <w:cantSplit/>
        </w:trPr>
        <w:tc>
          <w:tcPr>
            <w:tcW w:type="dxa" w:w="42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TRADING_ENABLED=true</w:t>
            </w:r>
          </w:p>
        </w:tc>
        <w:tc>
          <w:tcPr>
            <w:tcW w:type="dxa" w:w="4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Configuration validator, risk manager, order manager</w:t>
            </w:r>
          </w:p>
        </w:tc>
      </w:tr>
      <w:tr>
        <w:trPr>
          <w:cantSplit/>
        </w:trPr>
        <w:tc>
          <w:tcPr>
            <w:tcW w:type="dxa" w:w="42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LIVE_TRADING_CONFIRMED=true</w:t>
            </w:r>
          </w:p>
        </w:tc>
        <w:tc>
          <w:tcPr>
            <w:tcW w:type="dxa" w:w="4826"/>
            <w:tcMar>
              <w:top w:type="dxa" w:w="70"/>
              <w:left w:type="dxa" w:w="110"/>
              <w:bottom w:type="dxa" w:w="70"/>
              <w:right w:type="dxa" w:w="110"/>
            </w:tcMar>
            <w:vAlign w:val="center"/>
          </w:tcPr>
          <w:p>
            <w:pPr>
              <w:spacing w:after="0"/>
            </w:pPr>
            <w:r>
              <w:rPr>
                <w:rFonts w:ascii="Calibri" w:cs="Calibri" w:eastAsia="Calibri" w:hAnsi="Calibri"/>
                <w:sz w:val="19"/>
                <w:szCs w:val="19"/>
              </w:rPr>
              <w:t xml:space="preserve">Configuration validator</w:t>
            </w:r>
          </w:p>
        </w:tc>
      </w:tr>
      <w:tr>
        <w:trPr>
          <w:cantSplit/>
        </w:trPr>
        <w:tc>
          <w:tcPr>
            <w:tcW w:type="dxa" w:w="42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LIVE_TRADING_CONFIRMATION_PHRASE</w:t>
            </w:r>
            <w:r>
              <w:rPr>
                <w:rFonts w:ascii="Calibri" w:cs="Calibri" w:eastAsia="Calibri" w:hAnsi="Calibri"/>
                <w:sz w:val="21"/>
                <w:szCs w:val="21"/>
              </w:rPr>
              <w:t xml:space="preserve"> equals the exact phrase</w:t>
            </w:r>
          </w:p>
        </w:tc>
        <w:tc>
          <w:tcPr>
            <w:tcW w:type="dxa" w:w="4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Configuration validator</w:t>
            </w:r>
          </w:p>
        </w:tc>
      </w:tr>
      <w:tr>
        <w:trPr>
          <w:cantSplit/>
        </w:trPr>
        <w:tc>
          <w:tcPr>
            <w:tcW w:type="dxa" w:w="42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BROKER</w:t>
            </w:r>
            <w:r>
              <w:rPr>
                <w:rFonts w:ascii="Calibri" w:cs="Calibri" w:eastAsia="Calibri" w:hAnsi="Calibri"/>
                <w:sz w:val="21"/>
                <w:szCs w:val="21"/>
              </w:rPr>
              <w:t xml:space="preserve"> is a real adapter, never </w:t>
            </w:r>
            <w:r>
              <w:rPr>
                <w:rFonts w:ascii="Consolas" w:cs="Consolas" w:eastAsia="Consolas" w:hAnsi="Consolas"/>
                <w:color w:val="1A3A5C"/>
                <w:sz w:val="19"/>
                <w:szCs w:val="19"/>
              </w:rPr>
              <w:t xml:space="preserve">simulated</w:t>
            </w:r>
          </w:p>
        </w:tc>
        <w:tc>
          <w:tcPr>
            <w:tcW w:type="dxa" w:w="4826"/>
            <w:tcMar>
              <w:top w:type="dxa" w:w="70"/>
              <w:left w:type="dxa" w:w="110"/>
              <w:bottom w:type="dxa" w:w="70"/>
              <w:right w:type="dxa" w:w="110"/>
            </w:tcMar>
            <w:vAlign w:val="center"/>
          </w:tcPr>
          <w:p>
            <w:pPr>
              <w:spacing w:after="0"/>
            </w:pPr>
            <w:r>
              <w:rPr>
                <w:rFonts w:ascii="Calibri" w:cs="Calibri" w:eastAsia="Calibri" w:hAnsi="Calibri"/>
                <w:sz w:val="19"/>
                <w:szCs w:val="19"/>
              </w:rPr>
              <w:t xml:space="preserve">Configuration validator</w:t>
            </w:r>
          </w:p>
        </w:tc>
      </w:tr>
      <w:tr>
        <w:trPr>
          <w:cantSplit/>
        </w:trPr>
        <w:tc>
          <w:tcPr>
            <w:tcW w:type="dxa" w:w="42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--i-understand-live-trading</w:t>
            </w:r>
            <w:r>
              <w:rPr>
                <w:rFonts w:ascii="Calibri" w:cs="Calibri" w:eastAsia="Calibri" w:hAnsi="Calibri"/>
                <w:sz w:val="21"/>
                <w:szCs w:val="21"/>
              </w:rPr>
              <w:t xml:space="preserve"> passed on the command line</w:t>
            </w:r>
          </w:p>
        </w:tc>
        <w:tc>
          <w:tcPr>
            <w:tcW w:type="dxa" w:w="4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Command-line interface</w:t>
            </w:r>
          </w:p>
        </w:tc>
      </w:tr>
      <w:tr>
        <w:trPr>
          <w:cantSplit/>
        </w:trPr>
        <w:tc>
          <w:tcPr>
            <w:tcW w:type="dxa" w:w="4200"/>
            <w:tcMar>
              <w:top w:type="dxa" w:w="70"/>
              <w:left w:type="dxa" w:w="110"/>
              <w:bottom w:type="dxa" w:w="70"/>
              <w:right w:type="dxa" w:w="110"/>
            </w:tcMar>
            <w:vAlign w:val="center"/>
          </w:tcPr>
          <w:p>
            <w:pPr>
              <w:spacing w:after="0"/>
            </w:pPr>
            <w:r>
              <w:rPr>
                <w:rFonts w:ascii="Calibri" w:cs="Calibri" w:eastAsia="Calibri" w:hAnsi="Calibri"/>
                <w:sz w:val="19"/>
                <w:szCs w:val="19"/>
              </w:rPr>
              <w:t xml:space="preserve">Broker adapter constructed with live permission</w:t>
            </w:r>
          </w:p>
        </w:tc>
        <w:tc>
          <w:tcPr>
            <w:tcW w:type="dxa" w:w="4826"/>
            <w:tcMar>
              <w:top w:type="dxa" w:w="70"/>
              <w:left w:type="dxa" w:w="110"/>
              <w:bottom w:type="dxa" w:w="70"/>
              <w:right w:type="dxa" w:w="110"/>
            </w:tcMar>
            <w:vAlign w:val="center"/>
          </w:tcPr>
          <w:p>
            <w:pPr>
              <w:spacing w:after="0"/>
            </w:pPr>
            <w:r>
              <w:rPr>
                <w:rFonts w:ascii="Calibri" w:cs="Calibri" w:eastAsia="Calibri" w:hAnsi="Calibri"/>
                <w:sz w:val="19"/>
                <w:szCs w:val="19"/>
              </w:rPr>
              <w:t xml:space="preserve">Broker factory; the Alpaca adapter only then selects the live endpoint</w:t>
            </w:r>
          </w:p>
        </w:tc>
      </w:tr>
    </w:tbl>
    <w:p>
      <w:pPr>
        <w:spacing w:after="2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Three further protections are worth knowing about:</w:t>
      </w:r>
    </w:p>
    <w:p>
      <w:pPr>
        <w:pStyle w:val="ListParagraph"/>
        <w:numPr>
          <w:ilvl w:val="0"/>
          <w:numId w:val="2"/>
        </w:numPr>
        <w:spacing w:after="80" w:line="276" w:lineRule="auto"/>
      </w:pPr>
      <w:r>
        <w:rPr>
          <w:rFonts w:ascii="Calibri" w:cs="Calibri" w:eastAsia="Calibri" w:hAnsi="Calibri"/>
          <w:b/>
          <w:bCs/>
          <w:sz w:val="21"/>
          <w:szCs w:val="21"/>
        </w:rPr>
        <w:t xml:space="preserve">You cannot leave a latent confirmation in place. </w:t>
      </w:r>
      <w:r>
        <w:rPr>
          <w:rFonts w:ascii="Calibri" w:cs="Calibri" w:eastAsia="Calibri" w:hAnsi="Calibri"/>
          <w:sz w:val="21"/>
          <w:szCs w:val="21"/>
        </w:rPr>
        <w:t xml:space="preserve">Setting </w:t>
      </w:r>
      <w:r>
        <w:rPr>
          <w:rFonts w:ascii="Consolas" w:cs="Consolas" w:eastAsia="Consolas" w:hAnsi="Consolas"/>
          <w:color w:val="1A3A5C"/>
          <w:sz w:val="19"/>
          <w:szCs w:val="19"/>
        </w:rPr>
        <w:t xml:space="preserve">LIVE_TRADING_CONFIRMED=true</w:t>
      </w:r>
      <w:r>
        <w:rPr>
          <w:rFonts w:ascii="Calibri" w:cs="Calibri" w:eastAsia="Calibri" w:hAnsi="Calibri"/>
          <w:sz w:val="21"/>
          <w:szCs w:val="21"/>
        </w:rPr>
        <w:t xml:space="preserve"> or the phrase while </w:t>
      </w:r>
      <w:r>
        <w:rPr>
          <w:rFonts w:ascii="Consolas" w:cs="Consolas" w:eastAsia="Consolas" w:hAnsi="Consolas"/>
          <w:color w:val="1A3A5C"/>
          <w:sz w:val="19"/>
          <w:szCs w:val="19"/>
        </w:rPr>
        <w:t xml:space="preserve">TRADING_MODE=paper</w:t>
      </w:r>
      <w:r>
        <w:rPr>
          <w:rFonts w:ascii="Calibri" w:cs="Calibri" w:eastAsia="Calibri" w:hAnsi="Calibri"/>
          <w:sz w:val="21"/>
          <w:szCs w:val="21"/>
        </w:rPr>
        <w:t xml:space="preserve"> is a configuration error and the agent refuses to start. This means no single-variable change can ever flip the system into live trading.</w:t>
      </w:r>
    </w:p>
    <w:p>
      <w:pPr>
        <w:pStyle w:val="ListParagraph"/>
        <w:numPr>
          <w:ilvl w:val="0"/>
          <w:numId w:val="2"/>
        </w:numPr>
        <w:spacing w:after="80" w:line="276" w:lineRule="auto"/>
      </w:pPr>
      <w:r>
        <w:rPr>
          <w:rFonts w:ascii="Calibri" w:cs="Calibri" w:eastAsia="Calibri" w:hAnsi="Calibri"/>
          <w:b/>
          <w:bCs/>
          <w:sz w:val="21"/>
          <w:szCs w:val="21"/>
        </w:rPr>
        <w:t xml:space="preserve">The adapter refuses unknown endpoints. </w:t>
      </w:r>
      <w:r>
        <w:rPr>
          <w:rFonts w:ascii="Calibri" w:cs="Calibri" w:eastAsia="Calibri" w:hAnsi="Calibri"/>
          <w:sz w:val="21"/>
          <w:szCs w:val="21"/>
        </w:rPr>
        <w:t xml:space="preserve">The Alpaca adapter will not submit a live order to any base URL other than the official live endpoint.</w:t>
      </w:r>
    </w:p>
    <w:p>
      <w:pPr>
        <w:pStyle w:val="ListParagraph"/>
        <w:numPr>
          <w:ilvl w:val="0"/>
          <w:numId w:val="2"/>
        </w:numPr>
        <w:spacing w:after="80" w:line="276" w:lineRule="auto"/>
      </w:pPr>
      <w:r>
        <w:rPr>
          <w:rFonts w:ascii="Calibri" w:cs="Calibri" w:eastAsia="Calibri" w:hAnsi="Calibri"/>
          <w:b/>
          <w:bCs/>
          <w:sz w:val="21"/>
          <w:szCs w:val="21"/>
        </w:rPr>
        <w:t xml:space="preserve">Nothing is relaxed in live mode. </w:t>
      </w:r>
      <w:r>
        <w:rPr>
          <w:rFonts w:ascii="Calibri" w:cs="Calibri" w:eastAsia="Calibri" w:hAnsi="Calibri"/>
          <w:sz w:val="21"/>
          <w:szCs w:val="21"/>
        </w:rPr>
        <w:t xml:space="preserve">Every risk limit, the kill switch and the circuit breaker apply exactly as they do in paper trading.</w:t>
      </w:r>
    </w:p>
    <w:p>
      <w:pPr>
        <w:pStyle w:val="Heading2"/>
        <w:spacing w:after="140" w:before="300"/>
      </w:pPr>
      <w:r>
        <w:t xml:space="preserve">14.3 The procedure</w:t>
      </w:r>
    </w:p>
    <w:p>
      <w:pPr>
        <w:pStyle w:val="ListParagraph"/>
        <w:numPr>
          <w:ilvl w:val="0"/>
          <w:numId w:val="6"/>
        </w:numPr>
        <w:spacing w:after="80" w:line="276" w:lineRule="auto"/>
      </w:pPr>
      <w:r>
        <w:rPr>
          <w:rFonts w:ascii="Calibri" w:cs="Calibri" w:eastAsia="Calibri" w:hAnsi="Calibri"/>
          <w:sz w:val="21"/>
          <w:szCs w:val="21"/>
        </w:rPr>
        <w:t xml:space="preserve">Stop the paper agent and back up the database.</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cp data/trading.db data/trading.db.backup-$(date +%F)</w:t>
      </w:r>
    </w:p>
    <w:p>
      <w:pPr>
        <w:pStyle w:val="ListParagraph"/>
        <w:numPr>
          <w:ilvl w:val="0"/>
          <w:numId w:val="6"/>
        </w:numPr>
        <w:spacing w:after="80" w:line="276" w:lineRule="auto"/>
      </w:pPr>
      <w:r>
        <w:rPr>
          <w:rFonts w:ascii="Calibri" w:cs="Calibri" w:eastAsia="Calibri" w:hAnsi="Calibri"/>
          <w:sz w:val="21"/>
          <w:szCs w:val="21"/>
        </w:rPr>
        <w:t xml:space="preserve">Print the procedure. This command changes nothing; it only tells you what to do.</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confirm-live</w:t>
      </w:r>
    </w:p>
    <w:p>
      <w:pPr>
        <w:pStyle w:val="ListParagraph"/>
        <w:numPr>
          <w:ilvl w:val="0"/>
          <w:numId w:val="6"/>
        </w:numPr>
        <w:spacing w:after="80" w:line="276" w:lineRule="auto"/>
      </w:pPr>
      <w:r>
        <w:rPr>
          <w:rFonts w:ascii="Calibri" w:cs="Calibri" w:eastAsia="Calibri" w:hAnsi="Calibri"/>
          <w:sz w:val="21"/>
          <w:szCs w:val="21"/>
        </w:rPr>
        <w:t xml:space="preserve">Edit </w:t>
      </w:r>
      <w:r>
        <w:rPr>
          <w:rFonts w:ascii="Consolas" w:cs="Consolas" w:eastAsia="Consolas" w:hAnsi="Consolas"/>
          <w:color w:val="1A3A5C"/>
          <w:sz w:val="19"/>
          <w:szCs w:val="19"/>
        </w:rPr>
        <w:t xml:space="preserve">.env</w:t>
      </w:r>
      <w:r>
        <w:rPr>
          <w:rFonts w:ascii="Calibri" w:cs="Calibri" w:eastAsia="Calibri" w:hAnsi="Calibri"/>
          <w:sz w:val="21"/>
          <w:szCs w:val="21"/>
        </w:rPr>
        <w:t xml:space="preserve">. Every line below is required.</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BROKER=alpaca</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TRADING_MODE=live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TRADING_ENABLED=true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LIVE_TRADING_CONFIRMED=true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LIVE_TRADING_CONFIRMATION_PHRASE=I UNDERSTAND THAT LIVE TRADING RISKS REAL MONEY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ALPACA_API_KEY_ID=&lt;your LIVE key&gt;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ALPACA_API_SECRET_KEY=&lt;your LIVE secret&gt;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MARKET_DATA_PROVIDER=alpaca</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Start smaller than the backtest suggests: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MAX_ORDER_VALUE=1000</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MAX_POSITION_SIZE=0.05</w:t>
      </w:r>
    </w:p>
    <w:p>
      <w:pPr>
        <w:pStyle w:val="ListParagraph"/>
        <w:numPr>
          <w:ilvl w:val="0"/>
          <w:numId w:val="6"/>
        </w:numPr>
        <w:spacing w:after="80" w:line="276" w:lineRule="auto"/>
      </w:pPr>
      <w:r>
        <w:rPr>
          <w:rFonts w:ascii="Calibri" w:cs="Calibri" w:eastAsia="Calibri" w:hAnsi="Calibri"/>
          <w:sz w:val="21"/>
          <w:szCs w:val="21"/>
        </w:rPr>
        <w:t xml:space="preserve">Validate. The output must end with </w:t>
      </w:r>
      <w:r>
        <w:rPr>
          <w:rFonts w:ascii="Consolas" w:cs="Consolas" w:eastAsia="Consolas" w:hAnsi="Consolas"/>
          <w:color w:val="1A3A5C"/>
          <w:sz w:val="19"/>
          <w:szCs w:val="19"/>
        </w:rPr>
        <w:t xml:space="preserve">live_orders_permitted=True</w:t>
      </w:r>
      <w:r>
        <w:rPr>
          <w:rFonts w:ascii="Calibri" w:cs="Calibri" w:eastAsia="Calibri" w:hAnsi="Calibri"/>
          <w:sz w:val="21"/>
          <w:szCs w:val="21"/>
        </w:rPr>
        <w:t xml:space="preserve">.</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validate-config</w:t>
      </w:r>
    </w:p>
    <w:p>
      <w:pPr>
        <w:pStyle w:val="ListParagraph"/>
        <w:numPr>
          <w:ilvl w:val="0"/>
          <w:numId w:val="6"/>
        </w:numPr>
        <w:spacing w:after="80" w:line="276" w:lineRule="auto"/>
      </w:pPr>
      <w:r>
        <w:rPr>
          <w:rFonts w:ascii="Calibri" w:cs="Calibri" w:eastAsia="Calibri" w:hAnsi="Calibri"/>
          <w:sz w:val="21"/>
          <w:szCs w:val="21"/>
        </w:rPr>
        <w:t xml:space="preserve">Start the agent with the explicit command-line acknowledgement.</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trading-agent run --i-understand-live-trading</w:t>
      </w:r>
    </w:p>
    <w:p>
      <w:pPr>
        <w:pStyle w:val="ListParagraph"/>
        <w:numPr>
          <w:ilvl w:val="0"/>
          <w:numId w:val="6"/>
        </w:numPr>
        <w:spacing w:after="80" w:line="276" w:lineRule="auto"/>
      </w:pPr>
      <w:r>
        <w:rPr>
          <w:rFonts w:ascii="Calibri" w:cs="Calibri" w:eastAsia="Calibri" w:hAnsi="Calibri"/>
          <w:sz w:val="21"/>
          <w:szCs w:val="21"/>
        </w:rPr>
        <w:t xml:space="preserve">Confirm the dashboard banner is red and reads LIVE TRADING, and that the startup log contains the live-mode warning.</w:t>
      </w:r>
    </w:p>
    <w:p>
      <w:pPr>
        <w:pStyle w:val="ListParagraph"/>
        <w:numPr>
          <w:ilvl w:val="0"/>
          <w:numId w:val="6"/>
        </w:numPr>
        <w:spacing w:after="80" w:line="276" w:lineRule="auto"/>
      </w:pPr>
      <w:r>
        <w:rPr>
          <w:rFonts w:ascii="Calibri" w:cs="Calibri" w:eastAsia="Calibri" w:hAnsi="Calibri"/>
          <w:sz w:val="21"/>
          <w:szCs w:val="21"/>
        </w:rPr>
        <w:t xml:space="preserve">Supervise daily for the first weeks. Any circuit-breaker trip requires human investigation before a reset.</w:t>
      </w:r>
    </w:p>
    <w:p>
      <w:pPr>
        <w:pStyle w:val="Heading2"/>
        <w:spacing w:after="140" w:before="300"/>
      </w:pPr>
      <w:r>
        <w:t xml:space="preserve">14.4 Returning to paper</w:t>
      </w:r>
    </w:p>
    <w:p>
      <w:pPr>
        <w:spacing w:after="140" w:line="276" w:lineRule="auto"/>
      </w:pPr>
      <w:r>
        <w:rPr>
          <w:rFonts w:ascii="Calibri" w:cs="Calibri" w:eastAsia="Calibri" w:hAnsi="Calibri"/>
          <w:sz w:val="21"/>
          <w:szCs w:val="21"/>
        </w:rPr>
        <w:t xml:space="preserve">Set </w:t>
      </w:r>
      <w:r>
        <w:rPr>
          <w:rFonts w:ascii="Consolas" w:cs="Consolas" w:eastAsia="Consolas" w:hAnsi="Consolas"/>
          <w:color w:val="1A3A5C"/>
          <w:sz w:val="19"/>
          <w:szCs w:val="19"/>
        </w:rPr>
        <w:t xml:space="preserve">TRADING_MODE=paper</w:t>
      </w:r>
      <w:r>
        <w:rPr>
          <w:rFonts w:ascii="Calibri" w:cs="Calibri" w:eastAsia="Calibri" w:hAnsi="Calibri"/>
          <w:sz w:val="21"/>
          <w:szCs w:val="21"/>
        </w:rPr>
        <w:t xml:space="preserve"> and </w:t>
      </w:r>
      <w:r>
        <w:rPr>
          <w:rFonts w:ascii="Calibri" w:cs="Calibri" w:eastAsia="Calibri" w:hAnsi="Calibri"/>
          <w:b/>
          <w:bCs/>
          <w:sz w:val="21"/>
          <w:szCs w:val="21"/>
        </w:rPr>
        <w:t xml:space="preserve">remove</w:t>
      </w:r>
      <w:r>
        <w:rPr>
          <w:rFonts w:ascii="Calibri" w:cs="Calibri" w:eastAsia="Calibri" w:hAnsi="Calibri"/>
          <w:sz w:val="21"/>
          <w:szCs w:val="21"/>
        </w:rPr>
        <w:t xml:space="preserve"> both </w:t>
      </w:r>
      <w:r>
        <w:rPr>
          <w:rFonts w:ascii="Consolas" w:cs="Consolas" w:eastAsia="Consolas" w:hAnsi="Consolas"/>
          <w:color w:val="1A3A5C"/>
          <w:sz w:val="19"/>
          <w:szCs w:val="19"/>
        </w:rPr>
        <w:t xml:space="preserve">LIVE_TRADING_CONFIRMED</w:t>
      </w:r>
      <w:r>
        <w:rPr>
          <w:rFonts w:ascii="Calibri" w:cs="Calibri" w:eastAsia="Calibri" w:hAnsi="Calibri"/>
          <w:sz w:val="21"/>
          <w:szCs w:val="21"/>
        </w:rPr>
        <w:t xml:space="preserve"> and the confirmation phrase. If you leave them set, the validator rejects the configuration and the agent will not start — which is the intended behaviour, not a bug.</w:t>
      </w:r>
    </w:p>
    <w:p>
      <w:pPr>
        <w:pStyle w:val="Heading1"/>
        <w:pBdr>
          <w:bottom w:val="single" w:color="1F3864" w:sz="10" w:space="6"/>
        </w:pBdr>
        <w:spacing w:after="200" w:before="360"/>
      </w:pPr>
      <w:r>
        <w:t xml:space="preserve">15. How to add a strategy</w:t>
      </w:r>
    </w:p>
    <w:p>
      <w:pPr>
        <w:spacing w:after="140" w:line="276" w:lineRule="auto"/>
      </w:pPr>
      <w:r>
        <w:rPr>
          <w:rFonts w:ascii="Calibri" w:cs="Calibri" w:eastAsia="Calibri" w:hAnsi="Calibri"/>
          <w:sz w:val="21"/>
          <w:szCs w:val="21"/>
        </w:rPr>
        <w:t xml:space="preserve">Strategies are pluggable. A strategy receives price bars and computed features and returns a signal; it never sees the broker, the account or the risk limits.</w:t>
      </w:r>
    </w:p>
    <w:p>
      <w:pPr>
        <w:pStyle w:val="ListParagraph"/>
        <w:numPr>
          <w:ilvl w:val="0"/>
          <w:numId w:val="7"/>
        </w:numPr>
        <w:spacing w:after="80" w:line="276" w:lineRule="auto"/>
      </w:pPr>
      <w:r>
        <w:rPr>
          <w:rFonts w:ascii="Calibri" w:cs="Calibri" w:eastAsia="Calibri" w:hAnsi="Calibri"/>
          <w:sz w:val="21"/>
          <w:szCs w:val="21"/>
        </w:rPr>
        <w:t xml:space="preserve">Create a class in </w:t>
      </w:r>
      <w:r>
        <w:rPr>
          <w:rFonts w:ascii="Consolas" w:cs="Consolas" w:eastAsia="Consolas" w:hAnsi="Consolas"/>
          <w:color w:val="1A3A5C"/>
          <w:sz w:val="19"/>
          <w:szCs w:val="19"/>
        </w:rPr>
        <w:t xml:space="preserve">trading_agent/strategies/</w:t>
      </w:r>
      <w:r>
        <w:rPr>
          <w:rFonts w:ascii="Calibri" w:cs="Calibri" w:eastAsia="Calibri" w:hAnsi="Calibri"/>
          <w:sz w:val="21"/>
          <w:szCs w:val="21"/>
        </w:rPr>
        <w:t xml:space="preserve"> that subclasses </w:t>
      </w:r>
      <w:r>
        <w:rPr>
          <w:rFonts w:ascii="Consolas" w:cs="Consolas" w:eastAsia="Consolas" w:hAnsi="Consolas"/>
          <w:color w:val="1A3A5C"/>
          <w:sz w:val="19"/>
          <w:szCs w:val="19"/>
        </w:rPr>
        <w:t xml:space="preserve">Strategy</w:t>
      </w:r>
      <w:r>
        <w:rPr>
          <w:rFonts w:ascii="Calibri" w:cs="Calibri" w:eastAsia="Calibri" w:hAnsi="Calibri"/>
          <w:sz w:val="21"/>
          <w:szCs w:val="21"/>
        </w:rPr>
        <w:t xml:space="preserve">.</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from trading_agent.domain import Signal, SignalAction</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from trading_agent.features import compute_features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from trading_agent.strategies.base import Strategy, StrategyContext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class MeanReversionStrategy(Strategy):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name = "mean_reversion"</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__init__(self, window: int = 20, threshold: float = 2.0):</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super().__init__(window=window, threshold=threshold)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self.window = window</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self.threshold = threshold</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@property</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warmup_bars(self) -&gt; int: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return self.window + 1</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evaluate(self, ctx: StrategyContext) -&gt; Signal:</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feats = compute_features(ctx.bars, self.window, self.window * 2, 14)</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if len(ctx.bars) &lt; self.warmup_bars: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return Signal(ctx.symbol, SignalAction.HOLD, ctx.now, self.name,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reason="insufficient history", features=feats)",</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 ... your logic, returning BUY / SELL / HOLD with a written reason</w:t>
      </w:r>
    </w:p>
    <w:p>
      <w:pPr>
        <w:pStyle w:val="ListParagraph"/>
        <w:numPr>
          <w:ilvl w:val="0"/>
          <w:numId w:val="7"/>
        </w:numPr>
        <w:spacing w:after="80" w:line="276" w:lineRule="auto"/>
      </w:pPr>
      <w:r>
        <w:rPr>
          <w:rFonts w:ascii="Calibri" w:cs="Calibri" w:eastAsia="Calibri" w:hAnsi="Calibri"/>
          <w:sz w:val="21"/>
          <w:szCs w:val="21"/>
        </w:rPr>
        <w:t xml:space="preserve">Register it in </w:t>
      </w:r>
      <w:r>
        <w:rPr>
          <w:rFonts w:ascii="Consolas" w:cs="Consolas" w:eastAsia="Consolas" w:hAnsi="Consolas"/>
          <w:color w:val="1A3A5C"/>
          <w:sz w:val="19"/>
          <w:szCs w:val="19"/>
        </w:rPr>
        <w:t xml:space="preserve">trading_agent/strategies/registry.py</w:t>
      </w:r>
      <w:r>
        <w:rPr>
          <w:rFonts w:ascii="Calibri" w:cs="Calibri" w:eastAsia="Calibri" w:hAnsi="Calibri"/>
          <w:sz w:val="21"/>
          <w:szCs w:val="21"/>
        </w:rPr>
        <w:t xml:space="preserve"> so it can be selected by name.</w:t>
      </w:r>
    </w:p>
    <w:p>
      <w:pPr>
        <w:pStyle w:val="ListParagraph"/>
        <w:numPr>
          <w:ilvl w:val="0"/>
          <w:numId w:val="7"/>
        </w:numPr>
        <w:spacing w:after="80" w:line="276" w:lineRule="auto"/>
      </w:pPr>
      <w:r>
        <w:rPr>
          <w:rFonts w:ascii="Calibri" w:cs="Calibri" w:eastAsia="Calibri" w:hAnsi="Calibri"/>
          <w:sz w:val="21"/>
          <w:szCs w:val="21"/>
        </w:rPr>
        <w:t xml:space="preserve">Select it with </w:t>
      </w:r>
      <w:r>
        <w:rPr>
          <w:rFonts w:ascii="Consolas" w:cs="Consolas" w:eastAsia="Consolas" w:hAnsi="Consolas"/>
          <w:color w:val="1A3A5C"/>
          <w:sz w:val="19"/>
          <w:szCs w:val="19"/>
        </w:rPr>
        <w:t xml:space="preserve">STRATEGY=mean_reversion</w:t>
      </w:r>
      <w:r>
        <w:rPr>
          <w:rFonts w:ascii="Calibri" w:cs="Calibri" w:eastAsia="Calibri" w:hAnsi="Calibri"/>
          <w:sz w:val="21"/>
          <w:szCs w:val="21"/>
        </w:rPr>
        <w:t xml:space="preserve"> and backtest it before it ever sees paper trading.</w:t>
      </w:r>
    </w:p>
    <w:p>
      <w:pPr>
        <w:spacing w:after="10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4EA" w:sz="2"/>
              <w:left w:val="single" w:color="2E7D32" w:sz="18"/>
              <w:bottom w:val="single" w:color="EAF4EA" w:sz="2"/>
              <w:right w:val="single" w:color="EAF4EA" w:sz="2"/>
            </w:tcBorders>
            <w:shd w:fill="EAF4EA" w:val="clear"/>
            <w:tcMar>
              <w:top w:type="dxa" w:w="140"/>
              <w:left w:type="dxa" w:w="200"/>
              <w:bottom w:type="dxa" w:w="140"/>
              <w:right w:type="dxa" w:w="200"/>
            </w:tcMar>
          </w:tcPr>
          <w:p>
            <w:pPr>
              <w:spacing w:after="90"/>
            </w:pPr>
            <w:r>
              <w:rPr>
                <w:rFonts w:ascii="Calibri" w:cs="Calibri" w:eastAsia="Calibri" w:hAnsi="Calibri"/>
                <w:b/>
                <w:bCs/>
                <w:color w:val="2E7D32"/>
                <w:sz w:val="21"/>
                <w:szCs w:val="21"/>
              </w:rPr>
              <w:t xml:space="preserve">Rules that keep a strategy honest</w:t>
            </w:r>
          </w:p>
          <w:p>
            <w:pPr>
              <w:spacing w:after="90" w:line="276" w:lineRule="auto"/>
            </w:pPr>
            <w:r>
              <w:rPr>
                <w:rFonts w:ascii="Calibri" w:cs="Calibri" w:eastAsia="Calibri" w:hAnsi="Calibri"/>
                <w:sz w:val="21"/>
                <w:szCs w:val="21"/>
              </w:rPr>
              <w:t xml:space="preserve">Never import from </w:t>
            </w:r>
            <w:r>
              <w:rPr>
                <w:rFonts w:ascii="Consolas" w:cs="Consolas" w:eastAsia="Consolas" w:hAnsi="Consolas"/>
                <w:color w:val="1A3A5C"/>
                <w:sz w:val="19"/>
                <w:szCs w:val="19"/>
              </w:rPr>
              <w:t xml:space="preserve">trading_agent.broker</w:t>
            </w:r>
            <w:r>
              <w:rPr>
                <w:rFonts w:ascii="Calibri" w:cs="Calibri" w:eastAsia="Calibri" w:hAnsi="Calibri"/>
                <w:sz w:val="21"/>
                <w:szCs w:val="21"/>
              </w:rPr>
              <w:t xml:space="preserve"> — an automated test fails if you do.</w:t>
            </w:r>
          </w:p>
          <w:p>
            <w:pPr>
              <w:spacing w:after="90" w:line="276" w:lineRule="auto"/>
            </w:pPr>
            <w:r>
              <w:rPr>
                <w:rFonts w:ascii="Calibri" w:cs="Calibri" w:eastAsia="Calibri" w:hAnsi="Calibri"/>
                <w:sz w:val="21"/>
                <w:szCs w:val="21"/>
              </w:rPr>
              <w:t xml:space="preserve">Only read </w:t>
            </w:r>
            <w:r>
              <w:rPr>
                <w:rFonts w:ascii="Consolas" w:cs="Consolas" w:eastAsia="Consolas" w:hAnsi="Consolas"/>
                <w:color w:val="1A3A5C"/>
                <w:sz w:val="19"/>
                <w:szCs w:val="19"/>
              </w:rPr>
              <w:t xml:space="preserve">ctx.bars</w:t>
            </w:r>
            <w:r>
              <w:rPr>
                <w:rFonts w:ascii="Calibri" w:cs="Calibri" w:eastAsia="Calibri" w:hAnsi="Calibri"/>
                <w:sz w:val="21"/>
                <w:szCs w:val="21"/>
              </w:rPr>
              <w:t xml:space="preserve">; the framework guarantees they contain no future data.</w:t>
            </w:r>
          </w:p>
          <w:p>
            <w:pPr>
              <w:spacing w:after="90" w:line="276" w:lineRule="auto"/>
            </w:pPr>
            <w:r>
              <w:rPr>
                <w:rFonts w:ascii="Calibri" w:cs="Calibri" w:eastAsia="Calibri" w:hAnsi="Calibri"/>
                <w:sz w:val="21"/>
                <w:szCs w:val="21"/>
              </w:rPr>
              <w:t xml:space="preserve">Always set a written </w:t>
            </w:r>
            <w:r>
              <w:rPr>
                <w:rFonts w:ascii="Consolas" w:cs="Consolas" w:eastAsia="Consolas" w:hAnsi="Consolas"/>
                <w:color w:val="1A3A5C"/>
                <w:sz w:val="19"/>
                <w:szCs w:val="19"/>
              </w:rPr>
              <w:t xml:space="preserve">reason</w:t>
            </w:r>
            <w:r>
              <w:rPr>
                <w:rFonts w:ascii="Calibri" w:cs="Calibri" w:eastAsia="Calibri" w:hAnsi="Calibri"/>
                <w:sz w:val="21"/>
                <w:szCs w:val="21"/>
              </w:rPr>
              <w:t xml:space="preserve"> on every signal, including HOLD. It becomes the audit trail.</w:t>
            </w:r>
          </w:p>
          <w:p>
            <w:pPr>
              <w:spacing w:after="0" w:line="276" w:lineRule="auto"/>
            </w:pPr>
            <w:r>
              <w:rPr>
                <w:rFonts w:ascii="Calibri" w:cs="Calibri" w:eastAsia="Calibri" w:hAnsi="Calibri"/>
                <w:sz w:val="21"/>
                <w:szCs w:val="21"/>
              </w:rPr>
              <w:t xml:space="preserve">Declare </w:t>
            </w:r>
            <w:r>
              <w:rPr>
                <w:rFonts w:ascii="Consolas" w:cs="Consolas" w:eastAsia="Consolas" w:hAnsi="Consolas"/>
                <w:color w:val="1A3A5C"/>
                <w:sz w:val="19"/>
                <w:szCs w:val="19"/>
              </w:rPr>
              <w:t xml:space="preserve">warmup_bars</w:t>
            </w:r>
            <w:r>
              <w:rPr>
                <w:rFonts w:ascii="Calibri" w:cs="Calibri" w:eastAsia="Calibri" w:hAnsi="Calibri"/>
                <w:sz w:val="21"/>
                <w:szCs w:val="21"/>
              </w:rPr>
              <w:t xml:space="preserve"> honestly so the strategy is not evaluated on insufficient history.</w:t>
            </w:r>
          </w:p>
        </w:tc>
      </w:tr>
    </w:tbl>
    <w:p>
      <w:pPr>
        <w:pStyle w:val="Heading1"/>
        <w:pBdr>
          <w:bottom w:val="single" w:color="1F3864" w:sz="10" w:space="6"/>
        </w:pBdr>
        <w:spacing w:after="200" w:before="360"/>
      </w:pPr>
      <w:r>
        <w:t xml:space="preserve">16. How to add a broker</w:t>
      </w:r>
    </w:p>
    <w:p>
      <w:pPr>
        <w:spacing w:after="140" w:line="276" w:lineRule="auto"/>
      </w:pPr>
      <w:r>
        <w:rPr>
          <w:rFonts w:ascii="Calibri" w:cs="Calibri" w:eastAsia="Calibri" w:hAnsi="Calibri"/>
          <w:sz w:val="21"/>
          <w:szCs w:val="21"/>
        </w:rPr>
        <w:t xml:space="preserve">The broker abstraction exists so that a new venue never touches the strategy or risk code. The interface is small:</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class Broker(ABC):</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get_account(self) -&gt; Account</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get_cash_balance(self) -&gt; Decimal</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get_positions(self) -&gt; list[Position]</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get_orders(self, open_only=True) -&gt; list[Order]</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get_order(self, client_order_id) -&gt; Order | None</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submit_order(self, request: OrderRequest) -&gt; Order</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cancel_order(self, client_order_id) -&gt; Order</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def get_market_status(self) -&gt; MarketStatus</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def get_instrument(self, symbol) -&gt; Instrument | None</w:t>
      </w:r>
    </w:p>
    <w:p>
      <w:pPr>
        <w:pStyle w:val="ListParagraph"/>
        <w:numPr>
          <w:ilvl w:val="0"/>
          <w:numId w:val="8"/>
        </w:numPr>
        <w:spacing w:after="80" w:line="276" w:lineRule="auto"/>
      </w:pPr>
      <w:r>
        <w:rPr>
          <w:rFonts w:ascii="Calibri" w:cs="Calibri" w:eastAsia="Calibri" w:hAnsi="Calibri"/>
          <w:sz w:val="21"/>
          <w:szCs w:val="21"/>
        </w:rPr>
        <w:t xml:space="preserve">Implement the interface in </w:t>
      </w:r>
      <w:r>
        <w:rPr>
          <w:rFonts w:ascii="Consolas" w:cs="Consolas" w:eastAsia="Consolas" w:hAnsi="Consolas"/>
          <w:color w:val="1A3A5C"/>
          <w:sz w:val="19"/>
          <w:szCs w:val="19"/>
        </w:rPr>
        <w:t xml:space="preserve">trading_agent/broker/&lt;name&gt;.py</w:t>
      </w:r>
      <w:r>
        <w:rPr>
          <w:rFonts w:ascii="Calibri" w:cs="Calibri" w:eastAsia="Calibri" w:hAnsi="Calibri"/>
          <w:sz w:val="21"/>
          <w:szCs w:val="21"/>
        </w:rPr>
        <w:t xml:space="preserve">.</w:t>
      </w:r>
    </w:p>
    <w:p>
      <w:pPr>
        <w:pStyle w:val="ListParagraph"/>
        <w:numPr>
          <w:ilvl w:val="0"/>
          <w:numId w:val="8"/>
        </w:numPr>
        <w:spacing w:after="80" w:line="276" w:lineRule="auto"/>
      </w:pPr>
      <w:r>
        <w:rPr>
          <w:rFonts w:ascii="Calibri" w:cs="Calibri" w:eastAsia="Calibri" w:hAnsi="Calibri"/>
          <w:b/>
          <w:bCs/>
          <w:sz w:val="21"/>
          <w:szCs w:val="21"/>
        </w:rPr>
        <w:t xml:space="preserve">Make submission idempotent on client order id. </w:t>
      </w:r>
      <w:r>
        <w:rPr>
          <w:rFonts w:ascii="Calibri" w:cs="Calibri" w:eastAsia="Calibri" w:hAnsi="Calibri"/>
          <w:sz w:val="21"/>
          <w:szCs w:val="21"/>
        </w:rPr>
        <w:t xml:space="preserve">Submitting the same client order id twice must return the existing order, never create a second one. Look the order up before any retry.</w:t>
      </w:r>
    </w:p>
    <w:p>
      <w:pPr>
        <w:pStyle w:val="ListParagraph"/>
        <w:numPr>
          <w:ilvl w:val="0"/>
          <w:numId w:val="8"/>
        </w:numPr>
        <w:spacing w:after="80" w:line="276" w:lineRule="auto"/>
      </w:pPr>
      <w:r>
        <w:rPr>
          <w:rFonts w:ascii="Calibri" w:cs="Calibri" w:eastAsia="Calibri" w:hAnsi="Calibri"/>
          <w:sz w:val="21"/>
          <w:szCs w:val="21"/>
        </w:rPr>
        <w:t xml:space="preserve">Map the venue's errors onto the shared exception types: </w:t>
      </w:r>
      <w:r>
        <w:rPr>
          <w:rFonts w:ascii="Consolas" w:cs="Consolas" w:eastAsia="Consolas" w:hAnsi="Consolas"/>
          <w:color w:val="1A3A5C"/>
          <w:sz w:val="19"/>
          <w:szCs w:val="19"/>
        </w:rPr>
        <w:t xml:space="preserve">BrokerConnectionError</w:t>
      </w:r>
      <w:r>
        <w:rPr>
          <w:rFonts w:ascii="Calibri" w:cs="Calibri" w:eastAsia="Calibri" w:hAnsi="Calibri"/>
          <w:sz w:val="21"/>
          <w:szCs w:val="21"/>
        </w:rPr>
        <w:t xml:space="preserve">, </w:t>
      </w:r>
      <w:r>
        <w:rPr>
          <w:rFonts w:ascii="Consolas" w:cs="Consolas" w:eastAsia="Consolas" w:hAnsi="Consolas"/>
          <w:color w:val="1A3A5C"/>
          <w:sz w:val="19"/>
          <w:szCs w:val="19"/>
        </w:rPr>
        <w:t xml:space="preserve">BrokerAuthError</w:t>
      </w:r>
      <w:r>
        <w:rPr>
          <w:rFonts w:ascii="Calibri" w:cs="Calibri" w:eastAsia="Calibri" w:hAnsi="Calibri"/>
          <w:sz w:val="21"/>
          <w:szCs w:val="21"/>
        </w:rPr>
        <w:t xml:space="preserve">, </w:t>
      </w:r>
      <w:r>
        <w:rPr>
          <w:rFonts w:ascii="Consolas" w:cs="Consolas" w:eastAsia="Consolas" w:hAnsi="Consolas"/>
          <w:color w:val="1A3A5C"/>
          <w:sz w:val="19"/>
          <w:szCs w:val="19"/>
        </w:rPr>
        <w:t xml:space="preserve">OrderRejectedError</w:t>
      </w:r>
      <w:r>
        <w:rPr>
          <w:rFonts w:ascii="Calibri" w:cs="Calibri" w:eastAsia="Calibri" w:hAnsi="Calibri"/>
          <w:sz w:val="21"/>
          <w:szCs w:val="21"/>
        </w:rPr>
        <w:t xml:space="preserve">, </w:t>
      </w:r>
      <w:r>
        <w:rPr>
          <w:rFonts w:ascii="Consolas" w:cs="Consolas" w:eastAsia="Consolas" w:hAnsi="Consolas"/>
          <w:color w:val="1A3A5C"/>
          <w:sz w:val="19"/>
          <w:szCs w:val="19"/>
        </w:rPr>
        <w:t xml:space="preserve">InsufficientFundsError</w:t>
      </w:r>
      <w:r>
        <w:rPr>
          <w:rFonts w:ascii="Calibri" w:cs="Calibri" w:eastAsia="Calibri" w:hAnsi="Calibri"/>
          <w:sz w:val="21"/>
          <w:szCs w:val="21"/>
        </w:rPr>
        <w:t xml:space="preserve">, </w:t>
      </w:r>
      <w:r>
        <w:rPr>
          <w:rFonts w:ascii="Consolas" w:cs="Consolas" w:eastAsia="Consolas" w:hAnsi="Consolas"/>
          <w:color w:val="1A3A5C"/>
          <w:sz w:val="19"/>
          <w:szCs w:val="19"/>
        </w:rPr>
        <w:t xml:space="preserve">OrderNotSubmittedError</w:t>
      </w:r>
      <w:r>
        <w:rPr>
          <w:rFonts w:ascii="Calibri" w:cs="Calibri" w:eastAsia="Calibri" w:hAnsi="Calibri"/>
          <w:sz w:val="21"/>
          <w:szCs w:val="21"/>
        </w:rPr>
        <w:t xml:space="preserve"> (safe to retry) and </w:t>
      </w:r>
      <w:r>
        <w:rPr>
          <w:rFonts w:ascii="Consolas" w:cs="Consolas" w:eastAsia="Consolas" w:hAnsi="Consolas"/>
          <w:color w:val="1A3A5C"/>
          <w:sz w:val="19"/>
          <w:szCs w:val="19"/>
        </w:rPr>
        <w:t xml:space="preserve">OrderOutcomeUnknownError</w:t>
      </w:r>
      <w:r>
        <w:rPr>
          <w:rFonts w:ascii="Calibri" w:cs="Calibri" w:eastAsia="Calibri" w:hAnsi="Calibri"/>
          <w:sz w:val="21"/>
          <w:szCs w:val="21"/>
        </w:rPr>
        <w:t xml:space="preserve"> (must reconcile first).</w:t>
      </w:r>
    </w:p>
    <w:p>
      <w:pPr>
        <w:pStyle w:val="ListParagraph"/>
        <w:numPr>
          <w:ilvl w:val="0"/>
          <w:numId w:val="8"/>
        </w:numPr>
        <w:spacing w:after="80" w:line="276" w:lineRule="auto"/>
      </w:pPr>
      <w:r>
        <w:rPr>
          <w:rFonts w:ascii="Calibri" w:cs="Calibri" w:eastAsia="Calibri" w:hAnsi="Calibri"/>
          <w:sz w:val="21"/>
          <w:szCs w:val="21"/>
        </w:rPr>
        <w:t xml:space="preserve">Point the adapter at the venue's simulation endpoint unless the live gate has passed.</w:t>
      </w:r>
    </w:p>
    <w:p>
      <w:pPr>
        <w:pStyle w:val="ListParagraph"/>
        <w:numPr>
          <w:ilvl w:val="0"/>
          <w:numId w:val="8"/>
        </w:numPr>
        <w:spacing w:after="80" w:line="276" w:lineRule="auto"/>
      </w:pPr>
      <w:r>
        <w:rPr>
          <w:rFonts w:ascii="Calibri" w:cs="Calibri" w:eastAsia="Calibri" w:hAnsi="Calibri"/>
          <w:sz w:val="21"/>
          <w:szCs w:val="21"/>
        </w:rPr>
        <w:t xml:space="preserve">Add the enum value in </w:t>
      </w:r>
      <w:r>
        <w:rPr>
          <w:rFonts w:ascii="Consolas" w:cs="Consolas" w:eastAsia="Consolas" w:hAnsi="Consolas"/>
          <w:color w:val="1A3A5C"/>
          <w:sz w:val="19"/>
          <w:szCs w:val="19"/>
        </w:rPr>
        <w:t xml:space="preserve">config.py</w:t>
      </w:r>
      <w:r>
        <w:rPr>
          <w:rFonts w:ascii="Calibri" w:cs="Calibri" w:eastAsia="Calibri" w:hAnsi="Calibri"/>
          <w:sz w:val="21"/>
          <w:szCs w:val="21"/>
        </w:rPr>
        <w:t xml:space="preserve">, wire it into </w:t>
      </w:r>
      <w:r>
        <w:rPr>
          <w:rFonts w:ascii="Consolas" w:cs="Consolas" w:eastAsia="Consolas" w:hAnsi="Consolas"/>
          <w:color w:val="1A3A5C"/>
          <w:sz w:val="19"/>
          <w:szCs w:val="19"/>
        </w:rPr>
        <w:t xml:space="preserve">broker/factory.py</w:t>
      </w:r>
      <w:r>
        <w:rPr>
          <w:rFonts w:ascii="Calibri" w:cs="Calibri" w:eastAsia="Calibri" w:hAnsi="Calibri"/>
          <w:sz w:val="21"/>
          <w:szCs w:val="21"/>
        </w:rPr>
        <w:t xml:space="preserve">, and write adapter tests using </w:t>
      </w:r>
      <w:r>
        <w:rPr>
          <w:rFonts w:ascii="Consolas" w:cs="Consolas" w:eastAsia="Consolas" w:hAnsi="Consolas"/>
          <w:color w:val="1A3A5C"/>
          <w:sz w:val="19"/>
          <w:szCs w:val="19"/>
        </w:rPr>
        <w:t xml:space="preserve">httpx.MockTransport</w:t>
      </w:r>
      <w:r>
        <w:rPr>
          <w:rFonts w:ascii="Calibri" w:cs="Calibri" w:eastAsia="Calibri" w:hAnsi="Calibri"/>
          <w:sz w:val="21"/>
          <w:szCs w:val="21"/>
        </w:rPr>
        <w:t xml:space="preserve"> — copy the pattern in </w:t>
      </w:r>
      <w:r>
        <w:rPr>
          <w:rFonts w:ascii="Consolas" w:cs="Consolas" w:eastAsia="Consolas" w:hAnsi="Consolas"/>
          <w:color w:val="1A3A5C"/>
          <w:sz w:val="19"/>
          <w:szCs w:val="19"/>
        </w:rPr>
        <w:t xml:space="preserve">tests/unit/test_alpaca_adapter.py</w:t>
      </w:r>
      <w:r>
        <w:rPr>
          <w:rFonts w:ascii="Calibri" w:cs="Calibri" w:eastAsia="Calibri" w:hAnsi="Calibri"/>
          <w:sz w:val="21"/>
          <w:szCs w:val="21"/>
        </w:rPr>
        <w:t xml:space="preserve">.</w:t>
      </w:r>
    </w:p>
    <w:p>
      <w:pPr>
        <w:pStyle w:val="ListParagraph"/>
        <w:numPr>
          <w:ilvl w:val="0"/>
          <w:numId w:val="8"/>
        </w:numPr>
        <w:spacing w:after="80" w:line="276" w:lineRule="auto"/>
      </w:pPr>
      <w:r>
        <w:rPr>
          <w:rFonts w:ascii="Calibri" w:cs="Calibri" w:eastAsia="Calibri" w:hAnsi="Calibri"/>
          <w:sz w:val="21"/>
          <w:szCs w:val="21"/>
        </w:rPr>
        <w:t xml:space="preserve">Set the right calendar: </w:t>
      </w:r>
      <w:r>
        <w:rPr>
          <w:rFonts w:ascii="Consolas" w:cs="Consolas" w:eastAsia="Consolas" w:hAnsi="Consolas"/>
          <w:color w:val="1A3A5C"/>
          <w:sz w:val="19"/>
          <w:szCs w:val="19"/>
        </w:rPr>
        <w:t xml:space="preserve">EXCHANGE_CALENDAR=XSTO</w:t>
      </w:r>
      <w:r>
        <w:rPr>
          <w:rFonts w:ascii="Calibri" w:cs="Calibri" w:eastAsia="Calibri" w:hAnsi="Calibri"/>
          <w:sz w:val="21"/>
          <w:szCs w:val="21"/>
        </w:rPr>
        <w:t xml:space="preserve"> for Nasdaq Stockholm, </w:t>
      </w:r>
      <w:r>
        <w:rPr>
          <w:rFonts w:ascii="Consolas" w:cs="Consolas" w:eastAsia="Consolas" w:hAnsi="Consolas"/>
          <w:color w:val="1A3A5C"/>
          <w:sz w:val="19"/>
          <w:szCs w:val="19"/>
        </w:rPr>
        <w:t xml:space="preserve">XNYS</w:t>
      </w:r>
      <w:r>
        <w:rPr>
          <w:rFonts w:ascii="Calibri" w:cs="Calibri" w:eastAsia="Calibri" w:hAnsi="Calibri"/>
          <w:sz w:val="21"/>
          <w:szCs w:val="21"/>
        </w:rPr>
        <w:t xml:space="preserve"> for New York.</w:t>
      </w:r>
    </w:p>
    <w:p>
      <w:pPr>
        <w:pStyle w:val="Heading2"/>
        <w:spacing w:after="140" w:before="300"/>
      </w:pPr>
      <w:r>
        <w:t xml:space="preserve">16.1 Which brokers were assessed</w:t>
      </w:r>
    </w:p>
    <w:p>
      <w:pPr>
        <w:spacing w:after="140" w:line="276" w:lineRule="auto"/>
      </w:pPr>
      <w:r>
        <w:rPr>
          <w:rFonts w:ascii="Calibri" w:cs="Calibri" w:eastAsia="Calibri" w:hAnsi="Calibri"/>
          <w:sz w:val="21"/>
          <w:szCs w:val="21"/>
        </w:rPr>
        <w:t xml:space="preserve">This was researched before any integration was written. The conclusions are recorded here because they determine what the system can and cannot do.</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1700"/>
        <w:gridCol w:w="3700"/>
        <w:gridCol w:w="3626"/>
      </w:tblGrid>
      <w:tr>
        <w:trPr>
          <w:cantSplit/>
          <w:tblHeader/>
        </w:trPr>
        <w:tc>
          <w:tcPr>
            <w:tcW w:type="dxa" w:w="17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Broker</w:t>
            </w:r>
          </w:p>
        </w:tc>
        <w:tc>
          <w:tcPr>
            <w:tcW w:type="dxa" w:w="37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Official API?</w:t>
            </w:r>
          </w:p>
        </w:tc>
        <w:tc>
          <w:tcPr>
            <w:tcW w:type="dxa" w:w="3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Status in this project</w:t>
            </w:r>
          </w:p>
        </w:tc>
      </w:tr>
      <w:tr>
        <w:trPr>
          <w:cantSplit/>
        </w:trPr>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Avanza</w:t>
            </w:r>
          </w:p>
        </w:tc>
        <w:tc>
          <w:tcPr>
            <w:tcW w:type="dxa" w:w="3700"/>
            <w:tcMar>
              <w:top w:type="dxa" w:w="70"/>
              <w:left w:type="dxa" w:w="110"/>
              <w:bottom w:type="dxa" w:w="70"/>
              <w:right w:type="dxa" w:w="110"/>
            </w:tcMar>
            <w:vAlign w:val="center"/>
          </w:tcPr>
          <w:p>
            <w:pPr>
              <w:spacing w:after="0"/>
            </w:pPr>
            <w:r>
              <w:rPr>
                <w:rFonts w:ascii="Calibri" w:cs="Calibri" w:eastAsia="Calibri" w:hAnsi="Calibri"/>
                <w:sz w:val="19"/>
                <w:szCs w:val="19"/>
              </w:rPr>
              <w:t xml:space="preserve">No. Avanza publishes no developer API or terms permitting automation. Every library in the wild reverse-engineers the private web endpoints and automates BankID login.</w:t>
            </w:r>
          </w:p>
        </w:tc>
        <w:tc>
          <w:tcPr>
            <w:tcW w:type="dxa" w:w="3626"/>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Unsupported.</w:t>
            </w:r>
            <w:r>
              <w:rPr>
                <w:rFonts w:ascii="Calibri" w:cs="Calibri" w:eastAsia="Calibri" w:hAnsi="Calibri"/>
                <w:sz w:val="21"/>
                <w:szCs w:val="21"/>
              </w:rPr>
              <w:t xml:space="preserve"> Selecting it fails configuration validation. The project will not scrape authenticated pages, use private endpoints or bypass multi-factor authentication.</w:t>
            </w:r>
          </w:p>
        </w:tc>
      </w:tr>
      <w:tr>
        <w:trPr>
          <w:cantSplit/>
        </w:trPr>
        <w:tc>
          <w:tcPr>
            <w:tcW w:type="dxa" w:w="17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Alpaca</w:t>
            </w:r>
          </w:p>
        </w:tc>
        <w:tc>
          <w:tcPr>
            <w:tcW w:type="dxa" w:w="37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 Documented REST trading and market-data APIs, a first-class paper environment, API-key authentication. Passported across the EEA including Sweden.</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Implemented</w:t>
            </w:r>
            <w:r>
              <w:rPr>
                <w:rFonts w:ascii="Calibri" w:cs="Calibri" w:eastAsia="Calibri" w:hAnsi="Calibri"/>
                <w:sz w:val="21"/>
                <w:szCs w:val="21"/>
              </w:rPr>
              <w:t xml:space="preserve"> and used as the reference live adapter.</w:t>
            </w:r>
          </w:p>
        </w:tc>
      </w:tr>
      <w:tr>
        <w:trPr>
          <w:cantSplit/>
        </w:trPr>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Saxo Bank OpenAPI</w:t>
            </w:r>
          </w:p>
        </w:tc>
        <w:tc>
          <w:tcPr>
            <w:tcW w:type="dxa" w:w="3700"/>
            <w:tcMar>
              <w:top w:type="dxa" w:w="70"/>
              <w:left w:type="dxa" w:w="110"/>
              <w:bottom w:type="dxa" w:w="70"/>
              <w:right w:type="dxa" w:w="110"/>
            </w:tcMar>
            <w:vAlign w:val="center"/>
          </w:tcPr>
          <w:p>
            <w:pPr>
              <w:spacing w:after="0"/>
            </w:pPr>
            <w:r>
              <w:rPr>
                <w:rFonts w:ascii="Calibri" w:cs="Calibri" w:eastAsia="Calibri" w:hAnsi="Calibri"/>
                <w:sz w:val="19"/>
                <w:szCs w:val="19"/>
              </w:rPr>
              <w:t xml:space="preserve">Yes. Documented REST API, SIM environment, OAuth 2 with PKCE; live credentials available to funded direct clients.</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Recommended next adapter for Nordic listings. Not implemented.</w:t>
            </w:r>
          </w:p>
        </w:tc>
      </w:tr>
      <w:tr>
        <w:trPr>
          <w:cantSplit/>
        </w:trPr>
        <w:tc>
          <w:tcPr>
            <w:tcW w:type="dxa" w:w="17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Nordnet nExt</w:t>
            </w:r>
          </w:p>
        </w:tc>
        <w:tc>
          <w:tcPr>
            <w:tcW w:type="dxa" w:w="37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 official, but production access requires a certification process with Nordnet, and the API is for the customer's own use only.</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Candidate for Nordic listings after certification. Not implemented.</w:t>
            </w:r>
          </w:p>
        </w:tc>
      </w:tr>
      <w:tr>
        <w:trPr>
          <w:cantSplit/>
        </w:trPr>
        <w:tc>
          <w:tcPr>
            <w:tcW w:type="dxa" w:w="1700"/>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Interactive Brokers</w:t>
            </w:r>
          </w:p>
        </w:tc>
        <w:tc>
          <w:tcPr>
            <w:tcW w:type="dxa" w:w="3700"/>
            <w:tcMar>
              <w:top w:type="dxa" w:w="70"/>
              <w:left w:type="dxa" w:w="110"/>
              <w:bottom w:type="dxa" w:w="70"/>
              <w:right w:type="dxa" w:w="110"/>
            </w:tcMar>
            <w:vAlign w:val="center"/>
          </w:tcPr>
          <w:p>
            <w:pPr>
              <w:spacing w:after="0"/>
            </w:pPr>
            <w:r>
              <w:rPr>
                <w:rFonts w:ascii="Calibri" w:cs="Calibri" w:eastAsia="Calibri" w:hAnsi="Calibri"/>
                <w:sz w:val="19"/>
                <w:szCs w:val="19"/>
              </w:rPr>
              <w:t xml:space="preserve">Yes, via the Client Portal Web API with OAuth.</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Viable; requires the gateway process. Not implemented.</w:t>
            </w:r>
          </w:p>
        </w:tc>
      </w:tr>
      <w:tr>
        <w:trPr>
          <w:cantSplit/>
        </w:trPr>
        <w:tc>
          <w:tcPr>
            <w:tcW w:type="dxa" w:w="1700"/>
            <w:shd w:fill="EFF3F8"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Trading 212</w:t>
            </w:r>
          </w:p>
        </w:tc>
        <w:tc>
          <w:tcPr>
            <w:tcW w:type="dxa" w:w="37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Yes, a public equity API, still marked beta with strict rate limits.</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Less mature than the above. Not implemented.</w:t>
            </w:r>
          </w:p>
        </w:tc>
      </w:tr>
    </w:tbl>
    <w:p>
      <w:pPr>
        <w:spacing w:after="200"/>
      </w:pPr>
      <w:r>
        <w:rPr>
          <w:rFonts w:ascii="Calibri" w:cs="Calibri" w:eastAsia="Calibri" w:hAnsi="Calibri"/>
          <w:sz w:val="21"/>
          <w:szCs w:val="21"/>
        </w:rPr>
        <w:t xml:space="preserve"/>
      </w:r>
    </w:p>
    <w:p>
      <w:pPr>
        <w:pStyle w:val="Heading3"/>
        <w:spacing w:after="100" w:before="220"/>
      </w:pPr>
      <w:r>
        <w:t xml:space="preserve">Why Alpaca was chosen, and its limits</w:t>
      </w:r>
    </w:p>
    <w:p>
      <w:pPr>
        <w:pStyle w:val="ListParagraph"/>
        <w:numPr>
          <w:ilvl w:val="0"/>
          <w:numId w:val="2"/>
        </w:numPr>
        <w:spacing w:after="80" w:line="276" w:lineRule="auto"/>
      </w:pPr>
      <w:r>
        <w:rPr>
          <w:rFonts w:ascii="Calibri" w:cs="Calibri" w:eastAsia="Calibri" w:hAnsi="Calibri"/>
          <w:b/>
          <w:bCs/>
          <w:sz w:val="21"/>
          <w:szCs w:val="21"/>
        </w:rPr>
        <w:t xml:space="preserve">In its favour: </w:t>
      </w:r>
      <w:r>
        <w:rPr>
          <w:rFonts w:ascii="Calibri" w:cs="Calibri" w:eastAsia="Calibri" w:hAnsi="Calibri"/>
          <w:sz w:val="21"/>
          <w:szCs w:val="21"/>
        </w:rPr>
        <w:t xml:space="preserve">an official documented API, a genuine paper environment so the same adapter code can be exercised at zero risk, simple revocable key authentication with separate paper and live keys, commission-free US equities and ETFs, and availability to Swedish residents.</w:t>
      </w:r>
    </w:p>
    <w:p>
      <w:pPr>
        <w:pStyle w:val="ListParagraph"/>
        <w:numPr>
          <w:ilvl w:val="0"/>
          <w:numId w:val="2"/>
        </w:numPr>
        <w:spacing w:after="80" w:line="276" w:lineRule="auto"/>
      </w:pPr>
      <w:r>
        <w:rPr>
          <w:rFonts w:ascii="Calibri" w:cs="Calibri" w:eastAsia="Calibri" w:hAnsi="Calibri"/>
          <w:b/>
          <w:bCs/>
          <w:sz w:val="21"/>
          <w:szCs w:val="21"/>
        </w:rPr>
        <w:t xml:space="preserve">Against it: </w:t>
      </w:r>
      <w:r>
        <w:rPr>
          <w:rFonts w:ascii="Calibri" w:cs="Calibri" w:eastAsia="Calibri" w:hAnsi="Calibri"/>
          <w:sz w:val="21"/>
          <w:szCs w:val="21"/>
        </w:rPr>
        <w:t xml:space="preserve">US-listed instruments in USD only, so Stockholm-listed shares need a second adapter. The free IEX data feed is partial and delayed. Accounts are margin-enabled by default, so the adapter caps buying power at cash unless margin is explicitly allowed. Pattern-day-trader rules apply to accounts below 25,000 USD.</w:t>
      </w:r>
    </w:p>
    <w:p>
      <w:pPr>
        <w:pStyle w:val="Heading1"/>
        <w:pBdr>
          <w:bottom w:val="single" w:color="1F3864" w:sz="10" w:space="6"/>
        </w:pBdr>
        <w:spacing w:after="200" w:before="360"/>
      </w:pPr>
      <w:r>
        <w:t xml:space="preserve">17. How to deploy</w:t>
      </w:r>
    </w:p>
    <w:p>
      <w:pPr>
        <w:pStyle w:val="Heading2"/>
        <w:spacing w:after="140" w:before="300"/>
      </w:pPr>
      <w:r>
        <w:t xml:space="preserve">17.1 Docker and PostgreSQL</w:t>
      </w:r>
    </w:p>
    <w:p>
      <w:pPr>
        <w:spacing w:after="140" w:line="276" w:lineRule="auto"/>
      </w:pPr>
      <w:r>
        <w:rPr>
          <w:rFonts w:ascii="Calibri" w:cs="Calibri" w:eastAsia="Calibri" w:hAnsi="Calibri"/>
          <w:sz w:val="21"/>
          <w:szCs w:val="21"/>
        </w:rPr>
        <w:t xml:space="preserve">The bundled Compose file runs PostgreSQL, applies migrations, starts the agent in paper mode and serves the dashboard on localhost.</w:t>
      </w:r>
    </w:p>
    <w:p>
      <w:pPr>
        <w:pStyle w:val="ListParagraph"/>
        <w:numPr>
          <w:ilvl w:val="0"/>
          <w:numId w:val="9"/>
        </w:numPr>
        <w:spacing w:after="80" w:line="276" w:lineRule="auto"/>
      </w:pPr>
      <w:r>
        <w:rPr>
          <w:rFonts w:ascii="Calibri" w:cs="Calibri" w:eastAsia="Calibri" w:hAnsi="Calibri"/>
          <w:sz w:val="21"/>
          <w:szCs w:val="21"/>
        </w:rPr>
        <w:t xml:space="preserve">Create </w:t>
      </w:r>
      <w:r>
        <w:rPr>
          <w:rFonts w:ascii="Consolas" w:cs="Consolas" w:eastAsia="Consolas" w:hAnsi="Consolas"/>
          <w:color w:val="1A3A5C"/>
          <w:sz w:val="19"/>
          <w:szCs w:val="19"/>
        </w:rPr>
        <w:t xml:space="preserve">.env</w:t>
      </w:r>
      <w:r>
        <w:rPr>
          <w:rFonts w:ascii="Calibri" w:cs="Calibri" w:eastAsia="Calibri" w:hAnsi="Calibri"/>
          <w:sz w:val="21"/>
          <w:szCs w:val="21"/>
        </w:rPr>
        <w:t xml:space="preserve"> including a database password.</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cp .env.example .env</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echo 'POSTGRES_PASSWORD=&lt;choose a strong password&gt;' &gt;&gt; .env</w:t>
      </w:r>
    </w:p>
    <w:p>
      <w:pPr>
        <w:pStyle w:val="ListParagraph"/>
        <w:numPr>
          <w:ilvl w:val="0"/>
          <w:numId w:val="9"/>
        </w:numPr>
        <w:spacing w:after="80" w:line="276" w:lineRule="auto"/>
      </w:pPr>
      <w:r>
        <w:rPr>
          <w:rFonts w:ascii="Calibri" w:cs="Calibri" w:eastAsia="Calibri" w:hAnsi="Calibri"/>
          <w:sz w:val="21"/>
          <w:szCs w:val="21"/>
        </w:rPr>
        <w:t xml:space="preserve">Build and start the stack.</w:t>
      </w:r>
    </w:p>
    <w:p>
      <w:pPr>
        <w:pBdr>
          <w:top w:val="single" w:color="F4F5F7" w:sz="2" w:space="4"/>
          <w:left w:val="single" w:color="C3CBD6" w:sz="12" w:space="8"/>
          <w:bottom w:val="single" w:color="F4F5F7" w:sz="2" w:space="4"/>
        </w:pBdr>
        <w:shd w:fill="F4F5F7" w:val="clear"/>
        <w:spacing w:after="160" w:before="120" w:line="240" w:lineRule="auto"/>
        <w:ind w:left="170" w:right="170"/>
      </w:pPr>
      <w:r>
        <w:rPr>
          <w:rFonts w:ascii="Consolas" w:cs="Consolas" w:eastAsia="Consolas" w:hAnsi="Consolas"/>
          <w:color w:val="1A1A1A"/>
          <w:sz w:val="18"/>
          <w:szCs w:val="18"/>
        </w:rPr>
        <w:t xml:space="preserve">docker compose up --build</w:t>
      </w:r>
    </w:p>
    <w:p>
      <w:pPr>
        <w:pStyle w:val="ListParagraph"/>
        <w:numPr>
          <w:ilvl w:val="0"/>
          <w:numId w:val="9"/>
        </w:numPr>
        <w:spacing w:after="80" w:line="276" w:lineRule="auto"/>
      </w:pPr>
      <w:r>
        <w:rPr>
          <w:rFonts w:ascii="Calibri" w:cs="Calibri" w:eastAsia="Calibri" w:hAnsi="Calibri"/>
          <w:sz w:val="21"/>
          <w:szCs w:val="21"/>
        </w:rPr>
        <w:t xml:space="preserve">Open the dashboard at </w:t>
      </w:r>
      <w:r>
        <w:rPr>
          <w:rFonts w:ascii="Consolas" w:cs="Consolas" w:eastAsia="Consolas" w:hAnsi="Consolas"/>
          <w:color w:val="1A3A5C"/>
          <w:sz w:val="19"/>
          <w:szCs w:val="19"/>
        </w:rPr>
        <w:t xml:space="preserve">http://127.0.0.1:8000</w:t>
      </w:r>
      <w:r>
        <w:rPr>
          <w:rFonts w:ascii="Calibri" w:cs="Calibri" w:eastAsia="Calibri" w:hAnsi="Calibri"/>
          <w:sz w:val="21"/>
          <w:szCs w:val="21"/>
        </w:rPr>
        <w:t xml:space="preserve">.</w:t>
      </w:r>
    </w:p>
    <w:p>
      <w:pPr>
        <w:spacing w:after="10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The Compose file publishes the dashboard on the loopback interface only, and the agent container defaults to paper mode with the kill switch engaged. Enabling live trading still requires the full gate; it cannot be done from the Compose file alone.</w:t>
      </w:r>
    </w:p>
    <w:p>
      <w:pPr>
        <w:pStyle w:val="Heading2"/>
        <w:spacing w:after="140" w:before="300"/>
      </w:pPr>
      <w:r>
        <w:t xml:space="preserve">17.2 Database migrations</w:t>
      </w:r>
    </w:p>
    <w:p>
      <w:pPr>
        <w:spacing w:after="140" w:line="276" w:lineRule="auto"/>
      </w:pPr>
      <w:r>
        <w:rPr>
          <w:rFonts w:ascii="Calibri" w:cs="Calibri" w:eastAsia="Calibri" w:hAnsi="Calibri"/>
          <w:sz w:val="21"/>
          <w:szCs w:val="21"/>
        </w:rPr>
        <w:t xml:space="preserve">SQLite creates its tables automatically for convenience during development. Any other database must be migrated explicitly, and the agent refuses to start if the schema is missing:</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export DATABASE_URL=postgresql+psycopg://trading:***@localhost:5432/trading</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alembic upgrade head</w:t>
      </w:r>
    </w:p>
    <w:p>
      <w:pPr>
        <w:pStyle w:val="Heading2"/>
        <w:spacing w:after="140" w:before="300"/>
      </w:pPr>
      <w:r>
        <w:t xml:space="preserve">17.3 Running as a service</w:t>
      </w:r>
    </w:p>
    <w:p>
      <w:pPr>
        <w:spacing w:after="140" w:line="276" w:lineRule="auto"/>
      </w:pPr>
      <w:r>
        <w:rPr>
          <w:rFonts w:ascii="Calibri" w:cs="Calibri" w:eastAsia="Calibri" w:hAnsi="Calibri"/>
          <w:sz w:val="21"/>
          <w:szCs w:val="21"/>
        </w:rPr>
        <w:t xml:space="preserve">For a long-running deployment outside Docker, run the agent under a supervisor that restarts it on failure, such as systemd. Restarts are safe: state is persisted and reconciled before any new order. Two points matter:</w:t>
      </w:r>
    </w:p>
    <w:p>
      <w:pPr>
        <w:pStyle w:val="ListParagraph"/>
        <w:numPr>
          <w:ilvl w:val="0"/>
          <w:numId w:val="2"/>
        </w:numPr>
        <w:spacing w:after="80" w:line="276" w:lineRule="auto"/>
      </w:pPr>
      <w:r>
        <w:rPr>
          <w:rFonts w:ascii="Calibri" w:cs="Calibri" w:eastAsia="Calibri" w:hAnsi="Calibri"/>
          <w:sz w:val="21"/>
          <w:szCs w:val="21"/>
        </w:rPr>
        <w:t xml:space="preserve">Pass the environment securely. Use systemd's </w:t>
      </w:r>
      <w:r>
        <w:rPr>
          <w:rFonts w:ascii="Consolas" w:cs="Consolas" w:eastAsia="Consolas" w:hAnsi="Consolas"/>
          <w:color w:val="1A3A5C"/>
          <w:sz w:val="19"/>
          <w:szCs w:val="19"/>
        </w:rPr>
        <w:t xml:space="preserve">EnvironmentFile=</w:t>
      </w:r>
      <w:r>
        <w:rPr>
          <w:rFonts w:ascii="Calibri" w:cs="Calibri" w:eastAsia="Calibri" w:hAnsi="Calibri"/>
          <w:sz w:val="21"/>
          <w:szCs w:val="21"/>
        </w:rPr>
        <w:t xml:space="preserve"> with file permissions of 600, or inject from a secrets manager.</w:t>
      </w:r>
    </w:p>
    <w:p>
      <w:pPr>
        <w:pStyle w:val="ListParagraph"/>
        <w:numPr>
          <w:ilvl w:val="0"/>
          <w:numId w:val="2"/>
        </w:numPr>
        <w:spacing w:after="80" w:line="276" w:lineRule="auto"/>
      </w:pPr>
      <w:r>
        <w:rPr>
          <w:rFonts w:ascii="Calibri" w:cs="Calibri" w:eastAsia="Calibri" w:hAnsi="Calibri"/>
          <w:sz w:val="21"/>
          <w:szCs w:val="21"/>
        </w:rPr>
        <w:t xml:space="preserve">Send logs to your log system. The default JSON format on stdout is designed for this; set </w:t>
      </w:r>
      <w:r>
        <w:rPr>
          <w:rFonts w:ascii="Consolas" w:cs="Consolas" w:eastAsia="Consolas" w:hAnsi="Consolas"/>
          <w:color w:val="1A3A5C"/>
          <w:sz w:val="19"/>
          <w:szCs w:val="19"/>
        </w:rPr>
        <w:t xml:space="preserve">LOG_FORMAT=text</w:t>
      </w:r>
      <w:r>
        <w:rPr>
          <w:rFonts w:ascii="Calibri" w:cs="Calibri" w:eastAsia="Calibri" w:hAnsi="Calibri"/>
          <w:sz w:val="21"/>
          <w:szCs w:val="21"/>
        </w:rPr>
        <w:t xml:space="preserve"> only for interactive use.</w:t>
      </w:r>
    </w:p>
    <w:p>
      <w:pPr>
        <w:pStyle w:val="Heading1"/>
        <w:pBdr>
          <w:bottom w:val="single" w:color="1F3864" w:sz="10" w:space="6"/>
        </w:pBdr>
        <w:spacing w:after="200" w:before="360"/>
      </w:pPr>
      <w:r>
        <w:t xml:space="preserve">18. How to run the tests</w:t>
      </w:r>
    </w:p>
    <w:p>
      <w:pPr>
        <w:spacing w:after="140" w:line="276" w:lineRule="auto"/>
      </w:pPr>
      <w:r>
        <w:rPr>
          <w:rFonts w:ascii="Calibri" w:cs="Calibri" w:eastAsia="Calibri" w:hAnsi="Calibri"/>
          <w:sz w:val="21"/>
          <w:szCs w:val="21"/>
        </w:rPr>
        <w:t xml:space="preserve">The suite is the fastest way to confirm that a change did not break a safety property.</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pytest                      # all 116 tests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pytest tests/unit           # strategy, sizing, risk, config, calendars, adapters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pytest tests/integration    # simulated broker, database, order lifecycle, cycle, API</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pytest tests/failure        # outages, stale data, duplicates, partial fills, restarts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ruff check trading_agent tests scripts    # lint</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pip-audit --skip-editable                 # dependency vulnerabilities</w:t>
      </w:r>
    </w:p>
    <w:p>
      <w:pPr>
        <w:spacing w:after="140" w:line="276" w:lineRule="auto"/>
      </w:pPr>
      <w:r>
        <w:rPr>
          <w:rFonts w:ascii="Calibri" w:cs="Calibri" w:eastAsia="Calibri" w:hAnsi="Calibri"/>
          <w:sz w:val="21"/>
          <w:szCs w:val="21"/>
        </w:rPr>
        <w:t xml:space="preserve">The failure tests deserve particular attention when modifying execution code. They assert the properties that keep the system safe:</w:t>
      </w:r>
    </w:p>
    <w:p>
      <w:pPr>
        <w:pStyle w:val="ListParagraph"/>
        <w:numPr>
          <w:ilvl w:val="0"/>
          <w:numId w:val="2"/>
        </w:numPr>
        <w:spacing w:after="80" w:line="276" w:lineRule="auto"/>
      </w:pPr>
      <w:r>
        <w:rPr>
          <w:rFonts w:ascii="Calibri" w:cs="Calibri" w:eastAsia="Calibri" w:hAnsi="Calibri"/>
          <w:sz w:val="21"/>
          <w:szCs w:val="21"/>
        </w:rPr>
        <w:t xml:space="preserve">A broker outage degrades the agent to monitoring rather than crashing it</w:t>
      </w:r>
    </w:p>
    <w:p>
      <w:pPr>
        <w:pStyle w:val="ListParagraph"/>
        <w:numPr>
          <w:ilvl w:val="0"/>
          <w:numId w:val="2"/>
        </w:numPr>
        <w:spacing w:after="80" w:line="276" w:lineRule="auto"/>
      </w:pPr>
      <w:r>
        <w:rPr>
          <w:rFonts w:ascii="Calibri" w:cs="Calibri" w:eastAsia="Calibri" w:hAnsi="Calibri"/>
          <w:sz w:val="21"/>
          <w:szCs w:val="21"/>
        </w:rPr>
        <w:t xml:space="preserve">Stale, malformed or abnormal market data blocks trading</w:t>
      </w:r>
    </w:p>
    <w:p>
      <w:pPr>
        <w:pStyle w:val="ListParagraph"/>
        <w:numPr>
          <w:ilvl w:val="0"/>
          <w:numId w:val="2"/>
        </w:numPr>
        <w:spacing w:after="80" w:line="276" w:lineRule="auto"/>
      </w:pPr>
      <w:r>
        <w:rPr>
          <w:rFonts w:ascii="Calibri" w:cs="Calibri" w:eastAsia="Calibri" w:hAnsi="Calibri"/>
          <w:sz w:val="21"/>
          <w:szCs w:val="21"/>
        </w:rPr>
        <w:t xml:space="preserve">A network failure after the broker accepted an order never produces a duplicate</w:t>
      </w:r>
    </w:p>
    <w:p>
      <w:pPr>
        <w:pStyle w:val="ListParagraph"/>
        <w:numPr>
          <w:ilvl w:val="0"/>
          <w:numId w:val="2"/>
        </w:numPr>
        <w:spacing w:after="80" w:line="276" w:lineRule="auto"/>
      </w:pPr>
      <w:r>
        <w:rPr>
          <w:rFonts w:ascii="Calibri" w:cs="Calibri" w:eastAsia="Calibri" w:hAnsi="Calibri"/>
          <w:sz w:val="21"/>
          <w:szCs w:val="21"/>
        </w:rPr>
        <w:t xml:space="preserve">An unknown submission outcome blocks equivalent orders until reconciliation resolves it</w:t>
      </w:r>
    </w:p>
    <w:p>
      <w:pPr>
        <w:pStyle w:val="ListParagraph"/>
        <w:numPr>
          <w:ilvl w:val="0"/>
          <w:numId w:val="2"/>
        </w:numPr>
        <w:spacing w:after="80" w:line="276" w:lineRule="auto"/>
      </w:pPr>
      <w:r>
        <w:rPr>
          <w:rFonts w:ascii="Calibri" w:cs="Calibri" w:eastAsia="Calibri" w:hAnsi="Calibri"/>
          <w:sz w:val="21"/>
          <w:szCs w:val="21"/>
        </w:rPr>
        <w:t xml:space="preserve">Partial fills are tracked to completion with every fill recorded</w:t>
      </w:r>
    </w:p>
    <w:p>
      <w:pPr>
        <w:pStyle w:val="ListParagraph"/>
        <w:numPr>
          <w:ilvl w:val="0"/>
          <w:numId w:val="2"/>
        </w:numPr>
        <w:spacing w:after="80" w:line="276" w:lineRule="auto"/>
      </w:pPr>
      <w:r>
        <w:rPr>
          <w:rFonts w:ascii="Calibri" w:cs="Calibri" w:eastAsia="Calibri" w:hAnsi="Calibri"/>
          <w:sz w:val="21"/>
          <w:szCs w:val="21"/>
        </w:rPr>
        <w:t xml:space="preserve">A process restart with an order in flight recovers correctly</w:t>
      </w:r>
    </w:p>
    <w:p>
      <w:r>
        <w:br w:type="page"/>
      </w:r>
    </w:p>
    <w:p>
      <w:pPr>
        <w:pBdr>
          <w:bottom w:val="double" w:color="2E5C8A" w:sz="6" w:space="8"/>
        </w:pBdr>
        <w:spacing w:after="300"/>
      </w:pPr>
      <w:r>
        <w:rPr>
          <w:rFonts w:ascii="Calibri" w:cs="Calibri" w:eastAsia="Calibri" w:hAnsi="Calibri"/>
          <w:b/>
          <w:bCs/>
          <w:color w:val="2E5C8A"/>
          <w:spacing w:val="60"/>
          <w:sz w:val="32"/>
          <w:szCs w:val="32"/>
        </w:rPr>
        <w:t xml:space="preserve">PART IV   REFERENCE</w:t>
      </w:r>
    </w:p>
    <w:p>
      <w:pPr>
        <w:pStyle w:val="Heading1"/>
        <w:pBdr>
          <w:bottom w:val="single" w:color="1F3864" w:sz="10" w:space="6"/>
        </w:pBdr>
        <w:spacing w:after="200" w:before="360"/>
      </w:pPr>
      <w:r>
        <w:t xml:space="preserve">Appendix A. Command reference</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000"/>
        <w:gridCol w:w="4626"/>
        <w:gridCol w:w="2400"/>
      </w:tblGrid>
      <w:tr>
        <w:trPr>
          <w:cantSplit/>
          <w:tblHeader/>
        </w:trPr>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Command</w:t>
            </w:r>
          </w:p>
        </w:tc>
        <w:tc>
          <w:tcPr>
            <w:tcW w:type="dxa" w:w="4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Purpose</w:t>
            </w:r>
          </w:p>
        </w:tc>
        <w:tc>
          <w:tcPr>
            <w:tcW w:type="dxa" w:w="2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Key options</w:t>
            </w:r>
          </w:p>
        </w:tc>
      </w:tr>
      <w:tr>
        <w:trPr>
          <w:cantSplit/>
        </w:trPr>
        <w:tc>
          <w:tcPr>
            <w:tcW w:type="dxa" w:w="2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validate-config</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Validate configuration and print it with secrets masked. Exits non-zero if invalid.</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w:t>
            </w:r>
          </w:p>
        </w:tc>
      </w:tr>
      <w:tr>
        <w:trPr>
          <w:cantSplit/>
        </w:trPr>
        <w:tc>
          <w:tcPr>
            <w:tcW w:type="dxa" w:w="2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init-db</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Create database tables. Development convenience; use Alembic in production.</w:t>
            </w:r>
          </w:p>
        </w:tc>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w:t>
            </w:r>
          </w:p>
        </w:tc>
      </w:tr>
      <w:tr>
        <w:trPr>
          <w:cantSplit/>
        </w:trPr>
        <w:tc>
          <w:tcPr>
            <w:tcW w:type="dxa" w:w="2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backtest</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Run a backtest and print the summary.</w:t>
            </w:r>
          </w:p>
        </w:tc>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--symbols --start --end --data-dir --synthetic --report</w:t>
            </w:r>
          </w:p>
        </w:tc>
      </w:tr>
      <w:tr>
        <w:trPr>
          <w:cantSplit/>
        </w:trPr>
        <w:tc>
          <w:tcPr>
            <w:tcW w:type="dxa" w:w="2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run</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Run the agent loop. Paper mode unless the full live gate is satisfied.</w:t>
            </w:r>
          </w:p>
        </w:tc>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--once --interval --max-cycles --i-understand-live-trading</w:t>
            </w:r>
          </w:p>
        </w:tc>
      </w:tr>
      <w:tr>
        <w:trPr>
          <w:cantSplit/>
        </w:trPr>
        <w:tc>
          <w:tcPr>
            <w:tcW w:type="dxa" w:w="2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paper</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Alias for run, restricted to paper mode.</w:t>
            </w:r>
          </w:p>
        </w:tc>
        <w:tc>
          <w:tcPr>
            <w:tcW w:type="dxa" w:w="2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--once --interval --max-cycles</w:t>
            </w:r>
          </w:p>
        </w:tc>
      </w:tr>
      <w:tr>
        <w:trPr>
          <w:cantSplit/>
        </w:trPr>
        <w:tc>
          <w:tcPr>
            <w:tcW w:type="dxa" w:w="2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dashboard</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Serve the read-only web dashboard.</w:t>
            </w:r>
          </w:p>
        </w:tc>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--host --port</w:t>
            </w:r>
          </w:p>
        </w:tc>
      </w:tr>
      <w:tr>
        <w:trPr>
          <w:cantSplit/>
        </w:trPr>
        <w:tc>
          <w:tcPr>
            <w:tcW w:type="dxa" w:w="2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status</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Print agent status, circuit-breaker state and last run from the database.</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w:t>
            </w:r>
          </w:p>
        </w:tc>
      </w:tr>
      <w:tr>
        <w:trPr>
          <w:cantSplit/>
        </w:trPr>
        <w:tc>
          <w:tcPr>
            <w:tcW w:type="dxa" w:w="2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reset-breaker</w:t>
            </w:r>
          </w:p>
        </w:tc>
        <w:tc>
          <w:tcPr>
            <w:tcW w:type="dxa" w:w="4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Manually reset a tripped circuit breaker. The reason is stored permanently.</w:t>
            </w:r>
          </w:p>
        </w:tc>
        <w:tc>
          <w:tcPr>
            <w:tcW w:type="dxa" w:w="2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--reason</w:t>
            </w:r>
          </w:p>
        </w:tc>
      </w:tr>
      <w:tr>
        <w:trPr>
          <w:cantSplit/>
        </w:trPr>
        <w:tc>
          <w:tcPr>
            <w:tcW w:type="dxa" w:w="2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confirm-live</w:t>
            </w:r>
          </w:p>
        </w:tc>
        <w:tc>
          <w:tcPr>
            <w:tcW w:type="dxa" w:w="4626"/>
            <w:tcMar>
              <w:top w:type="dxa" w:w="70"/>
              <w:left w:type="dxa" w:w="110"/>
              <w:bottom w:type="dxa" w:w="70"/>
              <w:right w:type="dxa" w:w="110"/>
            </w:tcMar>
            <w:vAlign w:val="center"/>
          </w:tcPr>
          <w:p>
            <w:pPr>
              <w:spacing w:after="0"/>
            </w:pPr>
            <w:r>
              <w:rPr>
                <w:rFonts w:ascii="Calibri" w:cs="Calibri" w:eastAsia="Calibri" w:hAnsi="Calibri"/>
                <w:sz w:val="19"/>
                <w:szCs w:val="19"/>
              </w:rPr>
              <w:t xml:space="preserve">Print the live-trading enablement procedure. Changes nothing.</w:t>
            </w:r>
          </w:p>
        </w:tc>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w:t>
            </w:r>
          </w:p>
        </w:tc>
      </w:tr>
    </w:tbl>
    <w:p>
      <w:pPr>
        <w:spacing w:after="160"/>
      </w:pPr>
      <w:r>
        <w:rPr>
          <w:rFonts w:ascii="Calibri" w:cs="Calibri" w:eastAsia="Calibri" w:hAnsi="Calibri"/>
          <w:sz w:val="21"/>
          <w:szCs w:val="21"/>
        </w:rPr>
        <w:t xml:space="preserve"/>
      </w:r>
    </w:p>
    <w:p>
      <w:pPr>
        <w:spacing w:after="140" w:line="276" w:lineRule="auto"/>
      </w:pPr>
      <w:r>
        <w:rPr>
          <w:rFonts w:ascii="Calibri" w:cs="Calibri" w:eastAsia="Calibri" w:hAnsi="Calibri"/>
          <w:sz w:val="21"/>
          <w:szCs w:val="21"/>
        </w:rPr>
        <w:t xml:space="preserve">Global options available on every command: </w:t>
      </w:r>
      <w:r>
        <w:rPr>
          <w:rFonts w:ascii="Consolas" w:cs="Consolas" w:eastAsia="Consolas" w:hAnsi="Consolas"/>
          <w:color w:val="1A3A5C"/>
          <w:sz w:val="19"/>
          <w:szCs w:val="19"/>
        </w:rPr>
        <w:t xml:space="preserve">--env-file</w:t>
      </w:r>
      <w:r>
        <w:rPr>
          <w:rFonts w:ascii="Calibri" w:cs="Calibri" w:eastAsia="Calibri" w:hAnsi="Calibri"/>
          <w:sz w:val="21"/>
          <w:szCs w:val="21"/>
        </w:rPr>
        <w:t xml:space="preserve">, </w:t>
      </w:r>
      <w:r>
        <w:rPr>
          <w:rFonts w:ascii="Consolas" w:cs="Consolas" w:eastAsia="Consolas" w:hAnsi="Consolas"/>
          <w:color w:val="1A3A5C"/>
          <w:sz w:val="19"/>
          <w:szCs w:val="19"/>
        </w:rPr>
        <w:t xml:space="preserve">--log-level</w:t>
      </w:r>
      <w:r>
        <w:rPr>
          <w:rFonts w:ascii="Calibri" w:cs="Calibri" w:eastAsia="Calibri" w:hAnsi="Calibri"/>
          <w:sz w:val="21"/>
          <w:szCs w:val="21"/>
        </w:rPr>
        <w:t xml:space="preserve">, </w:t>
      </w:r>
      <w:r>
        <w:rPr>
          <w:rFonts w:ascii="Consolas" w:cs="Consolas" w:eastAsia="Consolas" w:hAnsi="Consolas"/>
          <w:color w:val="1A3A5C"/>
          <w:sz w:val="19"/>
          <w:szCs w:val="19"/>
        </w:rPr>
        <w:t xml:space="preserve">--log-format</w:t>
      </w:r>
      <w:r>
        <w:rPr>
          <w:rFonts w:ascii="Calibri" w:cs="Calibri" w:eastAsia="Calibri" w:hAnsi="Calibri"/>
          <w:sz w:val="21"/>
          <w:szCs w:val="21"/>
        </w:rPr>
        <w:t xml:space="preserve"> (json or text), </w:t>
      </w:r>
      <w:r>
        <w:rPr>
          <w:rFonts w:ascii="Consolas" w:cs="Consolas" w:eastAsia="Consolas" w:hAnsi="Consolas"/>
          <w:color w:val="1A3A5C"/>
          <w:sz w:val="19"/>
          <w:szCs w:val="19"/>
        </w:rPr>
        <w:t xml:space="preserve">--version</w:t>
      </w:r>
      <w:r>
        <w:rPr>
          <w:rFonts w:ascii="Calibri" w:cs="Calibri" w:eastAsia="Calibri" w:hAnsi="Calibri"/>
          <w:sz w:val="21"/>
          <w:szCs w:val="21"/>
        </w:rPr>
        <w:t xml:space="preserve">.</w:t>
      </w:r>
    </w:p>
    <w:p>
      <w:pPr>
        <w:pStyle w:val="Heading1"/>
        <w:pBdr>
          <w:bottom w:val="single" w:color="1F3864" w:sz="10" w:space="6"/>
        </w:pBdr>
        <w:spacing w:after="200" w:before="360"/>
      </w:pPr>
      <w:r>
        <w:t xml:space="preserve">Appendix B. Configuration reference</w:t>
      </w:r>
    </w:p>
    <w:p>
      <w:pPr>
        <w:pStyle w:val="Heading2"/>
        <w:spacing w:after="140" w:before="300"/>
      </w:pPr>
      <w:r>
        <w:t xml:space="preserve">Mode and safety</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800"/>
        <w:gridCol w:w="1500"/>
        <w:gridCol w:w="3726"/>
      </w:tblGrid>
      <w:tr>
        <w:trPr>
          <w:cantSplit/>
          <w:tblHeader/>
        </w:trPr>
        <w:tc>
          <w:tcPr>
            <w:tcW w:type="dxa" w:w="38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15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7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TRADING_MODE</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paper</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paper or live. live requires the entire gate.</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TRADING_ENABLED</w:t>
            </w:r>
          </w:p>
        </w:tc>
        <w:tc>
          <w:tcPr>
            <w:tcW w:type="dxa" w:w="1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Kill switch. No orders are submitted when false.</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LIVE_TRADING_CONFIRMED</w:t>
            </w:r>
          </w:p>
        </w:tc>
        <w:tc>
          <w:tcPr>
            <w:tcW w:type="dxa" w:w="1500"/>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Must be true for live. Must be unset in paper mode.</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LIVE_TRADING_CONFIRMATION_PHRASE</w:t>
            </w:r>
          </w:p>
        </w:tc>
        <w:tc>
          <w:tcPr>
            <w:tcW w:type="dxa" w:w="15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(empty)</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Must equal: I UNDERSTAND THAT LIVE TRADING RISKS REAL MONEY</w:t>
            </w:r>
          </w:p>
        </w:tc>
      </w:tr>
    </w:tbl>
    <w:p>
      <w:pPr>
        <w:pStyle w:val="Heading2"/>
        <w:spacing w:after="140" w:before="300"/>
      </w:pPr>
      <w:r>
        <w:t xml:space="preserve">Broker</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400"/>
        <w:gridCol w:w="2600"/>
        <w:gridCol w:w="3026"/>
      </w:tblGrid>
      <w:tr>
        <w:trPr>
          <w:cantSplit/>
          <w:tblHeader/>
        </w:trPr>
        <w:tc>
          <w:tcPr>
            <w:tcW w:type="dxa" w:w="3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26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0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BROKER</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w:t>
            </w:r>
          </w:p>
        </w:tc>
        <w:tc>
          <w:tcPr>
            <w:tcW w:type="dxa" w:w="3026"/>
            <w:tcMar>
              <w:top w:type="dxa" w:w="70"/>
              <w:left w:type="dxa" w:w="110"/>
              <w:bottom w:type="dxa" w:w="70"/>
              <w:right w:type="dxa" w:w="110"/>
            </w:tcMar>
            <w:vAlign w:val="center"/>
          </w:tcPr>
          <w:p>
            <w:pPr>
              <w:spacing w:after="0"/>
            </w:pPr>
            <w:r>
              <w:rPr>
                <w:rFonts w:ascii="Calibri" w:cs="Calibri" w:eastAsia="Calibri" w:hAnsi="Calibri"/>
                <w:sz w:val="19"/>
                <w:szCs w:val="19"/>
              </w:rPr>
              <w:t xml:space="preserve">simulated, alpaca, or avanza (refuses to start).</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ALPACA_API_KEY_ID</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(empty)</w:t>
            </w:r>
          </w:p>
        </w:tc>
        <w:tc>
          <w:tcPr>
            <w:tcW w:type="dxa" w:w="3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Required when BROKER=alpaca.</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ALPACA_API_SECRET_KEY</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(empty)</w:t>
            </w:r>
          </w:p>
        </w:tc>
        <w:tc>
          <w:tcPr>
            <w:tcW w:type="dxa" w:w="3026"/>
            <w:tcMar>
              <w:top w:type="dxa" w:w="70"/>
              <w:left w:type="dxa" w:w="110"/>
              <w:bottom w:type="dxa" w:w="70"/>
              <w:right w:type="dxa" w:w="110"/>
            </w:tcMar>
            <w:vAlign w:val="center"/>
          </w:tcPr>
          <w:p>
            <w:pPr>
              <w:spacing w:after="0"/>
            </w:pPr>
            <w:r>
              <w:rPr>
                <w:rFonts w:ascii="Calibri" w:cs="Calibri" w:eastAsia="Calibri" w:hAnsi="Calibri"/>
                <w:sz w:val="19"/>
                <w:szCs w:val="19"/>
              </w:rPr>
              <w:t xml:space="preserve">Required when BROKER=alpaca. Never commit.</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ALPACA_PAPER_BASE_URL</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https://paper-api.alpaca.markets</w:t>
            </w:r>
          </w:p>
        </w:tc>
        <w:tc>
          <w:tcPr>
            <w:tcW w:type="dxa" w:w="3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Used unless the live gate passes.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ALPACA_LIVE_BASE_URL</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https://api.alpaca.markets</w:t>
            </w:r>
          </w:p>
        </w:tc>
        <w:tc>
          <w:tcPr>
            <w:tcW w:type="dxa" w:w="3026"/>
            <w:tcMar>
              <w:top w:type="dxa" w:w="70"/>
              <w:left w:type="dxa" w:w="110"/>
              <w:bottom w:type="dxa" w:w="70"/>
              <w:right w:type="dxa" w:w="110"/>
            </w:tcMar>
            <w:vAlign w:val="center"/>
          </w:tcPr>
          <w:p>
            <w:pPr>
              <w:spacing w:after="0"/>
            </w:pPr>
            <w:r>
              <w:rPr>
                <w:rFonts w:ascii="Calibri" w:cs="Calibri" w:eastAsia="Calibri" w:hAnsi="Calibri"/>
                <w:sz w:val="19"/>
                <w:szCs w:val="19"/>
              </w:rPr>
              <w:t xml:space="preserve">Used only when the live gate passes.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ALPACA_DATA_BASE_URL</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https://data.alpaca.markets</w:t>
            </w:r>
          </w:p>
        </w:tc>
        <w:tc>
          <w:tcPr>
            <w:tcW w:type="dxa" w:w="30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data endpoint.</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ALPACA_DATA_FEED</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iex</w:t>
            </w:r>
          </w:p>
        </w:tc>
        <w:tc>
          <w:tcPr>
            <w:tcW w:type="dxa" w:w="3026"/>
            <w:tcMar>
              <w:top w:type="dxa" w:w="70"/>
              <w:left w:type="dxa" w:w="110"/>
              <w:bottom w:type="dxa" w:w="70"/>
              <w:right w:type="dxa" w:w="110"/>
            </w:tcMar>
            <w:vAlign w:val="center"/>
          </w:tcPr>
          <w:p>
            <w:pPr>
              <w:spacing w:after="0"/>
            </w:pPr>
            <w:r>
              <w:rPr>
                <w:rFonts w:ascii="Calibri" w:cs="Calibri" w:eastAsia="Calibri" w:hAnsi="Calibri"/>
                <w:sz w:val="19"/>
                <w:szCs w:val="19"/>
              </w:rPr>
              <w:t xml:space="preserve">iex is free and partial; sip is a paid subscription.</w:t>
            </w:r>
          </w:p>
        </w:tc>
      </w:tr>
    </w:tbl>
    <w:p>
      <w:pPr>
        <w:pStyle w:val="Heading2"/>
        <w:spacing w:after="140" w:before="300"/>
      </w:pPr>
      <w:r>
        <w:t xml:space="preserve">Market data and calendar</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400"/>
        <w:gridCol w:w="2000"/>
        <w:gridCol w:w="3626"/>
      </w:tblGrid>
      <w:tr>
        <w:trPr>
          <w:cantSplit/>
          <w:tblHeader/>
        </w:trPr>
        <w:tc>
          <w:tcPr>
            <w:tcW w:type="dxa" w:w="3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MARKET_DATA_PROVIDER</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csv</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csv, alpaca, or synthetic.</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MARKET_DATA_DIR</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./data/history</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Directory of per-symbol CSV files.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MAX_DATA_AGE_SECONDS</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900</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Quotes older than this are rejected for trading.</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EXCHANGE_CALENDAR</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XNYS</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XNYS = New York, XSTO = Stockholm. Real holidays and early closes.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LOCAL_TIMEZONE</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Europe/Stockholm</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Display and daily rollover only; internals are UTC.</w:t>
            </w:r>
          </w:p>
        </w:tc>
      </w:tr>
    </w:tbl>
    <w:p>
      <w:pPr>
        <w:pStyle w:val="Heading2"/>
        <w:spacing w:after="140" w:before="300"/>
      </w:pPr>
      <w:r>
        <w:t xml:space="preserve">Universe and strategy</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400"/>
        <w:gridCol w:w="2000"/>
        <w:gridCol w:w="3626"/>
      </w:tblGrid>
      <w:tr>
        <w:trPr>
          <w:cantSplit/>
          <w:tblHeader/>
        </w:trPr>
        <w:tc>
          <w:tcPr>
            <w:tcW w:type="dxa" w:w="3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2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UNIVERSE</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SPY,QQQ,AAPL,MSFT</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Comma-separated symbols.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trend_following</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Registered strategy name.</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STRATEGY_FAST_WINDOW</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20</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Fast moving-average window in bars.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STRATEGY_SLOW_WINDOW</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50</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Slow window; must exceed the fast window.</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STRATEGY_ATR_WINDOW</w:t>
            </w:r>
          </w:p>
        </w:tc>
        <w:tc>
          <w:tcPr>
            <w:tcW w:type="dxa" w:w="2000"/>
            <w:tcMar>
              <w:top w:type="dxa" w:w="70"/>
              <w:left w:type="dxa" w:w="110"/>
              <w:bottom w:type="dxa" w:w="70"/>
              <w:right w:type="dxa" w:w="110"/>
            </w:tcMar>
            <w:vAlign w:val="center"/>
          </w:tcPr>
          <w:p>
            <w:pPr>
              <w:spacing w:after="0"/>
            </w:pPr>
            <w:r>
              <w:rPr>
                <w:rFonts w:ascii="Calibri" w:cs="Calibri" w:eastAsia="Calibri" w:hAnsi="Calibri"/>
                <w:sz w:val="19"/>
                <w:szCs w:val="19"/>
              </w:rPr>
              <w:t xml:space="preserve">14</w:t>
            </w:r>
          </w:p>
        </w:tc>
        <w:tc>
          <w:tcPr>
            <w:tcW w:type="dxa" w:w="3626"/>
            <w:tcMar>
              <w:top w:type="dxa" w:w="70"/>
              <w:left w:type="dxa" w:w="110"/>
              <w:bottom w:type="dxa" w:w="70"/>
              <w:right w:type="dxa" w:w="110"/>
            </w:tcMar>
            <w:vAlign w:val="center"/>
          </w:tcPr>
          <w:p>
            <w:pPr>
              <w:spacing w:after="0"/>
            </w:pPr>
            <w:r>
              <w:rPr>
                <w:rFonts w:ascii="Calibri" w:cs="Calibri" w:eastAsia="Calibri" w:hAnsi="Calibri"/>
                <w:sz w:val="19"/>
                <w:szCs w:val="19"/>
              </w:rPr>
              <w:t xml:space="preserve">Average True Range window.</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STRATEGY_ATR_STOP_MULTIPLIER</w:t>
            </w:r>
          </w:p>
        </w:tc>
        <w:tc>
          <w:tcPr>
            <w:tcW w:type="dxa" w:w="20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3.0</w:t>
            </w:r>
          </w:p>
        </w:tc>
        <w:tc>
          <w:tcPr>
            <w:tcW w:type="dxa" w:w="3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Trailing stop distance as a multiple of ATR.</w:t>
            </w:r>
          </w:p>
        </w:tc>
      </w:tr>
    </w:tbl>
    <w:p>
      <w:pPr>
        <w:pStyle w:val="Heading2"/>
        <w:spacing w:after="140" w:before="300"/>
      </w:pPr>
      <w:r>
        <w:t xml:space="preserve">Risk limits</w:t>
      </w:r>
    </w:p>
    <w:p>
      <w:pPr>
        <w:spacing w:after="140" w:line="276" w:lineRule="auto"/>
      </w:pPr>
      <w:r>
        <w:rPr>
          <w:rFonts w:ascii="Calibri" w:cs="Calibri" w:eastAsia="Calibri" w:hAnsi="Calibri"/>
          <w:sz w:val="21"/>
          <w:szCs w:val="21"/>
        </w:rPr>
        <w:t xml:space="preserve">See Chapter 12 for what each one prevents and how they interact. Fractions are of portfolio value unless stated.</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750"/>
        <w:gridCol w:w="1050"/>
        <w:gridCol w:w="3750"/>
        <w:gridCol w:w="1476"/>
      </w:tblGrid>
      <w:tr>
        <w:trPr>
          <w:cantSplit/>
          <w:tblHeader/>
        </w:trPr>
        <w:tc>
          <w:tcPr>
            <w:tcW w:type="dxa" w:w="275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105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75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147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r>
      <w:tr>
        <w:trPr>
          <w:cantSplit/>
        </w:trPr>
        <w:tc>
          <w:tcPr>
            <w:tcW w:type="dxa" w:w="2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MAX_PORTFOLIO_EXPOSURE</w:t>
            </w:r>
          </w:p>
        </w:tc>
        <w:tc>
          <w:tcPr>
            <w:tcW w:type="dxa" w:w="1050"/>
            <w:tcMar>
              <w:top w:type="dxa" w:w="70"/>
              <w:left w:type="dxa" w:w="110"/>
              <w:bottom w:type="dxa" w:w="70"/>
              <w:right w:type="dxa" w:w="110"/>
            </w:tcMar>
            <w:vAlign w:val="center"/>
          </w:tcPr>
          <w:p>
            <w:pPr>
              <w:spacing w:after="0"/>
            </w:pPr>
            <w:r>
              <w:rPr>
                <w:rFonts w:ascii="Calibri" w:cs="Calibri" w:eastAsia="Calibri" w:hAnsi="Calibri"/>
                <w:sz w:val="19"/>
                <w:szCs w:val="19"/>
              </w:rPr>
              <w:t xml:space="preserve">0.70</w:t>
            </w:r>
          </w:p>
        </w:tc>
        <w:tc>
          <w:tcPr>
            <w:tcW w:type="dxa" w:w="3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MAX_ORDERS_PER_DAY</w:t>
            </w:r>
          </w:p>
        </w:tc>
        <w:tc>
          <w:tcPr>
            <w:tcW w:type="dxa" w:w="1476"/>
            <w:tcMar>
              <w:top w:type="dxa" w:w="70"/>
              <w:left w:type="dxa" w:w="110"/>
              <w:bottom w:type="dxa" w:w="70"/>
              <w:right w:type="dxa" w:w="110"/>
            </w:tcMar>
            <w:vAlign w:val="center"/>
          </w:tcPr>
          <w:p>
            <w:pPr>
              <w:spacing w:after="0"/>
            </w:pPr>
            <w:r>
              <w:rPr>
                <w:rFonts w:ascii="Calibri" w:cs="Calibri" w:eastAsia="Calibri" w:hAnsi="Calibri"/>
                <w:sz w:val="19"/>
                <w:szCs w:val="19"/>
              </w:rPr>
              <w:t xml:space="preserve">20</w:t>
            </w:r>
          </w:p>
        </w:tc>
      </w:tr>
      <w:tr>
        <w:trPr>
          <w:cantSplit/>
        </w:trPr>
        <w:tc>
          <w:tcPr>
            <w:tcW w:type="dxa" w:w="2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MAX_POSITION_SIZE</w:t>
            </w:r>
          </w:p>
        </w:tc>
        <w:tc>
          <w:tcPr>
            <w:tcW w:type="dxa" w:w="105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0.10</w:t>
            </w:r>
          </w:p>
        </w:tc>
        <w:tc>
          <w:tcPr>
            <w:tcW w:type="dxa" w:w="3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MAX_ORDERS_PER_SYMBOL_PER_DAY</w:t>
            </w:r>
          </w:p>
        </w:tc>
        <w:tc>
          <w:tcPr>
            <w:tcW w:type="dxa" w:w="147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r>
      <w:tr>
        <w:trPr>
          <w:cantSplit/>
        </w:trPr>
        <w:tc>
          <w:tcPr>
            <w:tcW w:type="dxa" w:w="2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MAX_RISK_PER_TRADE</w:t>
            </w:r>
          </w:p>
        </w:tc>
        <w:tc>
          <w:tcPr>
            <w:tcW w:type="dxa" w:w="1050"/>
            <w:tcMar>
              <w:top w:type="dxa" w:w="70"/>
              <w:left w:type="dxa" w:w="110"/>
              <w:bottom w:type="dxa" w:w="70"/>
              <w:right w:type="dxa" w:w="110"/>
            </w:tcMar>
            <w:vAlign w:val="center"/>
          </w:tcPr>
          <w:p>
            <w:pPr>
              <w:spacing w:after="0"/>
            </w:pPr>
            <w:r>
              <w:rPr>
                <w:rFonts w:ascii="Calibri" w:cs="Calibri" w:eastAsia="Calibri" w:hAnsi="Calibri"/>
                <w:sz w:val="19"/>
                <w:szCs w:val="19"/>
              </w:rPr>
              <w:t xml:space="preserve">0.01</w:t>
            </w:r>
          </w:p>
        </w:tc>
        <w:tc>
          <w:tcPr>
            <w:tcW w:type="dxa" w:w="3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MAX_SECTOR_CONCENTRATION</w:t>
            </w:r>
          </w:p>
        </w:tc>
        <w:tc>
          <w:tcPr>
            <w:tcW w:type="dxa" w:w="1476"/>
            <w:tcMar>
              <w:top w:type="dxa" w:w="70"/>
              <w:left w:type="dxa" w:w="110"/>
              <w:bottom w:type="dxa" w:w="70"/>
              <w:right w:type="dxa" w:w="110"/>
            </w:tcMar>
            <w:vAlign w:val="center"/>
          </w:tcPr>
          <w:p>
            <w:pPr>
              <w:spacing w:after="0"/>
            </w:pPr>
            <w:r>
              <w:rPr>
                <w:rFonts w:ascii="Calibri" w:cs="Calibri" w:eastAsia="Calibri" w:hAnsi="Calibri"/>
                <w:sz w:val="19"/>
                <w:szCs w:val="19"/>
              </w:rPr>
              <w:t xml:space="preserve">0.30</w:t>
            </w:r>
          </w:p>
        </w:tc>
      </w:tr>
      <w:tr>
        <w:trPr>
          <w:cantSplit/>
        </w:trPr>
        <w:tc>
          <w:tcPr>
            <w:tcW w:type="dxa" w:w="2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MAX_DAILY_LOSS</w:t>
            </w:r>
          </w:p>
        </w:tc>
        <w:tc>
          <w:tcPr>
            <w:tcW w:type="dxa" w:w="105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0.02</w:t>
            </w:r>
          </w:p>
        </w:tc>
        <w:tc>
          <w:tcPr>
            <w:tcW w:type="dxa" w:w="3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STOP_LOSS_PCT</w:t>
            </w:r>
          </w:p>
        </w:tc>
        <w:tc>
          <w:tcPr>
            <w:tcW w:type="dxa" w:w="147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0.08</w:t>
            </w:r>
          </w:p>
        </w:tc>
      </w:tr>
      <w:tr>
        <w:trPr>
          <w:cantSplit/>
        </w:trPr>
        <w:tc>
          <w:tcPr>
            <w:tcW w:type="dxa" w:w="2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MAX_DRAWDOWN</w:t>
            </w:r>
          </w:p>
        </w:tc>
        <w:tc>
          <w:tcPr>
            <w:tcW w:type="dxa" w:w="1050"/>
            <w:tcMar>
              <w:top w:type="dxa" w:w="70"/>
              <w:left w:type="dxa" w:w="110"/>
              <w:bottom w:type="dxa" w:w="70"/>
              <w:right w:type="dxa" w:w="110"/>
            </w:tcMar>
            <w:vAlign w:val="center"/>
          </w:tcPr>
          <w:p>
            <w:pPr>
              <w:spacing w:after="0"/>
            </w:pPr>
            <w:r>
              <w:rPr>
                <w:rFonts w:ascii="Calibri" w:cs="Calibri" w:eastAsia="Calibri" w:hAnsi="Calibri"/>
                <w:sz w:val="19"/>
                <w:szCs w:val="19"/>
              </w:rPr>
              <w:t xml:space="preserve">0.15</w:t>
            </w:r>
          </w:p>
        </w:tc>
        <w:tc>
          <w:tcPr>
            <w:tcW w:type="dxa" w:w="3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ABNORMAL_PRICE_MOVE_PCT</w:t>
            </w:r>
          </w:p>
        </w:tc>
        <w:tc>
          <w:tcPr>
            <w:tcW w:type="dxa" w:w="1476"/>
            <w:tcMar>
              <w:top w:type="dxa" w:w="70"/>
              <w:left w:type="dxa" w:w="110"/>
              <w:bottom w:type="dxa" w:w="70"/>
              <w:right w:type="dxa" w:w="110"/>
            </w:tcMar>
            <w:vAlign w:val="center"/>
          </w:tcPr>
          <w:p>
            <w:pPr>
              <w:spacing w:after="0"/>
            </w:pPr>
            <w:r>
              <w:rPr>
                <w:rFonts w:ascii="Calibri" w:cs="Calibri" w:eastAsia="Calibri" w:hAnsi="Calibri"/>
                <w:sz w:val="19"/>
                <w:szCs w:val="19"/>
              </w:rPr>
              <w:t xml:space="preserve">0.25</w:t>
            </w:r>
          </w:p>
        </w:tc>
      </w:tr>
      <w:tr>
        <w:trPr>
          <w:cantSplit/>
        </w:trPr>
        <w:tc>
          <w:tcPr>
            <w:tcW w:type="dxa" w:w="2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MAX_OPEN_POSITIONS</w:t>
            </w:r>
          </w:p>
        </w:tc>
        <w:tc>
          <w:tcPr>
            <w:tcW w:type="dxa" w:w="105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10</w:t>
            </w:r>
          </w:p>
        </w:tc>
        <w:tc>
          <w:tcPr>
            <w:tcW w:type="dxa" w:w="3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ALLOW_MARGIN</w:t>
            </w:r>
          </w:p>
        </w:tc>
        <w:tc>
          <w:tcPr>
            <w:tcW w:type="dxa" w:w="147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r>
      <w:tr>
        <w:trPr>
          <w:cantSplit/>
        </w:trPr>
        <w:tc>
          <w:tcPr>
            <w:tcW w:type="dxa" w:w="2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CASH_RESERVE</w:t>
            </w:r>
          </w:p>
        </w:tc>
        <w:tc>
          <w:tcPr>
            <w:tcW w:type="dxa" w:w="1050"/>
            <w:tcMar>
              <w:top w:type="dxa" w:w="70"/>
              <w:left w:type="dxa" w:w="110"/>
              <w:bottom w:type="dxa" w:w="70"/>
              <w:right w:type="dxa" w:w="110"/>
            </w:tcMar>
            <w:vAlign w:val="center"/>
          </w:tcPr>
          <w:p>
            <w:pPr>
              <w:spacing w:after="0"/>
            </w:pPr>
            <w:r>
              <w:rPr>
                <w:rFonts w:ascii="Calibri" w:cs="Calibri" w:eastAsia="Calibri" w:hAnsi="Calibri"/>
                <w:sz w:val="19"/>
                <w:szCs w:val="19"/>
              </w:rPr>
              <w:t xml:space="preserve">0.10</w:t>
            </w:r>
          </w:p>
        </w:tc>
        <w:tc>
          <w:tcPr>
            <w:tcW w:type="dxa" w:w="3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ALLOW_SHORT_SELLING</w:t>
            </w:r>
          </w:p>
        </w:tc>
        <w:tc>
          <w:tcPr>
            <w:tcW w:type="dxa" w:w="1476"/>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r>
      <w:tr>
        <w:trPr>
          <w:cantSplit/>
        </w:trPr>
        <w:tc>
          <w:tcPr>
            <w:tcW w:type="dxa" w:w="2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MAX_ORDER_VALUE</w:t>
            </w:r>
          </w:p>
        </w:tc>
        <w:tc>
          <w:tcPr>
            <w:tcW w:type="dxa" w:w="105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10000</w:t>
            </w:r>
          </w:p>
        </w:tc>
        <w:tc>
          <w:tcPr>
            <w:tcW w:type="dxa" w:w="3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ALLOW_LEVERAGED_ETFS</w:t>
            </w:r>
          </w:p>
        </w:tc>
        <w:tc>
          <w:tcPr>
            <w:tcW w:type="dxa" w:w="147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r>
      <w:tr>
        <w:trPr>
          <w:cantSplit/>
        </w:trPr>
        <w:tc>
          <w:tcPr>
            <w:tcW w:type="dxa" w:w="2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CIRCUIT_BREAKER_MAX_API_ERRORS</w:t>
            </w:r>
          </w:p>
        </w:tc>
        <w:tc>
          <w:tcPr>
            <w:tcW w:type="dxa" w:w="1050"/>
            <w:tcMar>
              <w:top w:type="dxa" w:w="70"/>
              <w:left w:type="dxa" w:w="110"/>
              <w:bottom w:type="dxa" w:w="70"/>
              <w:right w:type="dxa" w:w="110"/>
            </w:tcMar>
            <w:vAlign w:val="center"/>
          </w:tcPr>
          <w:p>
            <w:pPr>
              <w:spacing w:after="0"/>
            </w:pPr>
            <w:r>
              <w:rPr>
                <w:rFonts w:ascii="Calibri" w:cs="Calibri" w:eastAsia="Calibri" w:hAnsi="Calibri"/>
                <w:sz w:val="19"/>
                <w:szCs w:val="19"/>
              </w:rPr>
              <w:t xml:space="preserve">5</w:t>
            </w:r>
          </w:p>
        </w:tc>
        <w:tc>
          <w:tcPr>
            <w:tcW w:type="dxa" w:w="3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ALLOW_DERIVATIVES</w:t>
            </w:r>
          </w:p>
        </w:tc>
        <w:tc>
          <w:tcPr>
            <w:tcW w:type="dxa" w:w="1476"/>
            <w:tcMar>
              <w:top w:type="dxa" w:w="70"/>
              <w:left w:type="dxa" w:w="110"/>
              <w:bottom w:type="dxa" w:w="70"/>
              <w:right w:type="dxa" w:w="110"/>
            </w:tcMar>
            <w:vAlign w:val="center"/>
          </w:tcPr>
          <w:p>
            <w:pPr>
              <w:spacing w:after="0"/>
            </w:pPr>
            <w:r>
              <w:rPr>
                <w:rFonts w:ascii="Calibri" w:cs="Calibri" w:eastAsia="Calibri" w:hAnsi="Calibri"/>
                <w:sz w:val="19"/>
                <w:szCs w:val="19"/>
              </w:rPr>
              <w:t xml:space="preserve">false</w:t>
            </w:r>
          </w:p>
        </w:tc>
      </w:tr>
      <w:tr>
        <w:trPr>
          <w:cantSplit/>
        </w:trPr>
        <w:tc>
          <w:tcPr>
            <w:tcW w:type="dxa" w:w="2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CIRCUIT_BREAKER_MAX_REJECTED_ORDERS</w:t>
            </w:r>
          </w:p>
        </w:tc>
        <w:tc>
          <w:tcPr>
            <w:tcW w:type="dxa" w:w="105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3</w:t>
            </w:r>
          </w:p>
        </w:tc>
        <w:tc>
          <w:tcPr>
            <w:tcW w:type="dxa" w:w="375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CIRCUIT_BREAKER_WINDOW_SECONDS</w:t>
            </w:r>
          </w:p>
        </w:tc>
        <w:tc>
          <w:tcPr>
            <w:tcW w:type="dxa" w:w="147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900</w:t>
            </w:r>
          </w:p>
        </w:tc>
      </w:tr>
      <w:tr>
        <w:trPr>
          <w:cantSplit/>
        </w:trPr>
        <w:tc>
          <w:tcPr>
            <w:tcW w:type="dxa" w:w="275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CIRCUIT_BREAKER_MAX_AUTH_FAILURES</w:t>
            </w:r>
          </w:p>
        </w:tc>
        <w:tc>
          <w:tcPr>
            <w:tcW w:type="dxa" w:w="1050"/>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3750"/>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476"/>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bl>
    <w:p>
      <w:pPr>
        <w:pStyle w:val="Heading2"/>
        <w:spacing w:after="140" w:before="300"/>
      </w:pPr>
      <w:r>
        <w:t xml:space="preserve">Simulated broker</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400"/>
        <w:gridCol w:w="1400"/>
        <w:gridCol w:w="4226"/>
      </w:tblGrid>
      <w:tr>
        <w:trPr>
          <w:cantSplit/>
          <w:tblHeader/>
        </w:trPr>
        <w:tc>
          <w:tcPr>
            <w:tcW w:type="dxa" w:w="3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1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42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SIM_INITIAL_CASH</w:t>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100000</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Starting cash for paper trading and backtests.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SIM_CURRENCY</w:t>
            </w:r>
          </w:p>
        </w:tc>
        <w:tc>
          <w:tcPr>
            <w:tcW w:type="dxa" w:w="1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USD</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Account currency.</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SIM_COMMISSION_PER_ORDER</w:t>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0</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Fixed fee per order.</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SIM_COMMISSION_PCT</w:t>
            </w:r>
          </w:p>
        </w:tc>
        <w:tc>
          <w:tcPr>
            <w:tcW w:type="dxa" w:w="1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0.0005</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Percentage fee on notional.</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SIM_SLIPPAGE_BPS</w:t>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5</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Execution shortfall in basis points on market and stop orders.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SIM_PARTIAL_FILL_PROBABILITY</w:t>
            </w:r>
          </w:p>
        </w:tc>
        <w:tc>
          <w:tcPr>
            <w:tcW w:type="dxa" w:w="1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0.0</w:t>
            </w:r>
          </w:p>
        </w:tc>
        <w:tc>
          <w:tcPr>
            <w:tcW w:type="dxa" w:w="42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Probability of a partial fill; raise it to test tracking.</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SIM_ENFORCE_MARKET_HOURS</w:t>
            </w:r>
          </w:p>
        </w:tc>
        <w:tc>
          <w:tcPr>
            <w:tcW w:type="dxa" w:w="1400"/>
            <w:tcMar>
              <w:top w:type="dxa" w:w="70"/>
              <w:left w:type="dxa" w:w="110"/>
              <w:bottom w:type="dxa" w:w="70"/>
              <w:right w:type="dxa" w:w="110"/>
            </w:tcMar>
            <w:vAlign w:val="center"/>
          </w:tcPr>
          <w:p>
            <w:pPr>
              <w:spacing w:after="0"/>
            </w:pPr>
            <w:r>
              <w:rPr>
                <w:rFonts w:ascii="Calibri" w:cs="Calibri" w:eastAsia="Calibri" w:hAnsi="Calibri"/>
                <w:sz w:val="19"/>
                <w:szCs w:val="19"/>
              </w:rPr>
              <w:t xml:space="preserve">true</w:t>
            </w:r>
          </w:p>
        </w:tc>
        <w:tc>
          <w:tcPr>
            <w:tcW w:type="dxa" w:w="4226"/>
            <w:tcMar>
              <w:top w:type="dxa" w:w="70"/>
              <w:left w:type="dxa" w:w="110"/>
              <w:bottom w:type="dxa" w:w="70"/>
              <w:right w:type="dxa" w:w="110"/>
            </w:tcMar>
            <w:vAlign w:val="center"/>
          </w:tcPr>
          <w:p>
            <w:pPr>
              <w:spacing w:after="0"/>
            </w:pPr>
            <w:r>
              <w:rPr>
                <w:rFonts w:ascii="Calibri" w:cs="Calibri" w:eastAsia="Calibri" w:hAnsi="Calibri"/>
                <w:sz w:val="19"/>
                <w:szCs w:val="19"/>
              </w:rPr>
              <w:t xml:space="preserve">Reject market orders outside trading hours.</w:t>
            </w:r>
          </w:p>
        </w:tc>
      </w:tr>
    </w:tbl>
    <w:p>
      <w:pPr>
        <w:pStyle w:val="Heading2"/>
        <w:spacing w:after="140" w:before="300"/>
      </w:pPr>
      <w:r>
        <w:t xml:space="preserve">Runtime</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000"/>
        <w:gridCol w:w="2600"/>
        <w:gridCol w:w="3426"/>
      </w:tblGrid>
      <w:tr>
        <w:trPr>
          <w:cantSplit/>
          <w:tblHeader/>
        </w:trPr>
        <w:tc>
          <w:tcPr>
            <w:tcW w:type="dxa" w:w="30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Variable</w:t>
            </w:r>
          </w:p>
        </w:tc>
        <w:tc>
          <w:tcPr>
            <w:tcW w:type="dxa" w:w="26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Default</w:t>
            </w:r>
          </w:p>
        </w:tc>
        <w:tc>
          <w:tcPr>
            <w:tcW w:type="dxa" w:w="34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DATABASE_URL</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sqlite:///./data/trading.db</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PostgreSQL for production.</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CYCLE_INTERVAL_SECONDS</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300</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Seconds between cycles while the market is open.</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DASHBOARD_HOST</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127.0.0.1</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Keep on loopback; there is no authentication.</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DASHBOARD_PORT</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8000</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Dashboard port.</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NOTIFIER</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log</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log, webhook, or none.</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NOTIFICATION_WEBHOOK_URL</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(empty)</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Required when NOTIFIER=webhook. Must be https.</w:t>
            </w:r>
          </w:p>
        </w:tc>
      </w:tr>
      <w:tr>
        <w:trPr>
          <w:cantSplit/>
        </w:trPr>
        <w:tc>
          <w:tcPr>
            <w:tcW w:type="dxa" w:w="30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LOG_LEVEL</w:t>
            </w:r>
          </w:p>
        </w:tc>
        <w:tc>
          <w:tcPr>
            <w:tcW w:type="dxa" w:w="2600"/>
            <w:tcMar>
              <w:top w:type="dxa" w:w="70"/>
              <w:left w:type="dxa" w:w="110"/>
              <w:bottom w:type="dxa" w:w="70"/>
              <w:right w:type="dxa" w:w="110"/>
            </w:tcMar>
            <w:vAlign w:val="center"/>
          </w:tcPr>
          <w:p>
            <w:pPr>
              <w:spacing w:after="0"/>
            </w:pPr>
            <w:r>
              <w:rPr>
                <w:rFonts w:ascii="Calibri" w:cs="Calibri" w:eastAsia="Calibri" w:hAnsi="Calibri"/>
                <w:sz w:val="19"/>
                <w:szCs w:val="19"/>
              </w:rPr>
              <w:t xml:space="preserve">INFO</w:t>
            </w:r>
          </w:p>
        </w:tc>
        <w:tc>
          <w:tcPr>
            <w:tcW w:type="dxa" w:w="3426"/>
            <w:tcMar>
              <w:top w:type="dxa" w:w="70"/>
              <w:left w:type="dxa" w:w="110"/>
              <w:bottom w:type="dxa" w:w="70"/>
              <w:right w:type="dxa" w:w="110"/>
            </w:tcMar>
            <w:vAlign w:val="center"/>
          </w:tcPr>
          <w:p>
            <w:pPr>
              <w:spacing w:after="0"/>
            </w:pPr>
            <w:r>
              <w:rPr>
                <w:rFonts w:ascii="Calibri" w:cs="Calibri" w:eastAsia="Calibri" w:hAnsi="Calibri"/>
                <w:sz w:val="19"/>
                <w:szCs w:val="19"/>
              </w:rPr>
              <w:t xml:space="preserve">Standard Python levels.</w:t>
            </w:r>
          </w:p>
        </w:tc>
      </w:tr>
      <w:tr>
        <w:trPr>
          <w:cantSplit/>
        </w:trPr>
        <w:tc>
          <w:tcPr>
            <w:tcW w:type="dxa" w:w="30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LOG_FORMAT</w:t>
            </w:r>
          </w:p>
        </w:tc>
        <w:tc>
          <w:tcPr>
            <w:tcW w:type="dxa" w:w="26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json</w:t>
            </w:r>
          </w:p>
        </w:tc>
        <w:tc>
          <w:tcPr>
            <w:tcW w:type="dxa" w:w="3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json for machines, text for humans.</w:t>
            </w:r>
          </w:p>
        </w:tc>
      </w:tr>
    </w:tbl>
    <w:p>
      <w:pPr>
        <w:pStyle w:val="Heading1"/>
        <w:pBdr>
          <w:bottom w:val="single" w:color="1F3864" w:sz="10" w:space="6"/>
        </w:pBdr>
        <w:spacing w:after="200" w:before="360"/>
      </w:pPr>
      <w:r>
        <w:t xml:space="preserve">Appendix C. Risk check reference</w:t>
      </w:r>
    </w:p>
    <w:p>
      <w:pPr>
        <w:spacing w:after="140" w:line="276" w:lineRule="auto"/>
      </w:pPr>
      <w:r>
        <w:rPr>
          <w:rFonts w:ascii="Calibri" w:cs="Calibri" w:eastAsia="Calibri" w:hAnsi="Calibri"/>
          <w:sz w:val="21"/>
          <w:szCs w:val="21"/>
        </w:rPr>
        <w:t xml:space="preserve">These 23 checks run on every proposed BUY order. A SELL order runs the global and order-level checks plus a short-selling check. If any check fails the order is never created, and the failure is recorded on the decision.</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400"/>
        <w:gridCol w:w="5626"/>
      </w:tblGrid>
      <w:tr>
        <w:trPr>
          <w:cantSplit/>
          <w:tblHeader/>
        </w:trPr>
        <w:tc>
          <w:tcPr>
            <w:tcW w:type="dxa" w:w="3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Check</w:t>
            </w:r>
          </w:p>
        </w:tc>
        <w:tc>
          <w:tcPr>
            <w:tcW w:type="dxa" w:w="56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Fails when</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kill_switch</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TRADING_ENABLED is false</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circuit_breaker</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circuit breaker is tripped</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market_open</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market is closed</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data_freshness</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quote is older than MAX_DATA_AGE_SECONDS, or has no timestamp</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abnormal_price</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price moved more than ABNORMAL_PRICE_MOVE_PCT against the reference</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symbol_tradable</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instrument is unknown or not tradable at the broker</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no_derivatives</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instrument is a derivative and ALLOW_DERIVATIVES is false</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no_leveraged_etfs</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instrument is leveraged and ALLOW_LEVERAGED_ETFS is false</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positive_quantity</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quantity is not positive</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max_order_value</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 notional exceeds MAX_ORDER_VALUE</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max_orders_per_day</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MAX_ORDERS_PER_DAY already reached</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max_orders_per_symbol_per_day</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MAX_ORDERS_PER_SYMBOL_PER_DAY already reached for this symbol</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no_equivalent_open_order</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An open order for the same symbol and side already exists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max_daily_loss</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Today's P&amp;L is below the MAX_DAILY_LOSS threshold</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max_drawdown</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Drawdown from peak exceeds MAX_DRAWDOWN</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max_portfolio_exposure</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Exposure after the trade would exceed MAX_PORTFOLIO_EXPOSURE</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max_position_size</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Position weight after the trade would exceed MAX_POSITION_SIZE</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max_capital_per_trade</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trade itself is a larger share of capital than MAX_POSITION_SIZE</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max_open_positions</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trade would exceed MAX_OPEN_POSITIONS</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buying_power</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 value exceeds available buying power</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cash_reserve</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Cash after the trade would fall below the CASH_RESERVE floor</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no_margin</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order is not fully cash-funded and ALLOW_MARGIN is false</w:t>
            </w:r>
          </w:p>
        </w:tc>
      </w:tr>
      <w:tr>
        <w:trPr>
          <w:cantSplit/>
        </w:trPr>
        <w:tc>
          <w:tcPr>
            <w:tcW w:type="dxa" w:w="34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sector_concentration</w:t>
            </w:r>
          </w:p>
        </w:tc>
        <w:tc>
          <w:tcPr>
            <w:tcW w:type="dxa" w:w="5626"/>
            <w:tcMar>
              <w:top w:type="dxa" w:w="70"/>
              <w:left w:type="dxa" w:w="110"/>
              <w:bottom w:type="dxa" w:w="70"/>
              <w:right w:type="dxa" w:w="110"/>
            </w:tcMar>
            <w:vAlign w:val="center"/>
          </w:tcPr>
          <w:p>
            <w:pPr>
              <w:spacing w:after="0"/>
            </w:pPr>
            <w:r>
              <w:rPr>
                <w:rFonts w:ascii="Calibri" w:cs="Calibri" w:eastAsia="Calibri" w:hAnsi="Calibri"/>
                <w:sz w:val="19"/>
                <w:szCs w:val="19"/>
              </w:rPr>
              <w:t xml:space="preserve">Sector weight after the trade would exceed MAX_SECTOR_CONCENTRATION</w:t>
            </w:r>
          </w:p>
        </w:tc>
      </w:tr>
      <w:tr>
        <w:trPr>
          <w:cantSplit/>
        </w:trPr>
        <w:tc>
          <w:tcPr>
            <w:tcW w:type="dxa" w:w="34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no_short_selling</w:t>
            </w:r>
          </w:p>
        </w:tc>
        <w:tc>
          <w:tcPr>
            <w:tcW w:type="dxa" w:w="56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(SELL only) Selling more than is held and uncommitted, with ALLOW_SHORT_SELLING false</w:t>
            </w:r>
          </w:p>
        </w:tc>
      </w:tr>
    </w:tbl>
    <w:p>
      <w:pPr>
        <w:pStyle w:val="Heading1"/>
        <w:pBdr>
          <w:bottom w:val="single" w:color="1F3864" w:sz="10" w:space="6"/>
        </w:pBdr>
        <w:spacing w:after="200" w:before="360"/>
      </w:pPr>
      <w:r>
        <w:t xml:space="preserve">Appendix D. Database reference</w:t>
      </w:r>
    </w:p>
    <w:p>
      <w:pPr>
        <w:spacing w:after="140" w:line="276" w:lineRule="auto"/>
      </w:pPr>
      <w:r>
        <w:rPr>
          <w:rFonts w:ascii="Calibri" w:cs="Calibri" w:eastAsia="Calibri" w:hAnsi="Calibri"/>
          <w:sz w:val="21"/>
          <w:szCs w:val="21"/>
        </w:rPr>
        <w:t xml:space="preserve">All monetary columns use exact decimal types. SQLite is supported for development; PostgreSQL is recommended for production.</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600"/>
        <w:gridCol w:w="6426"/>
      </w:tblGrid>
      <w:tr>
        <w:trPr>
          <w:cantSplit/>
          <w:tblHeader/>
        </w:trPr>
        <w:tc>
          <w:tcPr>
            <w:tcW w:type="dxa" w:w="26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Table</w:t>
            </w:r>
          </w:p>
        </w:tc>
        <w:tc>
          <w:tcPr>
            <w:tcW w:type="dxa" w:w="64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Contents</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accounts</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Account snapshots: cash, buying power, portfolio value, equity, per cycle</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instruments</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Symbol metadata: name, exchange, currency, asset class, sector, tradable, leveraged</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market_data</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OHLCV bars by symbol and timeframe, with source</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signals</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Raw strategy signals with action, strength, features and reason</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decisions</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Full explainable decision records including the rendered explanation text</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strategy_runs</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One row per cycle: status, latency, counts of signals, orders and vetoes, error</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orders</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Orders with internal id, broker id, idempotency key, status, fills summary, risk checks, mode</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fills</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Individual executions with quantity, price, commission and timestamp</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positions</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Positions attached to each portfolio snapshot</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portfolio_snapshots</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Cash, reserved cash, invested capital, value, buying power, exposure, P&amp;L, drawdown, peak</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risk_events</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Vetoes, limit breaches, rejections, reconciliation findings</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system_events</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Startup, shutdown, errors, breaker resets and other operational events</w:t>
            </w:r>
          </w:p>
        </w:tc>
      </w:tr>
      <w:tr>
        <w:trPr>
          <w:cantSplit/>
        </w:trPr>
        <w:tc>
          <w:tcPr>
            <w:tcW w:type="dxa" w:w="26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configuration_changes</w:t>
            </w:r>
          </w:p>
        </w:tc>
        <w:tc>
          <w:tcPr>
            <w:tcW w:type="dxa" w:w="6426"/>
            <w:tcMar>
              <w:top w:type="dxa" w:w="70"/>
              <w:left w:type="dxa" w:w="110"/>
              <w:bottom w:type="dxa" w:w="70"/>
              <w:right w:type="dxa" w:w="110"/>
            </w:tcMar>
            <w:vAlign w:val="center"/>
          </w:tcPr>
          <w:p>
            <w:pPr>
              <w:spacing w:after="0"/>
            </w:pPr>
            <w:r>
              <w:rPr>
                <w:rFonts w:ascii="Calibri" w:cs="Calibri" w:eastAsia="Calibri" w:hAnsi="Calibri"/>
                <w:sz w:val="19"/>
                <w:szCs w:val="19"/>
              </w:rPr>
              <w:t xml:space="preserve">Redacted configuration snapshots with a diff whenever settings change</w:t>
            </w:r>
          </w:p>
        </w:tc>
      </w:tr>
      <w:tr>
        <w:trPr>
          <w:cantSplit/>
        </w:trPr>
        <w:tc>
          <w:tcPr>
            <w:tcW w:type="dxa" w:w="26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kv_state</w:t>
            </w:r>
          </w:p>
        </w:tc>
        <w:tc>
          <w:tcPr>
            <w:tcW w:type="dxa" w:w="64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Durable runtime state: simulated broker, circuit breaker, portfolio tracking, agent status, metrics</w:t>
            </w:r>
          </w:p>
        </w:tc>
      </w:tr>
    </w:tbl>
    <w:p>
      <w:pPr>
        <w:spacing w:after="200"/>
      </w:pPr>
      <w:r>
        <w:rPr>
          <w:rFonts w:ascii="Calibri" w:cs="Calibri" w:eastAsia="Calibri" w:hAnsi="Calibri"/>
          <w:sz w:val="21"/>
          <w:szCs w:val="21"/>
        </w:rPr>
        <w:t xml:space="preserve"/>
      </w:r>
    </w:p>
    <w:p>
      <w:pPr>
        <w:pStyle w:val="Heading3"/>
        <w:spacing w:after="100" w:before="220"/>
      </w:pPr>
      <w:r>
        <w:t xml:space="preserve">Order statuses</w:t>
      </w:r>
    </w:p>
    <w:p>
      <w:pPr>
        <w:spacing w:after="140" w:line="276" w:lineRule="auto"/>
      </w:pPr>
      <w:r>
        <w:rPr>
          <w:rFonts w:ascii="Consolas" w:cs="Consolas" w:eastAsia="Consolas" w:hAnsi="Consolas"/>
          <w:color w:val="1A3A5C"/>
          <w:sz w:val="19"/>
          <w:szCs w:val="19"/>
        </w:rPr>
        <w:t xml:space="preserve">new</w:t>
      </w:r>
      <w:r>
        <w:rPr>
          <w:rFonts w:ascii="Calibri" w:cs="Calibri" w:eastAsia="Calibri" w:hAnsi="Calibri"/>
          <w:sz w:val="21"/>
          <w:szCs w:val="21"/>
        </w:rPr>
        <w:t xml:space="preserve"> · </w:t>
      </w:r>
      <w:r>
        <w:rPr>
          <w:rFonts w:ascii="Consolas" w:cs="Consolas" w:eastAsia="Consolas" w:hAnsi="Consolas"/>
          <w:color w:val="1A3A5C"/>
          <w:sz w:val="19"/>
          <w:szCs w:val="19"/>
        </w:rPr>
        <w:t xml:space="preserve">pending_submit</w:t>
      </w:r>
      <w:r>
        <w:rPr>
          <w:rFonts w:ascii="Calibri" w:cs="Calibri" w:eastAsia="Calibri" w:hAnsi="Calibri"/>
          <w:sz w:val="21"/>
          <w:szCs w:val="21"/>
        </w:rPr>
        <w:t xml:space="preserve"> · </w:t>
      </w:r>
      <w:r>
        <w:rPr>
          <w:rFonts w:ascii="Consolas" w:cs="Consolas" w:eastAsia="Consolas" w:hAnsi="Consolas"/>
          <w:color w:val="1A3A5C"/>
          <w:sz w:val="19"/>
          <w:szCs w:val="19"/>
        </w:rPr>
        <w:t xml:space="preserve">submitted</w:t>
      </w:r>
      <w:r>
        <w:rPr>
          <w:rFonts w:ascii="Calibri" w:cs="Calibri" w:eastAsia="Calibri" w:hAnsi="Calibri"/>
          <w:sz w:val="21"/>
          <w:szCs w:val="21"/>
        </w:rPr>
        <w:t xml:space="preserve"> · </w:t>
      </w:r>
      <w:r>
        <w:rPr>
          <w:rFonts w:ascii="Consolas" w:cs="Consolas" w:eastAsia="Consolas" w:hAnsi="Consolas"/>
          <w:color w:val="1A3A5C"/>
          <w:sz w:val="19"/>
          <w:szCs w:val="19"/>
        </w:rPr>
        <w:t xml:space="preserve">accepted</w:t>
      </w:r>
      <w:r>
        <w:rPr>
          <w:rFonts w:ascii="Calibri" w:cs="Calibri" w:eastAsia="Calibri" w:hAnsi="Calibri"/>
          <w:sz w:val="21"/>
          <w:szCs w:val="21"/>
        </w:rPr>
        <w:t xml:space="preserve"> · </w:t>
      </w:r>
      <w:r>
        <w:rPr>
          <w:rFonts w:ascii="Consolas" w:cs="Consolas" w:eastAsia="Consolas" w:hAnsi="Consolas"/>
          <w:color w:val="1A3A5C"/>
          <w:sz w:val="19"/>
          <w:szCs w:val="19"/>
        </w:rPr>
        <w:t xml:space="preserve">partially_filled</w:t>
      </w:r>
      <w:r>
        <w:rPr>
          <w:rFonts w:ascii="Calibri" w:cs="Calibri" w:eastAsia="Calibri" w:hAnsi="Calibri"/>
          <w:sz w:val="21"/>
          <w:szCs w:val="21"/>
        </w:rPr>
        <w:t xml:space="preserve"> · </w:t>
      </w:r>
      <w:r>
        <w:rPr>
          <w:rFonts w:ascii="Consolas" w:cs="Consolas" w:eastAsia="Consolas" w:hAnsi="Consolas"/>
          <w:color w:val="1A3A5C"/>
          <w:sz w:val="19"/>
          <w:szCs w:val="19"/>
        </w:rPr>
        <w:t xml:space="preserve">filled</w:t>
      </w:r>
      <w:r>
        <w:rPr>
          <w:rFonts w:ascii="Calibri" w:cs="Calibri" w:eastAsia="Calibri" w:hAnsi="Calibri"/>
          <w:sz w:val="21"/>
          <w:szCs w:val="21"/>
        </w:rPr>
        <w:t xml:space="preserve"> · </w:t>
      </w:r>
      <w:r>
        <w:rPr>
          <w:rFonts w:ascii="Consolas" w:cs="Consolas" w:eastAsia="Consolas" w:hAnsi="Consolas"/>
          <w:color w:val="1A3A5C"/>
          <w:sz w:val="19"/>
          <w:szCs w:val="19"/>
        </w:rPr>
        <w:t xml:space="preserve">cancelled</w:t>
      </w:r>
      <w:r>
        <w:rPr>
          <w:rFonts w:ascii="Calibri" w:cs="Calibri" w:eastAsia="Calibri" w:hAnsi="Calibri"/>
          <w:sz w:val="21"/>
          <w:szCs w:val="21"/>
        </w:rPr>
        <w:t xml:space="preserve"> · </w:t>
      </w:r>
      <w:r>
        <w:rPr>
          <w:rFonts w:ascii="Consolas" w:cs="Consolas" w:eastAsia="Consolas" w:hAnsi="Consolas"/>
          <w:color w:val="1A3A5C"/>
          <w:sz w:val="19"/>
          <w:szCs w:val="19"/>
        </w:rPr>
        <w:t xml:space="preserve">rejected</w:t>
      </w:r>
      <w:r>
        <w:rPr>
          <w:rFonts w:ascii="Calibri" w:cs="Calibri" w:eastAsia="Calibri" w:hAnsi="Calibri"/>
          <w:sz w:val="21"/>
          <w:szCs w:val="21"/>
        </w:rPr>
        <w:t xml:space="preserve"> · </w:t>
      </w:r>
      <w:r>
        <w:rPr>
          <w:rFonts w:ascii="Consolas" w:cs="Consolas" w:eastAsia="Consolas" w:hAnsi="Consolas"/>
          <w:color w:val="1A3A5C"/>
          <w:sz w:val="19"/>
          <w:szCs w:val="19"/>
        </w:rPr>
        <w:t xml:space="preserve">failed</w:t>
      </w:r>
      <w:r>
        <w:rPr>
          <w:rFonts w:ascii="Calibri" w:cs="Calibri" w:eastAsia="Calibri" w:hAnsi="Calibri"/>
          <w:sz w:val="21"/>
          <w:szCs w:val="21"/>
        </w:rPr>
        <w:t xml:space="preserve"> · </w:t>
      </w:r>
      <w:r>
        <w:rPr>
          <w:rFonts w:ascii="Consolas" w:cs="Consolas" w:eastAsia="Consolas" w:hAnsi="Consolas"/>
          <w:color w:val="1A3A5C"/>
          <w:sz w:val="19"/>
          <w:szCs w:val="19"/>
        </w:rPr>
        <w:t xml:space="preserve">expired</w:t>
      </w:r>
      <w:r>
        <w:rPr>
          <w:rFonts w:ascii="Calibri" w:cs="Calibri" w:eastAsia="Calibri" w:hAnsi="Calibri"/>
          <w:sz w:val="21"/>
          <w:szCs w:val="21"/>
        </w:rPr>
        <w:t xml:space="preserve"> · </w:t>
      </w:r>
      <w:r>
        <w:rPr>
          <w:rFonts w:ascii="Consolas" w:cs="Consolas" w:eastAsia="Consolas" w:hAnsi="Consolas"/>
          <w:color w:val="1A3A5C"/>
          <w:sz w:val="19"/>
          <w:szCs w:val="19"/>
        </w:rPr>
        <w:t xml:space="preserve">unknown</w:t>
      </w:r>
    </w:p>
    <w:p>
      <w:pPr>
        <w:pStyle w:val="Heading1"/>
        <w:pBdr>
          <w:bottom w:val="single" w:color="1F3864" w:sz="10" w:space="6"/>
        </w:pBdr>
        <w:spacing w:after="200" w:before="360"/>
      </w:pPr>
      <w:r>
        <w:t xml:space="preserve">Appendix E. Observability reference</w:t>
      </w:r>
    </w:p>
    <w:p>
      <w:pPr>
        <w:pStyle w:val="Heading2"/>
        <w:spacing w:after="140" w:before="300"/>
      </w:pPr>
      <w:r>
        <w:t xml:space="preserve">Logging</w:t>
      </w:r>
    </w:p>
    <w:p>
      <w:pPr>
        <w:spacing w:after="140" w:line="276" w:lineRule="auto"/>
      </w:pPr>
      <w:r>
        <w:rPr>
          <w:rFonts w:ascii="Calibri" w:cs="Calibri" w:eastAsia="Calibri" w:hAnsi="Calibri"/>
          <w:sz w:val="21"/>
          <w:szCs w:val="21"/>
        </w:rPr>
        <w:t xml:space="preserve">Logs are JSON lines on standard output. Every record carries a timestamp, severity, component, event type and a </w:t>
      </w:r>
      <w:r>
        <w:rPr>
          <w:rFonts w:ascii="Calibri" w:cs="Calibri" w:eastAsia="Calibri" w:hAnsi="Calibri"/>
          <w:b/>
          <w:bCs/>
          <w:sz w:val="21"/>
          <w:szCs w:val="21"/>
        </w:rPr>
        <w:t xml:space="preserve">correlation id</w:t>
      </w:r>
      <w:r>
        <w:rPr>
          <w:rFonts w:ascii="Calibri" w:cs="Calibri" w:eastAsia="Calibri" w:hAnsi="Calibri"/>
          <w:sz w:val="21"/>
          <w:szCs w:val="21"/>
        </w:rPr>
        <w:t xml:space="preserve"> shared by every event in the same cycle — filter on it to reconstruct exactly what happened. Symbol, order id and latency appear where relevant. A redaction filter removes anything resembling a credential.</w:t>
      </w:r>
    </w:p>
    <w:p>
      <w:pPr>
        <w:pBdr>
          <w:top w:val="single" w:color="F4F5F7" w:sz="2" w:space="4"/>
          <w:left w:val="single" w:color="C3CBD6" w:sz="12" w:space="8"/>
        </w:pBdr>
        <w:shd w:fill="F4F5F7" w:val="clear"/>
        <w:spacing w:after="0" w:before="120" w:line="240" w:lineRule="auto"/>
        <w:ind w:left="170" w:right="170"/>
      </w:pPr>
      <w:r>
        <w:rPr>
          <w:rFonts w:ascii="Consolas" w:cs="Consolas" w:eastAsia="Consolas" w:hAnsi="Consolas"/>
          <w:color w:val="1A1A1A"/>
          <w:sz w:val="18"/>
          <w:szCs w:val="18"/>
        </w:rPr>
        <w:t xml:space="preserve">{"timestamp":"2026-09-14T13:05:02Z","severity":"INFO","component":"execution.oms",</w:t>
      </w:r>
    </w:p>
    <w:p>
      <w:pPr>
        <w:pBdr>
          <w:left w:val="single" w:color="C3CBD6" w:sz="12" w:space="8"/>
        </w:pBdr>
        <w:shd w:fill="F4F5F7" w:val="clear"/>
        <w:spacing w:after="0" w:before="0" w:line="240" w:lineRule="auto"/>
        <w:ind w:left="170" w:right="170"/>
      </w:pPr>
      <w:r>
        <w:rPr>
          <w:rFonts w:ascii="Consolas" w:cs="Consolas" w:eastAsia="Consolas" w:hAnsi="Consolas"/>
          <w:color w:val="1A1A1A"/>
          <w:sz w:val="18"/>
          <w:szCs w:val="18"/>
        </w:rPr>
        <w:t xml:space="preserve"> "event":"order_submitted","correlation_id":"a1b2c3d4e5f60718","symbol":"AAPL",</w:t>
      </w:r>
    </w:p>
    <w:p>
      <w:pPr>
        <w:pBdr>
          <w:left w:val="single" w:color="C3CBD6" w:sz="12" w:space="8"/>
          <w:bottom w:val="single" w:color="F4F5F7" w:sz="2" w:space="4"/>
        </w:pBdr>
        <w:shd w:fill="F4F5F7" w:val="clear"/>
        <w:spacing w:after="160" w:before="0" w:line="240" w:lineRule="auto"/>
        <w:ind w:left="170" w:right="170"/>
      </w:pPr>
      <w:r>
        <w:rPr>
          <w:rFonts w:ascii="Consolas" w:cs="Consolas" w:eastAsia="Consolas" w:hAnsi="Consolas"/>
          <w:color w:val="1A1A1A"/>
          <w:sz w:val="18"/>
          <w:szCs w:val="18"/>
        </w:rPr>
        <w:t xml:space="preserve"> "order_id":"b9f2...","latency_ms":118,"data":{"status":"accepted"}}</w:t>
      </w:r>
    </w:p>
    <w:p>
      <w:pPr>
        <w:pStyle w:val="Heading2"/>
        <w:spacing w:after="140" w:before="300"/>
      </w:pPr>
      <w:r>
        <w:t xml:space="preserve">Metrics</w:t>
      </w:r>
    </w:p>
    <w:p>
      <w:pPr>
        <w:spacing w:after="140" w:line="276" w:lineRule="auto"/>
      </w:pPr>
      <w:r>
        <w:rPr>
          <w:rFonts w:ascii="Calibri" w:cs="Calibri" w:eastAsia="Calibri" w:hAnsi="Calibri"/>
          <w:sz w:val="21"/>
          <w:szCs w:val="21"/>
        </w:rPr>
        <w:t xml:space="preserve">Exposed in Prometheus format at </w:t>
      </w:r>
      <w:r>
        <w:rPr>
          <w:rFonts w:ascii="Consolas" w:cs="Consolas" w:eastAsia="Consolas" w:hAnsi="Consolas"/>
          <w:color w:val="1A3A5C"/>
          <w:sz w:val="19"/>
          <w:szCs w:val="19"/>
        </w:rPr>
        <w:t xml:space="preserve">/metrics</w:t>
      </w:r>
      <w:r>
        <w:rPr>
          <w:rFonts w:ascii="Calibri" w:cs="Calibri" w:eastAsia="Calibri" w:hAnsi="Calibri"/>
          <w:sz w:val="21"/>
          <w:szCs w:val="21"/>
        </w:rPr>
        <w:t xml:space="preserve"> on the dashboard.</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3800"/>
        <w:gridCol w:w="1300"/>
        <w:gridCol w:w="3926"/>
      </w:tblGrid>
      <w:tr>
        <w:trPr>
          <w:cantSplit/>
          <w:tblHeader/>
        </w:trPr>
        <w:tc>
          <w:tcPr>
            <w:tcW w:type="dxa" w:w="38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Metric</w:t>
            </w:r>
          </w:p>
        </w:tc>
        <w:tc>
          <w:tcPr>
            <w:tcW w:type="dxa" w:w="13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Type</w:t>
            </w:r>
          </w:p>
        </w:tc>
        <w:tc>
          <w:tcPr>
            <w:tcW w:type="dxa" w:w="39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Meaning</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trading_cycles</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Cycles started</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trading_orders_submitted</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Orders sent to a broker</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trading_orders_filled</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Orders fully filled</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trading_orders_rejected</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Orders rejected by a broker</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trading_orders_vetoed</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Orders blocked by risk or the order manager</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trading_errors</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Errors encountered</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trading_stale_data</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counter</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Quotes rejected as stale</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trading_cycle_latency_ms</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summary</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Time to complete a cycle</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trading_strategy_latency_ms</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summary</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Time to evaluate one symbol</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trading_order_submit_latency_ms</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summary</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Broker submission round trip</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trading_portfolio_value</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Current portfolio value</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trading_exposure</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Invested fraction of the portfolio</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trading_drawdown</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Current drawdown from peak</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trading_daily_pnl</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Today's profit and loss</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trading_total_pnl</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Profit and loss since inception</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trading_data_age_seconds</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Age of the most recent market data</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trading_market_open</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1 when the market is open</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trading_circuit_breaker_tripped</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 when the breaker is tripped</w:t>
            </w:r>
          </w:p>
        </w:tc>
      </w:tr>
      <w:tr>
        <w:trPr>
          <w:cantSplit/>
        </w:trPr>
        <w:tc>
          <w:tcPr>
            <w:tcW w:type="dxa" w:w="3800"/>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trading_order_rejection_rate</w:t>
            </w:r>
          </w:p>
        </w:tc>
        <w:tc>
          <w:tcPr>
            <w:tcW w:type="dxa" w:w="1300"/>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tcMar>
              <w:top w:type="dxa" w:w="70"/>
              <w:left w:type="dxa" w:w="110"/>
              <w:bottom w:type="dxa" w:w="70"/>
              <w:right w:type="dxa" w:w="110"/>
            </w:tcMar>
            <w:vAlign w:val="center"/>
          </w:tcPr>
          <w:p>
            <w:pPr>
              <w:spacing w:after="0"/>
            </w:pPr>
            <w:r>
              <w:rPr>
                <w:rFonts w:ascii="Calibri" w:cs="Calibri" w:eastAsia="Calibri" w:hAnsi="Calibri"/>
                <w:sz w:val="19"/>
                <w:szCs w:val="19"/>
              </w:rPr>
              <w:t xml:space="preserve">Rejected divided by submitted</w:t>
            </w:r>
          </w:p>
        </w:tc>
      </w:tr>
      <w:tr>
        <w:trPr>
          <w:cantSplit/>
        </w:trPr>
        <w:tc>
          <w:tcPr>
            <w:tcW w:type="dxa" w:w="3800"/>
            <w:shd w:fill="EFF3F8" w:val="clear"/>
            <w:tcMar>
              <w:top w:type="dxa" w:w="70"/>
              <w:left w:type="dxa" w:w="110"/>
              <w:bottom w:type="dxa" w:w="70"/>
              <w:right w:type="dxa" w:w="110"/>
            </w:tcMar>
            <w:vAlign w:val="center"/>
          </w:tcPr>
          <w:p>
            <w:pPr>
              <w:spacing w:after="0"/>
            </w:pPr>
            <w:r>
              <w:rPr>
                <w:rFonts w:ascii="Consolas" w:cs="Consolas" w:eastAsia="Consolas" w:hAnsi="Consolas"/>
                <w:color w:val="1A3A5C"/>
                <w:sz w:val="19"/>
                <w:szCs w:val="19"/>
              </w:rPr>
              <w:t xml:space="preserve">trading_error_rate</w:t>
            </w:r>
          </w:p>
        </w:tc>
        <w:tc>
          <w:tcPr>
            <w:tcW w:type="dxa" w:w="13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gauge</w:t>
            </w:r>
          </w:p>
        </w:tc>
        <w:tc>
          <w:tcPr>
            <w:tcW w:type="dxa" w:w="39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Errors divided by cycles</w:t>
            </w:r>
          </w:p>
        </w:tc>
      </w:tr>
    </w:tbl>
    <w:p>
      <w:pPr>
        <w:spacing w:after="200"/>
      </w:pPr>
      <w:r>
        <w:rPr>
          <w:rFonts w:ascii="Calibri" w:cs="Calibri" w:eastAsia="Calibri" w:hAnsi="Calibri"/>
          <w:sz w:val="21"/>
          <w:szCs w:val="21"/>
        </w:rPr>
        <w:t xml:space="preserve"/>
      </w:r>
    </w:p>
    <w:p>
      <w:pPr>
        <w:pStyle w:val="Heading3"/>
        <w:spacing w:after="100" w:before="220"/>
      </w:pPr>
      <w:r>
        <w:t xml:space="preserve">Alerts worth configuring</w:t>
      </w:r>
    </w:p>
    <w:p>
      <w:pPr>
        <w:pStyle w:val="ListParagraph"/>
        <w:numPr>
          <w:ilvl w:val="0"/>
          <w:numId w:val="2"/>
        </w:numPr>
        <w:spacing w:after="80" w:line="276" w:lineRule="auto"/>
      </w:pPr>
      <w:r>
        <w:rPr>
          <w:rFonts w:ascii="Consolas" w:cs="Consolas" w:eastAsia="Consolas" w:hAnsi="Consolas"/>
          <w:color w:val="1A3A5C"/>
          <w:sz w:val="19"/>
          <w:szCs w:val="19"/>
        </w:rPr>
        <w:t xml:space="preserve">trading_circuit_breaker_tripped</w:t>
      </w:r>
      <w:r>
        <w:rPr>
          <w:rFonts w:ascii="Calibri" w:cs="Calibri" w:eastAsia="Calibri" w:hAnsi="Calibri"/>
          <w:sz w:val="21"/>
          <w:szCs w:val="21"/>
        </w:rPr>
        <w:t xml:space="preserve"> above 0 — always page a human</w:t>
      </w:r>
    </w:p>
    <w:p>
      <w:pPr>
        <w:pStyle w:val="ListParagraph"/>
        <w:numPr>
          <w:ilvl w:val="0"/>
          <w:numId w:val="2"/>
        </w:numPr>
        <w:spacing w:after="80" w:line="276" w:lineRule="auto"/>
      </w:pPr>
      <w:r>
        <w:rPr>
          <w:rFonts w:ascii="Consolas" w:cs="Consolas" w:eastAsia="Consolas" w:hAnsi="Consolas"/>
          <w:color w:val="1A3A5C"/>
          <w:sz w:val="19"/>
          <w:szCs w:val="19"/>
        </w:rPr>
        <w:t xml:space="preserve">trading_drawdown</w:t>
      </w:r>
      <w:r>
        <w:rPr>
          <w:rFonts w:ascii="Calibri" w:cs="Calibri" w:eastAsia="Calibri" w:hAnsi="Calibri"/>
          <w:sz w:val="21"/>
          <w:szCs w:val="21"/>
        </w:rPr>
        <w:t xml:space="preserve"> approaching MAX_DRAWDOWN</w:t>
      </w:r>
    </w:p>
    <w:p>
      <w:pPr>
        <w:pStyle w:val="ListParagraph"/>
        <w:numPr>
          <w:ilvl w:val="0"/>
          <w:numId w:val="2"/>
        </w:numPr>
        <w:spacing w:after="80" w:line="276" w:lineRule="auto"/>
      </w:pPr>
      <w:r>
        <w:rPr>
          <w:rFonts w:ascii="Consolas" w:cs="Consolas" w:eastAsia="Consolas" w:hAnsi="Consolas"/>
          <w:color w:val="1A3A5C"/>
          <w:sz w:val="19"/>
          <w:szCs w:val="19"/>
        </w:rPr>
        <w:t xml:space="preserve">trading_data_age_seconds</w:t>
      </w:r>
      <w:r>
        <w:rPr>
          <w:rFonts w:ascii="Calibri" w:cs="Calibri" w:eastAsia="Calibri" w:hAnsi="Calibri"/>
          <w:sz w:val="21"/>
          <w:szCs w:val="21"/>
        </w:rPr>
        <w:t xml:space="preserve"> above MAX_DATA_AGE_SECONDS during market hours</w:t>
      </w:r>
    </w:p>
    <w:p>
      <w:pPr>
        <w:pStyle w:val="ListParagraph"/>
        <w:numPr>
          <w:ilvl w:val="0"/>
          <w:numId w:val="2"/>
        </w:numPr>
        <w:spacing w:after="80" w:line="276" w:lineRule="auto"/>
      </w:pPr>
      <w:r>
        <w:rPr>
          <w:rFonts w:ascii="Consolas" w:cs="Consolas" w:eastAsia="Consolas" w:hAnsi="Consolas"/>
          <w:color w:val="1A3A5C"/>
          <w:sz w:val="19"/>
          <w:szCs w:val="19"/>
        </w:rPr>
        <w:t xml:space="preserve">trading_order_rejection_rate</w:t>
      </w:r>
      <w:r>
        <w:rPr>
          <w:rFonts w:ascii="Calibri" w:cs="Calibri" w:eastAsia="Calibri" w:hAnsi="Calibri"/>
          <w:sz w:val="21"/>
          <w:szCs w:val="21"/>
        </w:rPr>
        <w:t xml:space="preserve"> above a few percent</w:t>
      </w:r>
    </w:p>
    <w:p>
      <w:pPr>
        <w:pStyle w:val="ListParagraph"/>
        <w:numPr>
          <w:ilvl w:val="0"/>
          <w:numId w:val="2"/>
        </w:numPr>
        <w:spacing w:after="80" w:line="276" w:lineRule="auto"/>
      </w:pPr>
      <w:r>
        <w:rPr>
          <w:rFonts w:ascii="Calibri" w:cs="Calibri" w:eastAsia="Calibri" w:hAnsi="Calibri"/>
          <w:sz w:val="21"/>
          <w:szCs w:val="21"/>
        </w:rPr>
        <w:t xml:space="preserve">No increase in </w:t>
      </w:r>
      <w:r>
        <w:rPr>
          <w:rFonts w:ascii="Consolas" w:cs="Consolas" w:eastAsia="Consolas" w:hAnsi="Consolas"/>
          <w:color w:val="1A3A5C"/>
          <w:sz w:val="19"/>
          <w:szCs w:val="19"/>
        </w:rPr>
        <w:t xml:space="preserve">trading_cycles</w:t>
      </w:r>
      <w:r>
        <w:rPr>
          <w:rFonts w:ascii="Calibri" w:cs="Calibri" w:eastAsia="Calibri" w:hAnsi="Calibri"/>
          <w:sz w:val="21"/>
          <w:szCs w:val="21"/>
        </w:rPr>
        <w:t xml:space="preserve"> for several intervals — the agent has stopped</w:t>
      </w:r>
    </w:p>
    <w:p>
      <w:pPr>
        <w:pStyle w:val="Heading1"/>
        <w:pBdr>
          <w:bottom w:val="single" w:color="1F3864" w:sz="10" w:space="6"/>
        </w:pBdr>
        <w:spacing w:after="200" w:before="360"/>
      </w:pPr>
      <w:r>
        <w:t xml:space="preserve">Appendix F. Troubleshooting</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400"/>
        <w:gridCol w:w="2900"/>
        <w:gridCol w:w="3726"/>
      </w:tblGrid>
      <w:tr>
        <w:trPr>
          <w:cantSplit/>
          <w:tblHeader/>
        </w:trPr>
        <w:tc>
          <w:tcPr>
            <w:tcW w:type="dxa" w:w="24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Symptom</w:t>
            </w:r>
          </w:p>
        </w:tc>
        <w:tc>
          <w:tcPr>
            <w:tcW w:type="dxa" w:w="29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Likely cause</w:t>
            </w:r>
          </w:p>
        </w:tc>
        <w:tc>
          <w:tcPr>
            <w:tcW w:type="dxa" w:w="37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Fix</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Agent exits with CONFIGURATION ERROR</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A setting failed validation. The message names every problem.</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Fix the named settings and re-run validate-config. This is fail-closed behaviour, not a bug.</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Refuses to start with a message about a latent live confirmation</w:t>
            </w:r>
          </w:p>
        </w:tc>
        <w:tc>
          <w:tcPr>
            <w:tcW w:type="dxa" w:w="2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LIVE_TRADING_CONFIRMED or the phrase is set while TRADING_MODE=paper.</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Remove both from .env. They must only be present in live mode.</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BROKER=avanza fails to start</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Avanza publishes no official trading API.</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Use BROKER=alpaca, or write an adapter for a broker with an official API.</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No orders are ever placed</w:t>
            </w:r>
          </w:p>
        </w:tc>
        <w:tc>
          <w:tcPr>
            <w:tcW w:type="dxa" w:w="2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kill switch is engaged, or the market is closed, or the breaker is tripped.</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Check the dashboard Agent panel; all three states are shown there.</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Decisions say VETOED repeatedly</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A risk limit is binding.</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Read the decision explanation; it names the failing check and its numbers. Chapter 12 explains each limit.</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Decisions say position size is zero</w:t>
            </w:r>
          </w:p>
        </w:tc>
        <w:tc>
          <w:tcPr>
            <w:tcW w:type="dxa" w:w="2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Sizing caps reduced the quantity below one share.</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order value or position-size cap is too small for the share price, or buying power is exhausted.</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Errors about stale data</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data is older than MAX_DATA_AGE_SECONDS.</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Check the provider. With the CSV provider this is expected during live hours; use the Alpaca provider for paper and live trading.</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shows as closed when it is open</w:t>
            </w:r>
          </w:p>
        </w:tc>
        <w:tc>
          <w:tcPr>
            <w:tcW w:type="dxa" w:w="2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Wrong EXCHANGE_CALENDAR for the venue.</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XNYS for US listings, XSTO for Stockholm.</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Database schema missing on PostgreSQL</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Migrations have not been applied.</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Run alembic upgrade head. Automatic table creation is SQLite-only by design.</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Circuit breaker trips immediately after a reset</w:t>
            </w:r>
          </w:p>
        </w:tc>
        <w:tc>
          <w:tcPr>
            <w:tcW w:type="dxa" w:w="2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The underlying fault is still present.</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Do not reset repeatedly. Find the root cause first; Chapter 13 gives the sequence.</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Dashboard shows no data</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It is reading a different database from the agent.</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Ensure DATABASE_URL matches for both processes.</w:t>
            </w:r>
          </w:p>
        </w:tc>
      </w:tr>
      <w:tr>
        <w:trPr>
          <w:cantSplit/>
        </w:trPr>
        <w:tc>
          <w:tcPr>
            <w:tcW w:type="dxa" w:w="24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 stuck in unknown</w:t>
            </w:r>
          </w:p>
        </w:tc>
        <w:tc>
          <w:tcPr>
            <w:tcW w:type="dxa" w:w="29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 submission outcome could not be determined.</w:t>
            </w:r>
          </w:p>
        </w:tc>
        <w:tc>
          <w:tcPr>
            <w:tcW w:type="dxa" w:w="37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Reconciliation resolves it on the next cycle. Verify in the broker interface if it persists.</w:t>
            </w:r>
          </w:p>
        </w:tc>
      </w:tr>
      <w:tr>
        <w:trPr>
          <w:cantSplit/>
        </w:trPr>
        <w:tc>
          <w:tcPr>
            <w:tcW w:type="dxa" w:w="2400"/>
            <w:tcMar>
              <w:top w:type="dxa" w:w="70"/>
              <w:left w:type="dxa" w:w="110"/>
              <w:bottom w:type="dxa" w:w="70"/>
              <w:right w:type="dxa" w:w="110"/>
            </w:tcMar>
            <w:vAlign w:val="center"/>
          </w:tcPr>
          <w:p>
            <w:pPr>
              <w:spacing w:after="0"/>
            </w:pPr>
            <w:r>
              <w:rPr>
                <w:rFonts w:ascii="Calibri" w:cs="Calibri" w:eastAsia="Calibri" w:hAnsi="Calibri"/>
                <w:sz w:val="19"/>
                <w:szCs w:val="19"/>
              </w:rPr>
              <w:t xml:space="preserve">Backtest reports very few trades</w:t>
            </w:r>
          </w:p>
        </w:tc>
        <w:tc>
          <w:tcPr>
            <w:tcW w:type="dxa" w:w="2900"/>
            <w:tcMar>
              <w:top w:type="dxa" w:w="70"/>
              <w:left w:type="dxa" w:w="110"/>
              <w:bottom w:type="dxa" w:w="70"/>
              <w:right w:type="dxa" w:w="110"/>
            </w:tcMar>
            <w:vAlign w:val="center"/>
          </w:tcPr>
          <w:p>
            <w:pPr>
              <w:spacing w:after="0"/>
            </w:pPr>
            <w:r>
              <w:rPr>
                <w:rFonts w:ascii="Calibri" w:cs="Calibri" w:eastAsia="Calibri" w:hAnsi="Calibri"/>
                <w:sz w:val="19"/>
                <w:szCs w:val="19"/>
              </w:rPr>
              <w:t xml:space="preserve">Warmup requirements, a short period, or binding limits.</w:t>
            </w:r>
          </w:p>
        </w:tc>
        <w:tc>
          <w:tcPr>
            <w:tcW w:type="dxa" w:w="3726"/>
            <w:tcMar>
              <w:top w:type="dxa" w:w="70"/>
              <w:left w:type="dxa" w:w="110"/>
              <w:bottom w:type="dxa" w:w="70"/>
              <w:right w:type="dxa" w:w="110"/>
            </w:tcMar>
            <w:vAlign w:val="center"/>
          </w:tcPr>
          <w:p>
            <w:pPr>
              <w:spacing w:after="0"/>
            </w:pPr>
            <w:r>
              <w:rPr>
                <w:rFonts w:ascii="Calibri" w:cs="Calibri" w:eastAsia="Calibri" w:hAnsi="Calibri"/>
                <w:sz w:val="19"/>
                <w:szCs w:val="19"/>
              </w:rPr>
              <w:t xml:space="preserve">Check the veto count and extend the period; a backtest with under 30 round trips is not statistically meaningful.</w:t>
            </w:r>
          </w:p>
        </w:tc>
      </w:tr>
    </w:tbl>
    <w:p>
      <w:pPr>
        <w:pStyle w:val="Heading1"/>
        <w:pBdr>
          <w:bottom w:val="single" w:color="1F3864" w:sz="10" w:space="6"/>
        </w:pBdr>
        <w:spacing w:after="200" w:before="360"/>
      </w:pPr>
      <w:r>
        <w:t xml:space="preserve">Appendix G. Safety summary</w:t>
      </w:r>
    </w:p>
    <w:p>
      <w:pPr>
        <w:spacing w:after="140" w:line="276" w:lineRule="auto"/>
      </w:pPr>
      <w:r>
        <w:rPr>
          <w:rFonts w:ascii="Calibri" w:cs="Calibri" w:eastAsia="Calibri" w:hAnsi="Calibri"/>
          <w:sz w:val="21"/>
          <w:szCs w:val="21"/>
        </w:rPr>
        <w:t xml:space="preserve">The defences that keep this system from doing something unintended, in one place:</w:t>
      </w:r>
    </w:p>
    <w:tbl>
      <w:tblPr>
        <w:tblW w:type="dxa" w:w="9026"/>
        <w:tblBorders>
          <w:top w:val="single" w:color="AAB4C2" w:sz="4"/>
          <w:left w:val="single" w:color="AAB4C2" w:sz="4"/>
          <w:bottom w:val="single" w:color="AAB4C2" w:sz="4"/>
          <w:right w:val="single" w:color="AAB4C2" w:sz="4"/>
          <w:insideH w:val="single" w:color="C9D2DD" w:sz="2"/>
          <w:insideV w:val="single" w:color="C9D2DD" w:sz="2"/>
        </w:tblBorders>
      </w:tblPr>
      <w:tblGrid>
        <w:gridCol w:w="2200"/>
        <w:gridCol w:w="6826"/>
      </w:tblGrid>
      <w:tr>
        <w:trPr>
          <w:cantSplit/>
          <w:tblHeader/>
        </w:trPr>
        <w:tc>
          <w:tcPr>
            <w:tcW w:type="dxa" w:w="2200"/>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Layer</w:t>
            </w:r>
          </w:p>
        </w:tc>
        <w:tc>
          <w:tcPr>
            <w:tcW w:type="dxa" w:w="6826"/>
            <w:shd w:fill="1F3864"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Protection</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Configuration</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Validated at startup; the process refuses to run on invalid settings. Live confirmation cannot be left latent in paper mode.</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Mode</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Paper is the default. Live requires five settings plus a command-line flag, and a real broker adapter.</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Kill switch</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TRADING_ENABLED=false stops all new orders while monitoring continues.</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Market data</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OHLC sanity, monotonic timestamps, timezone awareness, staleness limits and abnormal-move detection before any strategy sees a price.</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Risk manager</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23 independent checks, any of which vetoes the order. Runs separately from the strategy and cannot be overridden by it.</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Position sizing</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Volatility-based, capped by position size, order value, exposure headroom and buying power.</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Capital</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Cash reserve never spent; margin, shorting, derivatives and leveraged products disabled.</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Order manager</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Eleven-step pre-trade checklist; account and position re-read from the broker immediately before submission.</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Idempotency</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Database-unique key written before the broker is called; adapters idempotent on client order id; lost responses trigger lookup, never a resend.</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Circuit breaker</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Automatic stop on error patterns, abnormal prices, abnormal losses and inconsistent state. Survives restarts; only a human clears it.</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Reconciliation</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The broker is the source of truth; unexplained differences stop trading.</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Recovery</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All state persisted; restart reconciles before the first new order.</w:t>
            </w:r>
          </w:p>
        </w:tc>
      </w:tr>
      <w:tr>
        <w:trPr>
          <w:cantSplit/>
        </w:trPr>
        <w:tc>
          <w:tcPr>
            <w:tcW w:type="dxa" w:w="2200"/>
            <w:tcMar>
              <w:top w:type="dxa" w:w="70"/>
              <w:left w:type="dxa" w:w="110"/>
              <w:bottom w:type="dxa" w:w="70"/>
              <w:right w:type="dxa" w:w="110"/>
            </w:tcMar>
            <w:vAlign w:val="center"/>
          </w:tcPr>
          <w:p>
            <w:pPr>
              <w:spacing w:after="0"/>
            </w:pPr>
            <w:r>
              <w:rPr>
                <w:rFonts w:ascii="Calibri" w:cs="Calibri" w:eastAsia="Calibri" w:hAnsi="Calibri"/>
                <w:sz w:val="19"/>
                <w:szCs w:val="19"/>
              </w:rPr>
              <w:t xml:space="preserve">Secrets</w:t>
            </w:r>
          </w:p>
        </w:tc>
        <w:tc>
          <w:tcPr>
            <w:tcW w:type="dxa" w:w="6826"/>
            <w:tcMar>
              <w:top w:type="dxa" w:w="70"/>
              <w:left w:type="dxa" w:w="110"/>
              <w:bottom w:type="dxa" w:w="70"/>
              <w:right w:type="dxa" w:w="110"/>
            </w:tcMar>
            <w:vAlign w:val="center"/>
          </w:tcPr>
          <w:p>
            <w:pPr>
              <w:spacing w:after="0"/>
            </w:pPr>
            <w:r>
              <w:rPr>
                <w:rFonts w:ascii="Calibri" w:cs="Calibri" w:eastAsia="Calibri" w:hAnsi="Calibri"/>
                <w:sz w:val="19"/>
                <w:szCs w:val="19"/>
              </w:rPr>
              <w:t xml:space="preserve">Environment only, git-ignored, redacted in logs, masked in the dashboard, never sent in notifications.</w:t>
            </w:r>
          </w:p>
        </w:tc>
      </w:tr>
      <w:tr>
        <w:trPr>
          <w:cantSplit/>
        </w:trPr>
        <w:tc>
          <w:tcPr>
            <w:tcW w:type="dxa" w:w="2200"/>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Testing</w:t>
            </w:r>
          </w:p>
        </w:tc>
        <w:tc>
          <w:tcPr>
            <w:tcW w:type="dxa" w:w="6826"/>
            <w:shd w:fill="EFF3F8"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116 automated tests, including failure modes that assert no duplicate trade can be created.</w:t>
            </w:r>
          </w:p>
        </w:tc>
      </w:tr>
    </w:tbl>
    <w:p>
      <w:pPr>
        <w:spacing w:after="400"/>
      </w:pPr>
      <w:r>
        <w:rPr>
          <w:rFonts w:ascii="Calibri" w:cs="Calibri" w:eastAsia="Calibri" w:hAnsi="Calibri"/>
          <w:sz w:val="21"/>
          <w:szCs w:val="21"/>
        </w:rPr>
        <w:t xml:space="preserve"/>
      </w:r>
    </w:p>
    <w:p>
      <w:pPr>
        <w:pBdr>
          <w:top w:val="single" w:color="C9D2DD" w:sz="6" w:space="10"/>
        </w:pBdr>
        <w:spacing w:before="400"/>
        <w:jc w:val="center"/>
      </w:pPr>
      <w:r>
        <w:rPr>
          <w:rFonts w:ascii="Calibri" w:cs="Calibri" w:eastAsia="Calibri" w:hAnsi="Calibri"/>
          <w:i/>
          <w:iCs/>
          <w:color w:val="595959"/>
          <w:sz w:val="20"/>
          <w:szCs w:val="20"/>
        </w:rPr>
        <w:t xml:space="preserve">End of guide</w:t>
      </w:r>
    </w:p>
    <w:p>
      <w:pPr>
        <w:spacing w:before="120"/>
        <w:jc w:val="center"/>
      </w:pPr>
      <w:r>
        <w:rPr>
          <w:rFonts w:ascii="Calibri" w:cs="Calibri" w:eastAsia="Calibri" w:hAnsi="Calibri"/>
          <w:i/>
          <w:iCs/>
          <w:color w:val="595959"/>
          <w:sz w:val="17"/>
          <w:szCs w:val="17"/>
        </w:rPr>
        <w:t xml:space="preserve">This document describes software that can place real financial orders. It is not investment advice, and it makes no claim that any strategy will be profitable.</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6"/>
        <w:szCs w:val="16"/>
      </w:rPr>
      <w:t xml:space="preserve">PAPER TRADING BY DEFAULT   ·   Page </w:t>
    </w:r>
    <w:r>
      <w:rPr>
        <w:rFonts w:ascii="Calibri" w:cs="Calibri" w:eastAsia="Calibri" w:hAnsi="Calibri"/>
        <w:color w:val="8A94A6"/>
        <w:sz w:val="16"/>
        <w:szCs w:val="16"/>
      </w:rPr>
      <w:fldChar w:fldCharType="begin"/>
      <w:instrText xml:space="preserve">PAGE</w:instrText>
      <w:fldChar w:fldCharType="separate"/>
      <w:fldChar w:fldCharType="end"/>
    </w:r>
    <w:r>
      <w:rPr>
        <w:rFonts w:ascii="Calibri" w:cs="Calibri" w:eastAsia="Calibri" w:hAnsi="Calibri"/>
        <w:color w:val="8A94A6"/>
        <w:sz w:val="16"/>
        <w:szCs w:val="16"/>
      </w:rPr>
      <w:t xml:space="preserve"> of </w:t>
    </w:r>
    <w:r>
      <w:rPr>
        <w:rFonts w:ascii="Calibri" w:cs="Calibri" w:eastAsia="Calibri" w:hAnsi="Calibri"/>
        <w:color w:val="8A94A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4" w:sz="4" w:space="6"/>
      </w:pBdr>
      <w:jc w:val="right"/>
    </w:pPr>
    <w:r>
      <w:rPr>
        <w:rFonts w:ascii="Calibri" w:cs="Calibri" w:eastAsia="Calibri" w:hAnsi="Calibri"/>
        <w:color w:val="8A94A6"/>
        <w:sz w:val="17"/>
        <w:szCs w:val="17"/>
      </w:rPr>
      <w:t xml:space="preserve">Trading Agent — Comprehensive How-To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decimal"/>
      <w:lvlText w:val="%1."/>
      <w:lvlJc w:val="start"/>
      <w:pPr>
        <w:ind w:left="420" w:hanging="300"/>
      </w:pPr>
    </w:lvl>
    <w:lvl w:ilvl="1" w15:tentative="1">
      <w:start w:val="1"/>
      <w:numFmt w:val="lowerLetter"/>
      <w:lvlText w:val="%2."/>
      <w:lvlJc w:val="start"/>
      <w:pPr>
        <w:ind w:left="8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360"/>
    </w:pPr>
    <w:rPr>
      <w:rFonts w:ascii="Calibri" w:cs="Calibri" w:eastAsia="Calibri" w:hAnsi="Calibri"/>
      <w:b/>
      <w:bCs/>
      <w:color w:val="1F3864"/>
      <w:sz w:val="32"/>
      <w:szCs w:val="32"/>
    </w:rPr>
  </w:style>
  <w:style w:type="paragraph" w:styleId="Heading2">
    <w:name w:val="Heading 2"/>
    <w:basedOn w:val="Normal"/>
    <w:next w:val="Normal"/>
    <w:qFormat/>
    <w:pPr>
      <w:keepNext/>
      <w:spacing w:after="140" w:before="300"/>
    </w:pPr>
    <w:rPr>
      <w:rFonts w:ascii="Calibri" w:cs="Calibri" w:eastAsia="Calibri" w:hAnsi="Calibri"/>
      <w:b/>
      <w:bCs/>
      <w:color w:val="2E5C8A"/>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Agent — Comprehensive How-To Guide</dc:title>
  <dc:creator>Trading Agent project</dc:creator>
  <dc:description>Operator and developer guide for the trading-agent system: backtesting, paper trading and gated live execution.</dc:description>
  <cp:lastModifiedBy>Un-named</cp:lastModifiedBy>
  <cp:revision>1</cp:revision>
  <dcterms:created xsi:type="dcterms:W3CDTF">2026-09-14T16:31:41.792Z</dcterms:created>
  <dcterms:modified xsi:type="dcterms:W3CDTF">2026-09-14T16:31:41.792Z</dcterms:modified>
</cp:coreProperties>
</file>

<file path=docProps/custom.xml><?xml version="1.0" encoding="utf-8"?>
<Properties xmlns="http://schemas.openxmlformats.org/officeDocument/2006/custom-properties" xmlns:vt="http://schemas.openxmlformats.org/officeDocument/2006/docPropsVTypes"/>
</file>