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72" w:type="pct"/>
        <w:tblLayout w:type="fixed"/>
        <w:tblLook w:val="0400" w:firstRow="0" w:lastRow="0" w:firstColumn="0" w:lastColumn="0" w:noHBand="0" w:noVBand="1"/>
      </w:tblPr>
      <w:tblGrid>
        <w:gridCol w:w="4680"/>
        <w:gridCol w:w="5399"/>
      </w:tblGrid>
      <w:tr w:rsidR="00A5174E" w:rsidRPr="00320368" w14:paraId="0E30D476" w14:textId="77777777" w:rsidTr="00A5174E">
        <w:tc>
          <w:tcPr>
            <w:tcW w:w="4680" w:type="dxa"/>
            <w:shd w:val="clear" w:color="auto" w:fill="auto"/>
          </w:tcPr>
          <w:p w14:paraId="01821F44" w14:textId="70155004" w:rsidR="00320368" w:rsidRPr="00320368" w:rsidRDefault="00A5174E" w:rsidP="00320368">
            <w:pPr>
              <w:ind w:left="-108"/>
              <w:rPr>
                <w:rFonts w:ascii="Century" w:eastAsia="Grotesque" w:hAnsi="Century" w:cs="Arial"/>
                <w:b/>
                <w:bCs/>
                <w:sz w:val="36"/>
                <w:szCs w:val="36"/>
                <w:lang w:val="en-GB"/>
              </w:rPr>
            </w:pPr>
            <w:r>
              <w:rPr>
                <w:rFonts w:ascii="Century" w:eastAsia="Grotesque" w:hAnsi="Century" w:cs="Arial"/>
                <w:b/>
                <w:bCs/>
                <w:sz w:val="36"/>
                <w:szCs w:val="36"/>
                <w:lang w:val="en-GB"/>
              </w:rPr>
              <w:t>Mohammad Reza Mohajeri</w:t>
            </w:r>
          </w:p>
        </w:tc>
        <w:tc>
          <w:tcPr>
            <w:tcW w:w="5400" w:type="dxa"/>
            <w:vMerge w:val="restart"/>
            <w:shd w:val="clear" w:color="auto" w:fill="auto"/>
          </w:tcPr>
          <w:p w14:paraId="77F63470" w14:textId="7B77FC1C" w:rsidR="00320368" w:rsidRPr="00320368" w:rsidRDefault="00695FE9" w:rsidP="00320368">
            <w:pPr>
              <w:spacing w:line="276" w:lineRule="auto"/>
              <w:jc w:val="right"/>
              <w:rPr>
                <w:rFonts w:ascii="Arial" w:eastAsia="Garamond" w:hAnsi="Arial" w:cs="Arial"/>
                <w:sz w:val="21"/>
                <w:szCs w:val="21"/>
                <w:lang w:val="en-GB"/>
              </w:rPr>
            </w:pPr>
            <w:r>
              <w:rPr>
                <w:rFonts w:ascii="Arial" w:eastAsia="Garamond" w:hAnsi="Arial" w:cs="Arial"/>
                <w:sz w:val="21"/>
                <w:szCs w:val="21"/>
                <w:lang w:val="en-GB"/>
              </w:rPr>
              <w:t>Middlesbrough</w:t>
            </w:r>
            <w:r w:rsidR="00A5174E">
              <w:rPr>
                <w:rFonts w:ascii="Arial" w:eastAsia="Garamond" w:hAnsi="Arial" w:cs="Arial"/>
                <w:sz w:val="21"/>
                <w:szCs w:val="21"/>
                <w:lang w:val="en-GB"/>
              </w:rPr>
              <w:t xml:space="preserve">, UK </w:t>
            </w:r>
            <w:r>
              <w:rPr>
                <w:rFonts w:ascii="Arial" w:eastAsia="Garamond" w:hAnsi="Arial" w:cs="Arial"/>
                <w:sz w:val="21"/>
                <w:szCs w:val="21"/>
                <w:lang w:val="en-GB"/>
              </w:rPr>
              <w:t>TS6 7</w:t>
            </w:r>
            <w:r w:rsidR="00733AC3">
              <w:rPr>
                <w:rFonts w:ascii="Arial" w:eastAsia="Garamond" w:hAnsi="Arial" w:cs="Arial"/>
                <w:sz w:val="21"/>
                <w:szCs w:val="21"/>
                <w:lang w:val="en-GB"/>
              </w:rPr>
              <w:t>LW</w:t>
            </w:r>
            <w:r w:rsidR="00320368" w:rsidRPr="00320368">
              <w:rPr>
                <w:rFonts w:ascii="Arial" w:eastAsia="Garamond" w:hAnsi="Arial" w:cs="Arial"/>
                <w:sz w:val="21"/>
                <w:szCs w:val="21"/>
                <w:lang w:val="en-GB"/>
              </w:rPr>
              <w:t xml:space="preserve"> ▪ </w:t>
            </w:r>
            <w:r w:rsidR="00A5174E">
              <w:rPr>
                <w:rFonts w:ascii="Arial" w:eastAsia="Garamond" w:hAnsi="Arial" w:cs="Arial"/>
                <w:sz w:val="21"/>
                <w:szCs w:val="21"/>
                <w:lang w:val="en-GB"/>
              </w:rPr>
              <w:t>(+44) 07864095122</w:t>
            </w:r>
          </w:p>
          <w:p w14:paraId="40A4D29E" w14:textId="62AD7891" w:rsidR="00320368" w:rsidRPr="00320368" w:rsidRDefault="00A5174E" w:rsidP="00A5174E">
            <w:pPr>
              <w:spacing w:line="276" w:lineRule="auto"/>
              <w:jc w:val="right"/>
              <w:rPr>
                <w:rFonts w:ascii="Arial" w:eastAsia="Garamond" w:hAnsi="Arial" w:cs="Arial"/>
                <w:sz w:val="21"/>
                <w:szCs w:val="21"/>
                <w:lang w:val="en-GB"/>
              </w:rPr>
            </w:pPr>
            <w:r>
              <w:rPr>
                <w:rFonts w:ascii="Arial" w:eastAsia="Garamond" w:hAnsi="Arial" w:cs="Arial"/>
                <w:sz w:val="21"/>
                <w:szCs w:val="21"/>
                <w:lang w:val="en-GB"/>
              </w:rPr>
              <w:t>omidmoh1980@gmail.com</w:t>
            </w:r>
            <w:r w:rsidR="00320368" w:rsidRPr="00320368">
              <w:rPr>
                <w:rFonts w:ascii="Arial" w:eastAsia="Garamond" w:hAnsi="Arial" w:cs="Arial"/>
                <w:sz w:val="21"/>
                <w:szCs w:val="21"/>
                <w:lang w:val="en-GB"/>
              </w:rPr>
              <w:t xml:space="preserve"> </w:t>
            </w:r>
            <w:r w:rsidRPr="00A5174E">
              <w:rPr>
                <w:rFonts w:ascii="Arial" w:eastAsia="Garamond" w:hAnsi="Arial" w:cs="Arial"/>
                <w:sz w:val="21"/>
                <w:szCs w:val="21"/>
                <w:lang w:val="en-GB"/>
              </w:rPr>
              <w:t>www.linkedin.com/in/mohammad-reza-mohajeri-24240a12b</w:t>
            </w:r>
          </w:p>
        </w:tc>
      </w:tr>
      <w:tr w:rsidR="00A5174E" w:rsidRPr="00320368" w14:paraId="1FB17284" w14:textId="77777777" w:rsidTr="00A5174E">
        <w:tc>
          <w:tcPr>
            <w:tcW w:w="4680" w:type="dxa"/>
            <w:shd w:val="clear" w:color="auto" w:fill="auto"/>
          </w:tcPr>
          <w:p w14:paraId="02537D46" w14:textId="7604CB38" w:rsidR="00320368" w:rsidRPr="00320368" w:rsidRDefault="00320368" w:rsidP="00320368">
            <w:pPr>
              <w:spacing w:before="60"/>
              <w:ind w:left="-115"/>
              <w:rPr>
                <w:rFonts w:ascii="Arial" w:eastAsia="Grotesque" w:hAnsi="Arial" w:cs="Arial"/>
                <w:szCs w:val="24"/>
                <w:lang w:val="en-GB"/>
              </w:rPr>
            </w:pPr>
            <w:r w:rsidRPr="00320368">
              <w:rPr>
                <w:rFonts w:ascii="Arial" w:eastAsia="Grotesque" w:hAnsi="Arial" w:cs="Arial"/>
                <w:szCs w:val="24"/>
                <w:lang w:val="en-GB"/>
              </w:rPr>
              <w:t>Curriculum Vitae</w:t>
            </w:r>
          </w:p>
        </w:tc>
        <w:tc>
          <w:tcPr>
            <w:tcW w:w="5400" w:type="dxa"/>
            <w:vMerge/>
            <w:shd w:val="clear" w:color="auto" w:fill="auto"/>
          </w:tcPr>
          <w:p w14:paraId="57F9A811" w14:textId="77777777" w:rsidR="00320368" w:rsidRPr="00320368" w:rsidRDefault="00320368" w:rsidP="00320368">
            <w:pPr>
              <w:widowControl w:val="0"/>
              <w:pBdr>
                <w:top w:val="nil"/>
                <w:left w:val="nil"/>
                <w:bottom w:val="nil"/>
                <w:right w:val="nil"/>
                <w:between w:val="nil"/>
              </w:pBdr>
              <w:spacing w:line="276" w:lineRule="auto"/>
              <w:jc w:val="right"/>
              <w:rPr>
                <w:rFonts w:ascii="Arial" w:eastAsia="Grotesque" w:hAnsi="Arial" w:cs="Arial"/>
                <w:sz w:val="28"/>
                <w:szCs w:val="28"/>
                <w:lang w:val="en-GB"/>
              </w:rPr>
            </w:pPr>
          </w:p>
        </w:tc>
      </w:tr>
    </w:tbl>
    <w:p w14:paraId="7582F05E" w14:textId="77777777" w:rsidR="00320368" w:rsidRPr="001B1AB8" w:rsidRDefault="00320368" w:rsidP="00320368">
      <w:pPr>
        <w:spacing w:before="300"/>
        <w:jc w:val="center"/>
        <w:rPr>
          <w:rFonts w:ascii="Arial" w:eastAsia="Arial" w:hAnsi="Arial" w:cs="Arial"/>
          <w:color w:val="FFFFFF"/>
          <w:sz w:val="20"/>
          <w:vertAlign w:val="subscript"/>
          <w:lang w:val="en-GB"/>
        </w:rPr>
      </w:pPr>
      <w:r w:rsidRPr="00320368">
        <w:rPr>
          <w:rFonts w:ascii="Arial" w:eastAsia="Arial" w:hAnsi="Arial" w:cs="Arial"/>
          <w:color w:val="FFFFFF"/>
          <w:sz w:val="20"/>
          <w:lang w:val="en-GB"/>
        </w:rPr>
        <w:t>Summary</w:t>
      </w:r>
    </w:p>
    <w:p w14:paraId="31DE0C1C" w14:textId="101B7B6A" w:rsidR="00C92C29" w:rsidRPr="00BC29E9" w:rsidRDefault="00BF534E" w:rsidP="008E221A">
      <w:pPr>
        <w:spacing w:line="276" w:lineRule="auto"/>
        <w:jc w:val="both"/>
        <w:rPr>
          <w:rFonts w:ascii="Arial" w:hAnsi="Arial" w:cs="Arial"/>
          <w:color w:val="000000"/>
          <w:sz w:val="20"/>
        </w:rPr>
      </w:pPr>
      <w:r>
        <w:rPr>
          <w:rFonts w:ascii="Arial" w:hAnsi="Arial" w:cs="Arial"/>
          <w:color w:val="000000"/>
          <w:sz w:val="20"/>
        </w:rPr>
        <w:t xml:space="preserve">Detail-oriented bioinformatician with an analytical and strategic mind and proven success designing, optimising, and </w:t>
      </w:r>
      <w:r w:rsidRPr="00CF0297">
        <w:rPr>
          <w:rFonts w:ascii="Arial" w:hAnsi="Arial" w:cs="Arial"/>
          <w:color w:val="000000"/>
          <w:sz w:val="20"/>
        </w:rPr>
        <w:t>troubleshooting bioinformatic analyse</w:t>
      </w:r>
      <w:r w:rsidR="00E41B0B" w:rsidRPr="00CF0297">
        <w:rPr>
          <w:rFonts w:ascii="Arial" w:hAnsi="Arial" w:cs="Arial"/>
          <w:color w:val="000000"/>
          <w:sz w:val="20"/>
        </w:rPr>
        <w:t xml:space="preserve">s </w:t>
      </w:r>
      <w:r w:rsidRPr="00CF0297">
        <w:rPr>
          <w:rFonts w:ascii="Arial" w:hAnsi="Arial" w:cs="Arial"/>
          <w:color w:val="000000"/>
          <w:sz w:val="20"/>
        </w:rPr>
        <w:t>and project pipelines</w:t>
      </w:r>
      <w:r w:rsidR="00CF0297">
        <w:rPr>
          <w:rFonts w:ascii="Arial" w:hAnsi="Arial" w:cs="Arial" w:hint="cs"/>
          <w:color w:val="000000"/>
          <w:sz w:val="20"/>
          <w:rtl/>
        </w:rPr>
        <w:t>.</w:t>
      </w:r>
      <w:r w:rsidR="00CF0297">
        <w:rPr>
          <w:rFonts w:ascii="Arial" w:hAnsi="Arial" w:cs="Arial"/>
          <w:color w:val="000000"/>
          <w:sz w:val="20"/>
        </w:rPr>
        <w:t xml:space="preserve"> </w:t>
      </w:r>
      <w:r>
        <w:rPr>
          <w:rFonts w:ascii="Arial" w:hAnsi="Arial" w:cs="Arial"/>
          <w:color w:val="000000"/>
          <w:sz w:val="20"/>
        </w:rPr>
        <w:t xml:space="preserve">Collaborative and engaging communicator, equally adept at presenting at workshops and writing scientific reports and articles. Experienced in working independently and alongside senior team members as well as guiding assistants and students. </w:t>
      </w:r>
      <w:r w:rsidR="00022A75">
        <w:rPr>
          <w:rFonts w:ascii="Arial" w:hAnsi="Arial" w:cs="Arial"/>
          <w:color w:val="000000"/>
          <w:sz w:val="20"/>
        </w:rPr>
        <w:t>Passionate about</w:t>
      </w:r>
      <w:r>
        <w:rPr>
          <w:rFonts w:ascii="Arial" w:hAnsi="Arial" w:cs="Arial"/>
          <w:color w:val="000000"/>
          <w:sz w:val="20"/>
        </w:rPr>
        <w:t xml:space="preserve"> apply</w:t>
      </w:r>
      <w:r w:rsidR="00022A75">
        <w:rPr>
          <w:rFonts w:ascii="Arial" w:hAnsi="Arial" w:cs="Arial"/>
          <w:color w:val="000000"/>
          <w:sz w:val="20"/>
        </w:rPr>
        <w:t>ing</w:t>
      </w:r>
      <w:r>
        <w:rPr>
          <w:rFonts w:ascii="Arial" w:hAnsi="Arial" w:cs="Arial"/>
          <w:color w:val="000000"/>
          <w:sz w:val="20"/>
        </w:rPr>
        <w:t xml:space="preserve"> bioinformatics tools, programming, and machine learning to achieve project goals.</w:t>
      </w:r>
    </w:p>
    <w:p w14:paraId="7911653F" w14:textId="5CC435FC" w:rsidR="004C36AF" w:rsidRPr="00BC29E9" w:rsidRDefault="004C36AF" w:rsidP="004C36AF">
      <w:pPr>
        <w:pBdr>
          <w:bottom w:val="single" w:sz="18" w:space="5" w:color="auto"/>
        </w:pBdr>
        <w:tabs>
          <w:tab w:val="right" w:pos="9648"/>
        </w:tabs>
        <w:spacing w:before="300"/>
        <w:rPr>
          <w:rFonts w:ascii="Century" w:hAnsi="Century" w:cs="Arial"/>
          <w:b/>
          <w:color w:val="000000"/>
          <w:sz w:val="26"/>
          <w:szCs w:val="26"/>
        </w:rPr>
      </w:pPr>
      <w:r>
        <w:rPr>
          <w:rFonts w:ascii="Century" w:hAnsi="Century" w:cs="Arial"/>
          <w:b/>
          <w:color w:val="000000"/>
          <w:sz w:val="26"/>
          <w:szCs w:val="26"/>
        </w:rPr>
        <w:t>Areas of Expertise</w:t>
      </w:r>
    </w:p>
    <w:p w14:paraId="7841D949" w14:textId="2AA4F252" w:rsidR="004C36AF" w:rsidRPr="002957C9" w:rsidRDefault="004C36AF" w:rsidP="004C36AF">
      <w:pPr>
        <w:pStyle w:val="CoreCompetenciesHeading"/>
        <w:spacing w:before="0" w:after="0"/>
        <w:rPr>
          <w:i w:val="0"/>
          <w:iCs/>
          <w:lang w:val="en-GB"/>
        </w:rPr>
      </w:pPr>
    </w:p>
    <w:tbl>
      <w:tblPr>
        <w:tblStyle w:val="CoreCompetenciesTable"/>
        <w:tblW w:w="4750" w:type="pct"/>
        <w:tblLook w:val="04A0" w:firstRow="1" w:lastRow="0" w:firstColumn="1" w:lastColumn="0" w:noHBand="0" w:noVBand="1"/>
      </w:tblPr>
      <w:tblGrid>
        <w:gridCol w:w="4858"/>
        <w:gridCol w:w="4581"/>
      </w:tblGrid>
      <w:tr w:rsidR="00E41B0B" w14:paraId="0259D2F8" w14:textId="77777777" w:rsidTr="00B20E2B">
        <w:tc>
          <w:tcPr>
            <w:tcW w:w="0" w:type="auto"/>
          </w:tcPr>
          <w:p w14:paraId="1139B311" w14:textId="2E9D7086" w:rsidR="004C36AF" w:rsidRPr="004C36AF" w:rsidRDefault="004C36AF" w:rsidP="004C36AF">
            <w:pPr>
              <w:pStyle w:val="CoreCompetenciesItem"/>
              <w:rPr>
                <w:rFonts w:ascii="Arial" w:eastAsiaTheme="minorHAnsi" w:hAnsi="Arial" w:cs="Arial"/>
                <w:color w:val="000000"/>
                <w:spacing w:val="0"/>
                <w:sz w:val="20"/>
                <w:szCs w:val="20"/>
                <w:lang w:val="en-US"/>
              </w:rPr>
            </w:pPr>
            <w:r>
              <w:rPr>
                <w:rFonts w:ascii="Arial" w:eastAsiaTheme="minorHAnsi" w:hAnsi="Arial" w:cs="Arial"/>
                <w:color w:val="000000"/>
                <w:spacing w:val="0"/>
                <w:sz w:val="20"/>
                <w:szCs w:val="20"/>
                <w:lang w:val="en-US"/>
              </w:rPr>
              <w:t>Scientific Writing &amp; Presentation</w:t>
            </w:r>
          </w:p>
          <w:p w14:paraId="6D975C3A" w14:textId="31BEE487" w:rsidR="004C36AF" w:rsidRPr="004C36AF" w:rsidRDefault="004C36AF" w:rsidP="004C36AF">
            <w:pPr>
              <w:pStyle w:val="CoreCompetenciesItem"/>
              <w:rPr>
                <w:rFonts w:ascii="Arial" w:eastAsiaTheme="minorHAnsi" w:hAnsi="Arial" w:cs="Arial"/>
                <w:color w:val="000000"/>
                <w:spacing w:val="0"/>
                <w:sz w:val="20"/>
                <w:szCs w:val="20"/>
                <w:lang w:val="en-US"/>
              </w:rPr>
            </w:pPr>
            <w:r>
              <w:rPr>
                <w:rFonts w:ascii="Arial" w:eastAsiaTheme="minorHAnsi" w:hAnsi="Arial" w:cs="Arial"/>
                <w:color w:val="000000"/>
                <w:spacing w:val="0"/>
                <w:sz w:val="20"/>
                <w:szCs w:val="20"/>
                <w:lang w:val="en-US"/>
              </w:rPr>
              <w:t>Data Integration &amp; Meta-Analysis</w:t>
            </w:r>
          </w:p>
          <w:p w14:paraId="62BA2118" w14:textId="3F479C2F" w:rsidR="004C36AF" w:rsidRPr="004C36AF" w:rsidRDefault="004C36AF" w:rsidP="004C36AF">
            <w:pPr>
              <w:pStyle w:val="CoreCompetenciesItem"/>
              <w:rPr>
                <w:rFonts w:ascii="Arial" w:eastAsiaTheme="minorHAnsi" w:hAnsi="Arial" w:cs="Arial"/>
                <w:color w:val="000000"/>
                <w:spacing w:val="0"/>
                <w:sz w:val="20"/>
                <w:szCs w:val="20"/>
                <w:lang w:val="en-US"/>
              </w:rPr>
            </w:pPr>
            <w:r>
              <w:rPr>
                <w:rFonts w:ascii="Arial" w:eastAsiaTheme="minorHAnsi" w:hAnsi="Arial" w:cs="Arial"/>
                <w:color w:val="000000"/>
                <w:spacing w:val="0"/>
                <w:sz w:val="20"/>
                <w:szCs w:val="20"/>
                <w:lang w:val="en-US"/>
              </w:rPr>
              <w:t>Biological Systems</w:t>
            </w:r>
          </w:p>
          <w:p w14:paraId="18214C18" w14:textId="6B4EC812" w:rsidR="004C36AF" w:rsidRPr="004C36AF" w:rsidRDefault="00BF534E" w:rsidP="004C36AF">
            <w:pPr>
              <w:pStyle w:val="CoreCompetenciesItem"/>
              <w:rPr>
                <w:rFonts w:ascii="Arial" w:eastAsiaTheme="minorHAnsi" w:hAnsi="Arial" w:cs="Arial"/>
                <w:color w:val="000000"/>
                <w:spacing w:val="0"/>
                <w:sz w:val="20"/>
                <w:szCs w:val="20"/>
                <w:lang w:val="en-US"/>
              </w:rPr>
            </w:pPr>
            <w:r>
              <w:rPr>
                <w:rFonts w:ascii="Arial" w:eastAsiaTheme="minorHAnsi" w:hAnsi="Arial" w:cs="Arial"/>
                <w:color w:val="000000"/>
                <w:spacing w:val="0"/>
                <w:sz w:val="20"/>
                <w:szCs w:val="20"/>
                <w:lang w:val="en-US"/>
              </w:rPr>
              <w:t>Programming &amp;</w:t>
            </w:r>
            <w:r w:rsidR="004C36AF">
              <w:rPr>
                <w:rFonts w:ascii="Arial" w:eastAsiaTheme="minorHAnsi" w:hAnsi="Arial" w:cs="Arial"/>
                <w:color w:val="000000"/>
                <w:spacing w:val="0"/>
                <w:sz w:val="20"/>
                <w:szCs w:val="20"/>
                <w:lang w:val="en-US"/>
              </w:rPr>
              <w:t xml:space="preserve"> Analysis</w:t>
            </w:r>
          </w:p>
        </w:tc>
        <w:tc>
          <w:tcPr>
            <w:tcW w:w="0" w:type="auto"/>
          </w:tcPr>
          <w:p w14:paraId="2FDF4295" w14:textId="4EF6AB5F" w:rsidR="004C36AF" w:rsidRDefault="004C36AF" w:rsidP="004C36AF">
            <w:pPr>
              <w:pStyle w:val="CoreCompetenciesItem"/>
              <w:rPr>
                <w:rFonts w:ascii="Arial" w:eastAsiaTheme="minorHAnsi" w:hAnsi="Arial" w:cs="Arial"/>
                <w:color w:val="000000"/>
                <w:spacing w:val="0"/>
                <w:sz w:val="20"/>
                <w:szCs w:val="20"/>
                <w:lang w:val="en-US"/>
              </w:rPr>
            </w:pPr>
            <w:r>
              <w:rPr>
                <w:rFonts w:ascii="Arial" w:eastAsiaTheme="minorHAnsi" w:hAnsi="Arial" w:cs="Arial"/>
                <w:color w:val="000000"/>
                <w:spacing w:val="0"/>
                <w:sz w:val="20"/>
                <w:szCs w:val="20"/>
                <w:lang w:val="en-US"/>
              </w:rPr>
              <w:t xml:space="preserve">Medical </w:t>
            </w:r>
            <w:r w:rsidR="00E41B0B">
              <w:rPr>
                <w:rFonts w:ascii="Arial" w:eastAsiaTheme="minorHAnsi" w:hAnsi="Arial" w:cs="Arial"/>
                <w:color w:val="000000"/>
                <w:spacing w:val="0"/>
                <w:sz w:val="20"/>
                <w:szCs w:val="20"/>
                <w:lang w:val="en-US"/>
              </w:rPr>
              <w:t xml:space="preserve">&amp; Academic </w:t>
            </w:r>
            <w:r>
              <w:rPr>
                <w:rFonts w:ascii="Arial" w:eastAsiaTheme="minorHAnsi" w:hAnsi="Arial" w:cs="Arial"/>
                <w:color w:val="000000"/>
                <w:spacing w:val="0"/>
                <w:sz w:val="20"/>
                <w:szCs w:val="20"/>
                <w:lang w:val="en-US"/>
              </w:rPr>
              <w:t>Research</w:t>
            </w:r>
          </w:p>
          <w:p w14:paraId="5070E725" w14:textId="2A0F8147" w:rsidR="004C36AF" w:rsidRPr="004C36AF" w:rsidRDefault="004C36AF" w:rsidP="004C36AF">
            <w:pPr>
              <w:pStyle w:val="CoreCompetenciesItem"/>
              <w:rPr>
                <w:rFonts w:ascii="Arial" w:eastAsiaTheme="minorHAnsi" w:hAnsi="Arial" w:cs="Arial"/>
                <w:color w:val="000000"/>
                <w:spacing w:val="0"/>
                <w:sz w:val="20"/>
                <w:szCs w:val="20"/>
                <w:lang w:val="en-US"/>
              </w:rPr>
            </w:pPr>
            <w:r>
              <w:rPr>
                <w:rFonts w:ascii="Arial" w:eastAsiaTheme="minorHAnsi" w:hAnsi="Arial" w:cs="Arial"/>
                <w:color w:val="000000"/>
                <w:spacing w:val="0"/>
                <w:sz w:val="20"/>
                <w:szCs w:val="20"/>
                <w:lang w:val="en-US"/>
              </w:rPr>
              <w:t>Team Leadership</w:t>
            </w:r>
          </w:p>
          <w:p w14:paraId="166059A6" w14:textId="49545B57" w:rsidR="004C36AF" w:rsidRPr="004C36AF" w:rsidRDefault="004C36AF" w:rsidP="004C36AF">
            <w:pPr>
              <w:pStyle w:val="CoreCompetenciesItem"/>
              <w:rPr>
                <w:rFonts w:ascii="Arial" w:eastAsiaTheme="minorHAnsi" w:hAnsi="Arial" w:cs="Arial"/>
                <w:color w:val="000000"/>
                <w:spacing w:val="0"/>
                <w:sz w:val="20"/>
                <w:szCs w:val="20"/>
                <w:lang w:val="en-US"/>
              </w:rPr>
            </w:pPr>
            <w:r>
              <w:rPr>
                <w:rFonts w:ascii="Arial" w:eastAsiaTheme="minorHAnsi" w:hAnsi="Arial" w:cs="Arial"/>
                <w:color w:val="000000"/>
                <w:spacing w:val="0"/>
                <w:sz w:val="20"/>
                <w:szCs w:val="20"/>
                <w:lang w:val="en-US"/>
              </w:rPr>
              <w:t>Training &amp; Mentorship</w:t>
            </w:r>
          </w:p>
          <w:p w14:paraId="4ECBFA9A" w14:textId="60134CFB" w:rsidR="004C36AF" w:rsidRPr="004C36AF" w:rsidRDefault="004C36AF" w:rsidP="004C36AF">
            <w:pPr>
              <w:pStyle w:val="CoreCompetenciesItem"/>
              <w:rPr>
                <w:rFonts w:ascii="Arial" w:eastAsiaTheme="minorHAnsi" w:hAnsi="Arial" w:cs="Arial"/>
                <w:color w:val="000000"/>
                <w:spacing w:val="0"/>
                <w:sz w:val="20"/>
                <w:szCs w:val="20"/>
                <w:lang w:val="en-US"/>
              </w:rPr>
            </w:pPr>
            <w:r>
              <w:rPr>
                <w:rFonts w:ascii="Arial" w:eastAsiaTheme="minorHAnsi" w:hAnsi="Arial" w:cs="Arial"/>
                <w:color w:val="000000"/>
                <w:spacing w:val="0"/>
                <w:sz w:val="20"/>
                <w:szCs w:val="20"/>
                <w:lang w:val="en-US"/>
              </w:rPr>
              <w:t>Machine Learning (Weka)</w:t>
            </w:r>
          </w:p>
        </w:tc>
      </w:tr>
    </w:tbl>
    <w:p w14:paraId="7875F18B" w14:textId="77777777" w:rsidR="00BC29E9" w:rsidRPr="00BC29E9" w:rsidRDefault="00BC29E9" w:rsidP="00BC29E9">
      <w:pPr>
        <w:pBdr>
          <w:bottom w:val="single" w:sz="18" w:space="5" w:color="auto"/>
        </w:pBdr>
        <w:tabs>
          <w:tab w:val="right" w:pos="9648"/>
        </w:tabs>
        <w:spacing w:before="300"/>
        <w:rPr>
          <w:rFonts w:ascii="Century" w:hAnsi="Century" w:cs="Arial"/>
          <w:b/>
          <w:color w:val="000000"/>
          <w:sz w:val="26"/>
          <w:szCs w:val="26"/>
        </w:rPr>
      </w:pPr>
      <w:r w:rsidRPr="00BC29E9">
        <w:rPr>
          <w:rFonts w:ascii="Century" w:hAnsi="Century" w:cs="Arial"/>
          <w:b/>
          <w:color w:val="000000"/>
          <w:sz w:val="26"/>
          <w:szCs w:val="26"/>
        </w:rPr>
        <w:t>Education and Credentials</w:t>
      </w:r>
    </w:p>
    <w:p w14:paraId="5FC05A34" w14:textId="51099B2C" w:rsidR="00BC29E9" w:rsidRPr="00BC29E9" w:rsidRDefault="00BC29E9" w:rsidP="00FC05BD">
      <w:pPr>
        <w:pStyle w:val="EduDegree"/>
        <w:spacing w:before="240"/>
        <w:rPr>
          <w:rFonts w:ascii="Arial" w:hAnsi="Arial" w:cs="Arial"/>
          <w:color w:val="000000"/>
        </w:rPr>
      </w:pPr>
      <w:r w:rsidRPr="00BC29E9">
        <w:rPr>
          <w:rFonts w:ascii="Arial" w:hAnsi="Arial" w:cs="Arial"/>
          <w:color w:val="000000"/>
        </w:rPr>
        <w:t xml:space="preserve">Master of Science in </w:t>
      </w:r>
      <w:r w:rsidR="00A5174E">
        <w:rPr>
          <w:rFonts w:ascii="Arial" w:hAnsi="Arial" w:cs="Arial"/>
          <w:color w:val="000000"/>
        </w:rPr>
        <w:t>Bioinformatics (with Advanced Practice) with Distinction</w:t>
      </w:r>
    </w:p>
    <w:p w14:paraId="71516EB4" w14:textId="3C885DCD" w:rsidR="00BC29E9" w:rsidRPr="00BC29E9" w:rsidRDefault="00212239" w:rsidP="00FC05BD">
      <w:pPr>
        <w:pStyle w:val="EduInfo"/>
        <w:spacing w:after="0"/>
        <w:contextualSpacing w:val="0"/>
        <w:rPr>
          <w:rFonts w:ascii="Arial" w:hAnsi="Arial" w:cs="Arial"/>
          <w:color w:val="000000"/>
        </w:rPr>
      </w:pPr>
      <w:r>
        <w:rPr>
          <w:rFonts w:ascii="Arial" w:hAnsi="Arial" w:cs="Arial"/>
          <w:color w:val="000000"/>
        </w:rPr>
        <w:t xml:space="preserve">University of </w:t>
      </w:r>
      <w:r w:rsidR="00A5174E">
        <w:rPr>
          <w:rFonts w:ascii="Arial" w:hAnsi="Arial" w:cs="Arial"/>
          <w:color w:val="000000"/>
        </w:rPr>
        <w:t>Teesside, UK</w:t>
      </w:r>
    </w:p>
    <w:p w14:paraId="5C10EC38" w14:textId="10CF1916" w:rsidR="00BC29E9" w:rsidRPr="00BC29E9" w:rsidRDefault="00A5174E" w:rsidP="00FC05BD">
      <w:pPr>
        <w:pStyle w:val="EduDegree"/>
        <w:spacing w:before="240"/>
        <w:rPr>
          <w:rFonts w:ascii="Arial" w:hAnsi="Arial" w:cs="Arial"/>
          <w:color w:val="000000"/>
        </w:rPr>
      </w:pPr>
      <w:r>
        <w:rPr>
          <w:rFonts w:ascii="Arial" w:hAnsi="Arial" w:cs="Arial"/>
          <w:color w:val="000000"/>
        </w:rPr>
        <w:t>Master of Science in Agricultural Engineering</w:t>
      </w:r>
    </w:p>
    <w:p w14:paraId="104311DD" w14:textId="41AB4B5E" w:rsidR="00BC29E9" w:rsidRDefault="00A5174E" w:rsidP="00FC05BD">
      <w:pPr>
        <w:pStyle w:val="EduInfo"/>
        <w:spacing w:after="0"/>
        <w:contextualSpacing w:val="0"/>
        <w:rPr>
          <w:rFonts w:ascii="Arial" w:hAnsi="Arial" w:cs="Arial"/>
          <w:color w:val="000000"/>
        </w:rPr>
      </w:pPr>
      <w:r>
        <w:rPr>
          <w:rFonts w:ascii="Arial" w:hAnsi="Arial" w:cs="Arial"/>
          <w:color w:val="000000"/>
        </w:rPr>
        <w:t>SRB University, Iran</w:t>
      </w:r>
    </w:p>
    <w:p w14:paraId="5C440A4D" w14:textId="72E7B168" w:rsidR="00A5174E" w:rsidRPr="00BC29E9" w:rsidRDefault="00A5174E" w:rsidP="00A5174E">
      <w:pPr>
        <w:pStyle w:val="EduDegree"/>
        <w:spacing w:before="240"/>
        <w:rPr>
          <w:rFonts w:ascii="Arial" w:hAnsi="Arial" w:cs="Arial"/>
          <w:color w:val="000000"/>
        </w:rPr>
      </w:pPr>
      <w:r w:rsidRPr="00BC29E9">
        <w:rPr>
          <w:rFonts w:ascii="Arial" w:hAnsi="Arial" w:cs="Arial"/>
          <w:color w:val="000000"/>
        </w:rPr>
        <w:t xml:space="preserve">Bachelor of Science in </w:t>
      </w:r>
      <w:r>
        <w:rPr>
          <w:rFonts w:ascii="Arial" w:hAnsi="Arial" w:cs="Arial"/>
          <w:color w:val="000000"/>
        </w:rPr>
        <w:t>Plant Products Engineering</w:t>
      </w:r>
    </w:p>
    <w:p w14:paraId="6456E551" w14:textId="155E4102" w:rsidR="00A5174E" w:rsidRPr="00BC29E9" w:rsidRDefault="00A5174E" w:rsidP="00A5174E">
      <w:pPr>
        <w:pStyle w:val="EduInfo"/>
        <w:spacing w:after="0"/>
        <w:contextualSpacing w:val="0"/>
        <w:rPr>
          <w:rFonts w:ascii="Arial" w:hAnsi="Arial" w:cs="Arial"/>
          <w:color w:val="000000"/>
        </w:rPr>
      </w:pPr>
      <w:r>
        <w:rPr>
          <w:rFonts w:ascii="Arial" w:hAnsi="Arial" w:cs="Arial"/>
          <w:color w:val="000000"/>
        </w:rPr>
        <w:t>Karaj University, Iran</w:t>
      </w:r>
    </w:p>
    <w:p w14:paraId="7C9C67F7" w14:textId="71812E21" w:rsidR="00BC29E9" w:rsidRPr="00BC29E9" w:rsidRDefault="002B6CDB" w:rsidP="00BC29E9">
      <w:pPr>
        <w:pBdr>
          <w:bottom w:val="single" w:sz="18" w:space="5" w:color="auto"/>
        </w:pBdr>
        <w:tabs>
          <w:tab w:val="right" w:pos="9648"/>
        </w:tabs>
        <w:spacing w:before="300"/>
        <w:rPr>
          <w:rFonts w:ascii="Century" w:hAnsi="Century" w:cs="Arial"/>
          <w:b/>
          <w:color w:val="000000"/>
          <w:sz w:val="26"/>
          <w:szCs w:val="26"/>
        </w:rPr>
      </w:pPr>
      <w:r>
        <w:rPr>
          <w:rFonts w:ascii="Century" w:hAnsi="Century" w:cs="Arial"/>
          <w:b/>
          <w:color w:val="000000"/>
          <w:sz w:val="26"/>
          <w:szCs w:val="26"/>
        </w:rPr>
        <w:t>Research</w:t>
      </w:r>
      <w:r w:rsidR="00BC29E9" w:rsidRPr="00BC29E9">
        <w:rPr>
          <w:rFonts w:ascii="Century" w:hAnsi="Century" w:cs="Arial"/>
          <w:b/>
          <w:color w:val="000000"/>
          <w:sz w:val="26"/>
          <w:szCs w:val="26"/>
        </w:rPr>
        <w:t xml:space="preserve"> Experience</w:t>
      </w:r>
    </w:p>
    <w:p w14:paraId="174D5862" w14:textId="4EBD04AF" w:rsidR="00BC29E9" w:rsidRPr="00BC29E9" w:rsidRDefault="00212239" w:rsidP="00963181">
      <w:pPr>
        <w:pStyle w:val="CompanyBlock"/>
        <w:spacing w:before="240"/>
        <w:rPr>
          <w:rFonts w:ascii="Arial" w:hAnsi="Arial" w:cs="Arial"/>
          <w:color w:val="000000"/>
        </w:rPr>
      </w:pPr>
      <w:r>
        <w:rPr>
          <w:rFonts w:ascii="Arial" w:hAnsi="Arial" w:cs="Arial"/>
          <w:color w:val="000000"/>
        </w:rPr>
        <w:t>University of Teesside, UK</w:t>
      </w:r>
      <w:r w:rsidR="00BC29E9" w:rsidRPr="00BC29E9">
        <w:rPr>
          <w:rFonts w:ascii="Arial" w:hAnsi="Arial" w:cs="Arial"/>
          <w:color w:val="000000"/>
        </w:rPr>
        <w:tab/>
        <w:t>20</w:t>
      </w:r>
      <w:r>
        <w:rPr>
          <w:rFonts w:ascii="Arial" w:hAnsi="Arial" w:cs="Arial"/>
          <w:color w:val="000000"/>
        </w:rPr>
        <w:t>20</w:t>
      </w:r>
      <w:r w:rsidR="00BC29E9" w:rsidRPr="00BC29E9">
        <w:rPr>
          <w:rFonts w:ascii="Arial" w:hAnsi="Arial" w:cs="Arial"/>
          <w:color w:val="000000"/>
        </w:rPr>
        <w:t xml:space="preserve"> – </w:t>
      </w:r>
      <w:r>
        <w:rPr>
          <w:rFonts w:ascii="Arial" w:hAnsi="Arial" w:cs="Arial"/>
          <w:color w:val="000000"/>
        </w:rPr>
        <w:t>2022</w:t>
      </w:r>
    </w:p>
    <w:p w14:paraId="0D445F94" w14:textId="462B8293" w:rsidR="00BC29E9" w:rsidRPr="00BC29E9" w:rsidRDefault="00212239" w:rsidP="00963181">
      <w:pPr>
        <w:pStyle w:val="JobTitleBlock"/>
        <w:spacing w:after="0"/>
        <w:rPr>
          <w:rFonts w:ascii="Arial" w:hAnsi="Arial" w:cs="Arial"/>
          <w:color w:val="000000"/>
        </w:rPr>
      </w:pPr>
      <w:r>
        <w:rPr>
          <w:rFonts w:ascii="Arial" w:hAnsi="Arial" w:cs="Arial"/>
          <w:color w:val="000000"/>
        </w:rPr>
        <w:t>Dissertation, Gene Expression Profiling for Aggressive Breast Cancer: A Microarray Meta-Analysis Approach in R (Jan 2022 – Jun 2022)</w:t>
      </w:r>
    </w:p>
    <w:p w14:paraId="1313582E" w14:textId="091F908D" w:rsidR="00BC29E9" w:rsidRPr="00BC29E9" w:rsidRDefault="00B7389B" w:rsidP="00FF7457">
      <w:pPr>
        <w:pStyle w:val="JobDescription"/>
        <w:spacing w:before="180"/>
        <w:jc w:val="both"/>
        <w:rPr>
          <w:rFonts w:ascii="Arial" w:hAnsi="Arial" w:cs="Arial"/>
          <w:color w:val="000000"/>
        </w:rPr>
      </w:pPr>
      <w:r>
        <w:rPr>
          <w:rFonts w:ascii="Arial" w:hAnsi="Arial" w:cs="Arial"/>
          <w:color w:val="000000"/>
        </w:rPr>
        <w:t>Executed</w:t>
      </w:r>
      <w:r w:rsidR="00C76971">
        <w:rPr>
          <w:rFonts w:ascii="Arial" w:hAnsi="Arial" w:cs="Arial"/>
          <w:color w:val="000000"/>
        </w:rPr>
        <w:t xml:space="preserve"> pipeline in R to combine multiple microarray datasets consisting of more than 450 tissue samples, through comprehensive literature review and </w:t>
      </w:r>
      <w:r>
        <w:rPr>
          <w:rFonts w:ascii="Arial" w:hAnsi="Arial" w:cs="Arial"/>
          <w:color w:val="000000"/>
        </w:rPr>
        <w:t>data pre-analysis in NetworkAnalyst</w:t>
      </w:r>
      <w:r w:rsidR="00BC29E9" w:rsidRPr="00BC29E9">
        <w:rPr>
          <w:rFonts w:ascii="Arial" w:hAnsi="Arial" w:cs="Arial"/>
          <w:color w:val="000000"/>
        </w:rPr>
        <w:t>.</w:t>
      </w:r>
      <w:r>
        <w:rPr>
          <w:rFonts w:ascii="Arial" w:hAnsi="Arial" w:cs="Arial"/>
          <w:color w:val="000000"/>
        </w:rPr>
        <w:t xml:space="preserve"> Recogni</w:t>
      </w:r>
      <w:r w:rsidR="00022A75">
        <w:rPr>
          <w:rFonts w:ascii="Arial" w:hAnsi="Arial" w:cs="Arial"/>
          <w:color w:val="000000"/>
        </w:rPr>
        <w:t>s</w:t>
      </w:r>
      <w:r>
        <w:rPr>
          <w:rFonts w:ascii="Arial" w:hAnsi="Arial" w:cs="Arial"/>
          <w:color w:val="000000"/>
        </w:rPr>
        <w:t>ed and implemented REM as most effective meta-analysis method using GeneMeta package in R.</w:t>
      </w:r>
    </w:p>
    <w:p w14:paraId="792D9787" w14:textId="116947C9" w:rsidR="00B7389B" w:rsidRDefault="00B7389B" w:rsidP="00963181">
      <w:pPr>
        <w:pStyle w:val="JDAccomplishment"/>
        <w:numPr>
          <w:ilvl w:val="0"/>
          <w:numId w:val="29"/>
        </w:numPr>
        <w:spacing w:after="0"/>
        <w:rPr>
          <w:rFonts w:ascii="Arial" w:hAnsi="Arial" w:cs="Arial"/>
          <w:color w:val="000000"/>
        </w:rPr>
      </w:pPr>
      <w:r>
        <w:rPr>
          <w:rFonts w:ascii="Arial" w:hAnsi="Arial" w:cs="Arial"/>
          <w:color w:val="000000"/>
        </w:rPr>
        <w:t>Interpreted and identified potential biomarkers for diagnostic and screening purposes based on most differentially expressed genes.</w:t>
      </w:r>
    </w:p>
    <w:p w14:paraId="4FFA302A" w14:textId="01216508" w:rsidR="00BC29E9" w:rsidRPr="00BC29E9" w:rsidRDefault="00170E78" w:rsidP="00963181">
      <w:pPr>
        <w:pStyle w:val="JDAccomplishment"/>
        <w:numPr>
          <w:ilvl w:val="0"/>
          <w:numId w:val="29"/>
        </w:numPr>
        <w:spacing w:after="0"/>
        <w:rPr>
          <w:rFonts w:ascii="Arial" w:hAnsi="Arial" w:cs="Arial"/>
          <w:color w:val="000000"/>
        </w:rPr>
      </w:pPr>
      <w:r>
        <w:rPr>
          <w:rFonts w:ascii="Arial" w:hAnsi="Arial" w:cs="Arial"/>
          <w:color w:val="000000"/>
        </w:rPr>
        <w:t>Wrote and edited manuscript for submission to Breast Cancer Research and Treatment Journal</w:t>
      </w:r>
      <w:r w:rsidR="00BC29E9" w:rsidRPr="00BC29E9">
        <w:rPr>
          <w:rFonts w:ascii="Arial" w:hAnsi="Arial" w:cs="Arial"/>
          <w:color w:val="000000"/>
        </w:rPr>
        <w:t>.</w:t>
      </w:r>
    </w:p>
    <w:p w14:paraId="05C93244" w14:textId="7E33C8F4" w:rsidR="00BC29E9" w:rsidRPr="00BC29E9" w:rsidRDefault="00170E78" w:rsidP="00963181">
      <w:pPr>
        <w:pStyle w:val="JobTitleBlock"/>
        <w:spacing w:before="240" w:after="0"/>
        <w:rPr>
          <w:rFonts w:ascii="Arial" w:hAnsi="Arial" w:cs="Arial"/>
          <w:color w:val="000000"/>
        </w:rPr>
      </w:pPr>
      <w:r>
        <w:rPr>
          <w:rFonts w:ascii="Arial" w:hAnsi="Arial" w:cs="Arial"/>
          <w:color w:val="000000"/>
        </w:rPr>
        <w:t>Internship Project</w:t>
      </w:r>
      <w:r w:rsidR="00BC29E9" w:rsidRPr="00BC29E9">
        <w:rPr>
          <w:rFonts w:ascii="Arial" w:hAnsi="Arial" w:cs="Arial"/>
          <w:color w:val="000000"/>
        </w:rPr>
        <w:t xml:space="preserve"> (</w:t>
      </w:r>
      <w:r>
        <w:rPr>
          <w:rFonts w:ascii="Arial" w:hAnsi="Arial" w:cs="Arial"/>
          <w:color w:val="000000"/>
        </w:rPr>
        <w:t xml:space="preserve">Sept </w:t>
      </w:r>
      <w:r w:rsidR="00BC29E9" w:rsidRPr="00BC29E9">
        <w:rPr>
          <w:rFonts w:ascii="Arial" w:hAnsi="Arial" w:cs="Arial"/>
          <w:color w:val="000000"/>
        </w:rPr>
        <w:t>20</w:t>
      </w:r>
      <w:r>
        <w:rPr>
          <w:rFonts w:ascii="Arial" w:hAnsi="Arial" w:cs="Arial"/>
          <w:color w:val="000000"/>
        </w:rPr>
        <w:t>21</w:t>
      </w:r>
      <w:r w:rsidR="00BC29E9" w:rsidRPr="00BC29E9">
        <w:rPr>
          <w:rFonts w:ascii="Arial" w:hAnsi="Arial" w:cs="Arial"/>
          <w:color w:val="000000"/>
        </w:rPr>
        <w:t xml:space="preserve"> – </w:t>
      </w:r>
      <w:r>
        <w:rPr>
          <w:rFonts w:ascii="Arial" w:hAnsi="Arial" w:cs="Arial"/>
          <w:color w:val="000000"/>
        </w:rPr>
        <w:t>Dec 2021</w:t>
      </w:r>
      <w:r w:rsidR="00BC29E9" w:rsidRPr="00BC29E9">
        <w:rPr>
          <w:rFonts w:ascii="Arial" w:hAnsi="Arial" w:cs="Arial"/>
          <w:color w:val="000000"/>
        </w:rPr>
        <w:t>)</w:t>
      </w:r>
    </w:p>
    <w:p w14:paraId="129A0052" w14:textId="0C69A89B" w:rsidR="00BC29E9" w:rsidRPr="00BC29E9" w:rsidRDefault="009F7DFD" w:rsidP="00963181">
      <w:pPr>
        <w:pStyle w:val="JobDescription"/>
        <w:spacing w:before="180"/>
        <w:rPr>
          <w:rFonts w:ascii="Arial" w:hAnsi="Arial" w:cs="Arial"/>
          <w:color w:val="000000"/>
        </w:rPr>
      </w:pPr>
      <w:r>
        <w:rPr>
          <w:rFonts w:ascii="Arial" w:hAnsi="Arial" w:cs="Arial"/>
          <w:color w:val="000000"/>
        </w:rPr>
        <w:t>Generated</w:t>
      </w:r>
      <w:r w:rsidR="00B7389B">
        <w:rPr>
          <w:rFonts w:ascii="Arial" w:hAnsi="Arial" w:cs="Arial"/>
          <w:color w:val="000000"/>
        </w:rPr>
        <w:t xml:space="preserve"> initial stages of dissertation project</w:t>
      </w:r>
      <w:r w:rsidR="006F50AB">
        <w:rPr>
          <w:rFonts w:ascii="Arial" w:hAnsi="Arial" w:cs="Arial"/>
          <w:color w:val="000000"/>
        </w:rPr>
        <w:t>, including large-scale data collection and extraction</w:t>
      </w:r>
      <w:r w:rsidR="00BC29E9" w:rsidRPr="00BC29E9">
        <w:rPr>
          <w:rFonts w:ascii="Arial" w:hAnsi="Arial" w:cs="Arial"/>
          <w:color w:val="000000"/>
        </w:rPr>
        <w:t>.</w:t>
      </w:r>
    </w:p>
    <w:p w14:paraId="390B044F" w14:textId="18C6DDFA" w:rsidR="00BC29E9" w:rsidRPr="00BC29E9" w:rsidRDefault="00B7389B" w:rsidP="005446FF">
      <w:pPr>
        <w:pStyle w:val="JDAccomplishment"/>
        <w:numPr>
          <w:ilvl w:val="0"/>
          <w:numId w:val="29"/>
        </w:numPr>
        <w:spacing w:after="0"/>
        <w:jc w:val="both"/>
        <w:rPr>
          <w:rFonts w:ascii="Arial" w:hAnsi="Arial" w:cs="Arial"/>
          <w:color w:val="000000"/>
        </w:rPr>
      </w:pPr>
      <w:r>
        <w:rPr>
          <w:rFonts w:ascii="Arial" w:hAnsi="Arial" w:cs="Arial"/>
          <w:color w:val="000000"/>
        </w:rPr>
        <w:t xml:space="preserve">Differentiated between early stage (Grade I) and advanced stage (Grade III) of breast cancer </w:t>
      </w:r>
      <w:r w:rsidR="006F50AB">
        <w:rPr>
          <w:rFonts w:ascii="Arial" w:hAnsi="Arial" w:cs="Arial"/>
          <w:color w:val="000000"/>
        </w:rPr>
        <w:t>through identification of DEGs as biomarkers</w:t>
      </w:r>
      <w:r w:rsidR="00BC29E9" w:rsidRPr="00BC29E9">
        <w:rPr>
          <w:rFonts w:ascii="Arial" w:hAnsi="Arial" w:cs="Arial"/>
          <w:color w:val="000000"/>
        </w:rPr>
        <w:t>.</w:t>
      </w:r>
    </w:p>
    <w:p w14:paraId="04077CFE" w14:textId="7FFD37C9" w:rsidR="00BC29E9" w:rsidRPr="00BC29E9" w:rsidRDefault="006F50AB" w:rsidP="005446FF">
      <w:pPr>
        <w:pStyle w:val="JDAccomplishment"/>
        <w:numPr>
          <w:ilvl w:val="0"/>
          <w:numId w:val="29"/>
        </w:numPr>
        <w:spacing w:after="0"/>
        <w:jc w:val="both"/>
        <w:rPr>
          <w:rFonts w:ascii="Arial" w:hAnsi="Arial" w:cs="Arial"/>
          <w:color w:val="000000"/>
        </w:rPr>
      </w:pPr>
      <w:r>
        <w:rPr>
          <w:rFonts w:ascii="Arial" w:hAnsi="Arial" w:cs="Arial"/>
          <w:color w:val="000000"/>
        </w:rPr>
        <w:t>Developed in-depth understanding of GEO databases and PubMed for data analysis purposes</w:t>
      </w:r>
      <w:r w:rsidR="00BC29E9" w:rsidRPr="00BC29E9">
        <w:rPr>
          <w:rFonts w:ascii="Arial" w:hAnsi="Arial" w:cs="Arial"/>
          <w:color w:val="000000"/>
        </w:rPr>
        <w:t>.</w:t>
      </w:r>
    </w:p>
    <w:p w14:paraId="3B450A91" w14:textId="5B9040A2" w:rsidR="00BC29E9" w:rsidRPr="00BC29E9" w:rsidRDefault="00170E78" w:rsidP="00963181">
      <w:pPr>
        <w:pStyle w:val="CompanyBlock"/>
        <w:rPr>
          <w:rFonts w:ascii="Arial" w:hAnsi="Arial" w:cs="Arial"/>
          <w:color w:val="000000"/>
        </w:rPr>
      </w:pPr>
      <w:r>
        <w:rPr>
          <w:rFonts w:ascii="Arial" w:hAnsi="Arial" w:cs="Arial"/>
          <w:color w:val="000000"/>
        </w:rPr>
        <w:lastRenderedPageBreak/>
        <w:t>Pasteur Institute of Iran</w:t>
      </w:r>
      <w:r w:rsidR="00BC29E9" w:rsidRPr="00BC29E9">
        <w:rPr>
          <w:rFonts w:ascii="Arial" w:hAnsi="Arial" w:cs="Arial"/>
          <w:color w:val="000000"/>
        </w:rPr>
        <w:tab/>
        <w:t xml:space="preserve">2016 – </w:t>
      </w:r>
      <w:r>
        <w:rPr>
          <w:rFonts w:ascii="Arial" w:hAnsi="Arial" w:cs="Arial"/>
          <w:color w:val="000000"/>
        </w:rPr>
        <w:t>2020</w:t>
      </w:r>
    </w:p>
    <w:p w14:paraId="62B33D8E" w14:textId="2E89B083" w:rsidR="00BC29E9" w:rsidRPr="00BC29E9" w:rsidRDefault="00170E78" w:rsidP="00963181">
      <w:pPr>
        <w:pStyle w:val="JobTitleBlock"/>
        <w:spacing w:after="0"/>
        <w:rPr>
          <w:rFonts w:ascii="Arial" w:hAnsi="Arial" w:cs="Arial"/>
          <w:color w:val="000000"/>
        </w:rPr>
      </w:pPr>
      <w:r>
        <w:rPr>
          <w:rFonts w:ascii="Arial" w:hAnsi="Arial" w:cs="Arial"/>
          <w:color w:val="000000"/>
        </w:rPr>
        <w:t>Research Assistant</w:t>
      </w:r>
      <w:r w:rsidR="00BC29E9" w:rsidRPr="00BC29E9">
        <w:rPr>
          <w:rFonts w:ascii="Arial" w:hAnsi="Arial" w:cs="Arial"/>
          <w:color w:val="000000"/>
        </w:rPr>
        <w:t xml:space="preserve"> (</w:t>
      </w:r>
      <w:r>
        <w:rPr>
          <w:rFonts w:ascii="Arial" w:hAnsi="Arial" w:cs="Arial"/>
          <w:color w:val="000000"/>
        </w:rPr>
        <w:t xml:space="preserve">Oct </w:t>
      </w:r>
      <w:r w:rsidR="00BC29E9" w:rsidRPr="00BC29E9">
        <w:rPr>
          <w:rFonts w:ascii="Arial" w:hAnsi="Arial" w:cs="Arial"/>
          <w:color w:val="000000"/>
        </w:rPr>
        <w:t>20</w:t>
      </w:r>
      <w:r>
        <w:rPr>
          <w:rFonts w:ascii="Arial" w:hAnsi="Arial" w:cs="Arial"/>
          <w:color w:val="000000"/>
        </w:rPr>
        <w:t>17</w:t>
      </w:r>
      <w:r w:rsidR="00BC29E9" w:rsidRPr="00BC29E9">
        <w:rPr>
          <w:rFonts w:ascii="Arial" w:hAnsi="Arial" w:cs="Arial"/>
          <w:color w:val="000000"/>
        </w:rPr>
        <w:t xml:space="preserve"> – </w:t>
      </w:r>
      <w:r>
        <w:rPr>
          <w:rFonts w:ascii="Arial" w:hAnsi="Arial" w:cs="Arial"/>
          <w:color w:val="000000"/>
        </w:rPr>
        <w:t>Jan 2020</w:t>
      </w:r>
      <w:r w:rsidR="00BC29E9" w:rsidRPr="00BC29E9">
        <w:rPr>
          <w:rFonts w:ascii="Arial" w:hAnsi="Arial" w:cs="Arial"/>
          <w:color w:val="000000"/>
        </w:rPr>
        <w:t>)</w:t>
      </w:r>
    </w:p>
    <w:p w14:paraId="114D6B79" w14:textId="65210041" w:rsidR="00BC29E9" w:rsidRPr="00BC29E9" w:rsidRDefault="009F7DFD" w:rsidP="00963181">
      <w:pPr>
        <w:pStyle w:val="JobDescription"/>
        <w:spacing w:before="180"/>
        <w:rPr>
          <w:rFonts w:ascii="Arial" w:hAnsi="Arial" w:cs="Arial"/>
          <w:color w:val="000000"/>
        </w:rPr>
      </w:pPr>
      <w:r>
        <w:rPr>
          <w:rFonts w:ascii="Arial" w:hAnsi="Arial" w:cs="Arial"/>
          <w:color w:val="000000"/>
        </w:rPr>
        <w:t>Interpreted research results, prepared internal project discussions, w</w:t>
      </w:r>
      <w:r w:rsidR="006007FF">
        <w:rPr>
          <w:rFonts w:ascii="Arial" w:hAnsi="Arial" w:cs="Arial"/>
          <w:color w:val="000000"/>
        </w:rPr>
        <w:t xml:space="preserve">rote </w:t>
      </w:r>
      <w:r>
        <w:rPr>
          <w:rFonts w:ascii="Arial" w:hAnsi="Arial" w:cs="Arial"/>
          <w:color w:val="000000"/>
        </w:rPr>
        <w:t>reports,</w:t>
      </w:r>
      <w:r w:rsidR="0047721B">
        <w:rPr>
          <w:rFonts w:ascii="Arial" w:hAnsi="Arial" w:cs="Arial"/>
          <w:color w:val="000000"/>
        </w:rPr>
        <w:t xml:space="preserve"> and organi</w:t>
      </w:r>
      <w:r w:rsidR="00022A75">
        <w:rPr>
          <w:rFonts w:ascii="Arial" w:hAnsi="Arial" w:cs="Arial"/>
          <w:color w:val="000000"/>
        </w:rPr>
        <w:t>s</w:t>
      </w:r>
      <w:r w:rsidR="0047721B">
        <w:rPr>
          <w:rFonts w:ascii="Arial" w:hAnsi="Arial" w:cs="Arial"/>
          <w:color w:val="000000"/>
        </w:rPr>
        <w:t>ed presentations based on research results</w:t>
      </w:r>
      <w:r w:rsidR="00BC29E9" w:rsidRPr="00BC29E9">
        <w:rPr>
          <w:rFonts w:ascii="Arial" w:hAnsi="Arial" w:cs="Arial"/>
          <w:color w:val="000000"/>
        </w:rPr>
        <w:t>.</w:t>
      </w:r>
      <w:r w:rsidR="0047721B">
        <w:rPr>
          <w:rFonts w:ascii="Arial" w:hAnsi="Arial" w:cs="Arial"/>
          <w:color w:val="000000"/>
        </w:rPr>
        <w:t xml:space="preserve"> Directed master students and junior researchers to complete project-related tasks.</w:t>
      </w:r>
    </w:p>
    <w:p w14:paraId="2B5EA8B5" w14:textId="1BE162D1" w:rsidR="006F50AB" w:rsidRDefault="006007FF" w:rsidP="00963181">
      <w:pPr>
        <w:pStyle w:val="JDAccomplishment"/>
        <w:numPr>
          <w:ilvl w:val="0"/>
          <w:numId w:val="29"/>
        </w:numPr>
        <w:spacing w:after="0"/>
        <w:rPr>
          <w:rFonts w:ascii="Arial" w:hAnsi="Arial" w:cs="Arial"/>
          <w:color w:val="000000"/>
        </w:rPr>
      </w:pPr>
      <w:r>
        <w:rPr>
          <w:rFonts w:ascii="Arial" w:hAnsi="Arial" w:cs="Arial"/>
          <w:color w:val="000000"/>
        </w:rPr>
        <w:t xml:space="preserve">Led technical support and presented student workshops for project: Identification of Mutation in NF1 Gene, Responsible for Overlapping Clinical Symptoms of Neurofibromatosis Type 1 and Bannayan-Riley-Ruvalcaba Syndrome using Whole-Exome Sequencing. </w:t>
      </w:r>
    </w:p>
    <w:p w14:paraId="31220126" w14:textId="1E66595B" w:rsidR="00BC29E9" w:rsidRDefault="006F50AB" w:rsidP="00963181">
      <w:pPr>
        <w:pStyle w:val="JDAccomplishment"/>
        <w:numPr>
          <w:ilvl w:val="0"/>
          <w:numId w:val="29"/>
        </w:numPr>
        <w:spacing w:after="0"/>
        <w:rPr>
          <w:rFonts w:ascii="Arial" w:hAnsi="Arial" w:cs="Arial"/>
          <w:color w:val="000000"/>
        </w:rPr>
      </w:pPr>
      <w:r>
        <w:rPr>
          <w:rFonts w:ascii="Arial" w:hAnsi="Arial" w:cs="Arial"/>
          <w:color w:val="000000"/>
        </w:rPr>
        <w:t>Independently</w:t>
      </w:r>
      <w:r w:rsidR="006007FF">
        <w:rPr>
          <w:rFonts w:ascii="Arial" w:hAnsi="Arial" w:cs="Arial"/>
          <w:color w:val="000000"/>
        </w:rPr>
        <w:t xml:space="preserve"> established baselines </w:t>
      </w:r>
      <w:r w:rsidR="0047721B">
        <w:rPr>
          <w:rFonts w:ascii="Arial" w:hAnsi="Arial" w:cs="Arial"/>
          <w:color w:val="000000"/>
        </w:rPr>
        <w:t xml:space="preserve">and </w:t>
      </w:r>
      <w:r w:rsidR="00E41B0B">
        <w:rPr>
          <w:rFonts w:ascii="Arial" w:hAnsi="Arial" w:cs="Arial"/>
          <w:color w:val="000000"/>
        </w:rPr>
        <w:t xml:space="preserve">bioinformatic </w:t>
      </w:r>
      <w:r w:rsidR="00BF534E">
        <w:rPr>
          <w:rFonts w:ascii="Arial" w:hAnsi="Arial" w:cs="Arial"/>
          <w:color w:val="000000"/>
        </w:rPr>
        <w:t>workflow</w:t>
      </w:r>
      <w:r w:rsidR="0047721B">
        <w:rPr>
          <w:rFonts w:ascii="Arial" w:hAnsi="Arial" w:cs="Arial"/>
          <w:color w:val="000000"/>
        </w:rPr>
        <w:t xml:space="preserve"> of project: Meta-Analysis of the Effects of Palifermin and other Interventions on the Oral Mucositis Caused by Chemotherapy and Radiotherapy in Cancer Patients Receiving Stem Cell Transplantation</w:t>
      </w:r>
      <w:r w:rsidR="00BC29E9" w:rsidRPr="00BC29E9">
        <w:rPr>
          <w:rFonts w:ascii="Arial" w:hAnsi="Arial" w:cs="Arial"/>
          <w:color w:val="000000"/>
        </w:rPr>
        <w:t>.</w:t>
      </w:r>
    </w:p>
    <w:p w14:paraId="1E03FA87" w14:textId="51DBBDE9" w:rsidR="00170E78" w:rsidRPr="00BC29E9" w:rsidRDefault="00170E78" w:rsidP="00170E78">
      <w:pPr>
        <w:pStyle w:val="JobTitleBlock"/>
        <w:spacing w:before="240" w:after="0"/>
        <w:rPr>
          <w:rFonts w:ascii="Arial" w:hAnsi="Arial" w:cs="Arial"/>
          <w:color w:val="000000"/>
        </w:rPr>
      </w:pPr>
      <w:r>
        <w:rPr>
          <w:rFonts w:ascii="Arial" w:hAnsi="Arial" w:cs="Arial"/>
          <w:color w:val="000000"/>
        </w:rPr>
        <w:t>Volunteer Research Assistant</w:t>
      </w:r>
      <w:r w:rsidRPr="00BC29E9">
        <w:rPr>
          <w:rFonts w:ascii="Arial" w:hAnsi="Arial" w:cs="Arial"/>
          <w:color w:val="000000"/>
        </w:rPr>
        <w:t xml:space="preserve"> (</w:t>
      </w:r>
      <w:r>
        <w:rPr>
          <w:rFonts w:ascii="Arial" w:hAnsi="Arial" w:cs="Arial"/>
          <w:color w:val="000000"/>
        </w:rPr>
        <w:t xml:space="preserve">Jan </w:t>
      </w:r>
      <w:r w:rsidRPr="00BC29E9">
        <w:rPr>
          <w:rFonts w:ascii="Arial" w:hAnsi="Arial" w:cs="Arial"/>
          <w:color w:val="000000"/>
        </w:rPr>
        <w:t>20</w:t>
      </w:r>
      <w:r>
        <w:rPr>
          <w:rFonts w:ascii="Arial" w:hAnsi="Arial" w:cs="Arial"/>
          <w:color w:val="000000"/>
        </w:rPr>
        <w:t>16</w:t>
      </w:r>
      <w:r w:rsidRPr="00BC29E9">
        <w:rPr>
          <w:rFonts w:ascii="Arial" w:hAnsi="Arial" w:cs="Arial"/>
          <w:color w:val="000000"/>
        </w:rPr>
        <w:t xml:space="preserve"> – </w:t>
      </w:r>
      <w:r>
        <w:rPr>
          <w:rFonts w:ascii="Arial" w:hAnsi="Arial" w:cs="Arial"/>
          <w:color w:val="000000"/>
        </w:rPr>
        <w:t>Sept 2017</w:t>
      </w:r>
      <w:r w:rsidRPr="00BC29E9">
        <w:rPr>
          <w:rFonts w:ascii="Arial" w:hAnsi="Arial" w:cs="Arial"/>
          <w:color w:val="000000"/>
        </w:rPr>
        <w:t>)</w:t>
      </w:r>
    </w:p>
    <w:p w14:paraId="19AEC385" w14:textId="0833A798" w:rsidR="00170E78" w:rsidRPr="00BC29E9" w:rsidRDefault="006007FF" w:rsidP="00170E78">
      <w:pPr>
        <w:pStyle w:val="JobDescription"/>
        <w:spacing w:before="180"/>
        <w:rPr>
          <w:rFonts w:ascii="Arial" w:hAnsi="Arial" w:cs="Arial"/>
          <w:color w:val="000000"/>
        </w:rPr>
      </w:pPr>
      <w:r>
        <w:rPr>
          <w:rFonts w:ascii="Arial" w:hAnsi="Arial" w:cs="Arial"/>
          <w:color w:val="000000"/>
        </w:rPr>
        <w:t>Conducted comprehensive literature reviews</w:t>
      </w:r>
      <w:r w:rsidR="000633DF">
        <w:rPr>
          <w:rFonts w:ascii="Arial" w:hAnsi="Arial" w:cs="Arial"/>
          <w:color w:val="000000"/>
        </w:rPr>
        <w:t>, evaluated NGS techniques and meta-analysis techniques</w:t>
      </w:r>
      <w:r w:rsidR="00170E78" w:rsidRPr="00BC29E9">
        <w:rPr>
          <w:rFonts w:ascii="Arial" w:hAnsi="Arial" w:cs="Arial"/>
          <w:color w:val="000000"/>
        </w:rPr>
        <w:t>.</w:t>
      </w:r>
    </w:p>
    <w:p w14:paraId="1BF19593" w14:textId="40B12C23" w:rsidR="00170E78" w:rsidRDefault="00194D46" w:rsidP="00170E78">
      <w:pPr>
        <w:pStyle w:val="JDAccomplishment"/>
        <w:numPr>
          <w:ilvl w:val="0"/>
          <w:numId w:val="29"/>
        </w:numPr>
        <w:spacing w:after="0"/>
        <w:rPr>
          <w:rFonts w:ascii="Arial" w:hAnsi="Arial" w:cs="Arial"/>
          <w:color w:val="000000"/>
        </w:rPr>
      </w:pPr>
      <w:r>
        <w:rPr>
          <w:rFonts w:ascii="Arial" w:hAnsi="Arial" w:cs="Arial"/>
          <w:color w:val="000000"/>
        </w:rPr>
        <w:t xml:space="preserve">Wrote reports and prepared presentations for </w:t>
      </w:r>
      <w:r w:rsidR="006007FF">
        <w:rPr>
          <w:rFonts w:ascii="Arial" w:hAnsi="Arial" w:cs="Arial"/>
          <w:color w:val="000000"/>
        </w:rPr>
        <w:t xml:space="preserve">project: </w:t>
      </w:r>
      <w:r>
        <w:rPr>
          <w:rFonts w:ascii="Arial" w:hAnsi="Arial" w:cs="Arial"/>
          <w:color w:val="000000"/>
        </w:rPr>
        <w:t xml:space="preserve">Evaluation of </w:t>
      </w:r>
      <w:r w:rsidR="006007FF">
        <w:rPr>
          <w:rFonts w:ascii="Arial" w:hAnsi="Arial" w:cs="Arial"/>
          <w:color w:val="000000"/>
        </w:rPr>
        <w:t>G</w:t>
      </w:r>
      <w:r>
        <w:rPr>
          <w:rFonts w:ascii="Arial" w:hAnsi="Arial" w:cs="Arial"/>
          <w:color w:val="000000"/>
        </w:rPr>
        <w:t xml:space="preserve">enetic </w:t>
      </w:r>
      <w:r w:rsidR="006007FF">
        <w:rPr>
          <w:rFonts w:ascii="Arial" w:hAnsi="Arial" w:cs="Arial"/>
          <w:color w:val="000000"/>
        </w:rPr>
        <w:t>Variations Among Patients Suffering from Ventricular Septal Defect Utilizing Whole Exome Sequencing Technique</w:t>
      </w:r>
      <w:r w:rsidR="00170E78" w:rsidRPr="00BC29E9">
        <w:rPr>
          <w:rFonts w:ascii="Arial" w:hAnsi="Arial" w:cs="Arial"/>
          <w:color w:val="000000"/>
        </w:rPr>
        <w:t>.</w:t>
      </w:r>
    </w:p>
    <w:p w14:paraId="67F72436" w14:textId="194F4EB5" w:rsidR="000633DF" w:rsidRDefault="000633DF" w:rsidP="00170E78">
      <w:pPr>
        <w:pStyle w:val="JDAccomplishment"/>
        <w:numPr>
          <w:ilvl w:val="0"/>
          <w:numId w:val="29"/>
        </w:numPr>
        <w:spacing w:after="0"/>
        <w:rPr>
          <w:rFonts w:ascii="Arial" w:hAnsi="Arial" w:cs="Arial"/>
          <w:color w:val="000000"/>
        </w:rPr>
      </w:pPr>
      <w:r>
        <w:rPr>
          <w:rFonts w:ascii="Arial" w:hAnsi="Arial" w:cs="Arial"/>
          <w:color w:val="000000"/>
        </w:rPr>
        <w:t>Researched Epigenetics and assisted in presentations for project: Drug Resistant Prostate Cancer and Epigenetics Data.</w:t>
      </w:r>
    </w:p>
    <w:p w14:paraId="128B2D6E" w14:textId="0FFBD374" w:rsidR="000633DF" w:rsidRPr="00170E78" w:rsidRDefault="000633DF" w:rsidP="00170E78">
      <w:pPr>
        <w:pStyle w:val="JDAccomplishment"/>
        <w:numPr>
          <w:ilvl w:val="0"/>
          <w:numId w:val="29"/>
        </w:numPr>
        <w:spacing w:after="0"/>
        <w:rPr>
          <w:rFonts w:ascii="Arial" w:hAnsi="Arial" w:cs="Arial"/>
          <w:color w:val="000000"/>
        </w:rPr>
      </w:pPr>
      <w:r>
        <w:rPr>
          <w:rFonts w:ascii="Arial" w:hAnsi="Arial" w:cs="Arial"/>
          <w:color w:val="000000"/>
        </w:rPr>
        <w:t>Translated book “RNA-seq Data Analysis – A Practical Approach” in English to Persian.</w:t>
      </w:r>
    </w:p>
    <w:p w14:paraId="5559978C" w14:textId="3ED983DE" w:rsidR="004C36AF" w:rsidRPr="00BC29E9" w:rsidRDefault="004C36AF" w:rsidP="004C36AF">
      <w:pPr>
        <w:pBdr>
          <w:bottom w:val="single" w:sz="18" w:space="5" w:color="auto"/>
        </w:pBdr>
        <w:tabs>
          <w:tab w:val="right" w:pos="9648"/>
        </w:tabs>
        <w:spacing w:before="300"/>
        <w:rPr>
          <w:rFonts w:ascii="Century" w:hAnsi="Century" w:cs="Arial"/>
          <w:b/>
          <w:color w:val="000000"/>
          <w:sz w:val="26"/>
          <w:szCs w:val="26"/>
        </w:rPr>
      </w:pPr>
      <w:r>
        <w:rPr>
          <w:rFonts w:ascii="Century" w:hAnsi="Century" w:cs="Arial"/>
          <w:b/>
          <w:color w:val="000000"/>
          <w:sz w:val="26"/>
          <w:szCs w:val="26"/>
        </w:rPr>
        <w:t xml:space="preserve">Laboratory </w:t>
      </w:r>
      <w:r w:rsidRPr="00BC29E9">
        <w:rPr>
          <w:rFonts w:ascii="Century" w:hAnsi="Century" w:cs="Arial"/>
          <w:b/>
          <w:color w:val="000000"/>
          <w:sz w:val="26"/>
          <w:szCs w:val="26"/>
        </w:rPr>
        <w:t>Experience</w:t>
      </w:r>
    </w:p>
    <w:p w14:paraId="6917AE6C" w14:textId="55817264" w:rsidR="004C36AF" w:rsidRPr="00BC29E9" w:rsidRDefault="007D64F7" w:rsidP="004C36AF">
      <w:pPr>
        <w:pStyle w:val="CompanyBlock"/>
        <w:spacing w:before="240"/>
        <w:rPr>
          <w:rFonts w:ascii="Arial" w:hAnsi="Arial" w:cs="Arial"/>
          <w:color w:val="000000"/>
        </w:rPr>
      </w:pPr>
      <w:r>
        <w:rPr>
          <w:rFonts w:ascii="Arial" w:hAnsi="Arial" w:cs="Arial"/>
          <w:color w:val="000000"/>
        </w:rPr>
        <w:t>Forests and Rangelands Institute, Iran</w:t>
      </w:r>
      <w:r w:rsidR="004C36AF" w:rsidRPr="00BC29E9">
        <w:rPr>
          <w:rFonts w:ascii="Arial" w:hAnsi="Arial" w:cs="Arial"/>
          <w:color w:val="000000"/>
        </w:rPr>
        <w:tab/>
        <w:t>20</w:t>
      </w:r>
      <w:r>
        <w:rPr>
          <w:rFonts w:ascii="Arial" w:hAnsi="Arial" w:cs="Arial"/>
          <w:color w:val="000000"/>
        </w:rPr>
        <w:t>09</w:t>
      </w:r>
      <w:r w:rsidR="004C36AF" w:rsidRPr="00BC29E9">
        <w:rPr>
          <w:rFonts w:ascii="Arial" w:hAnsi="Arial" w:cs="Arial"/>
          <w:color w:val="000000"/>
        </w:rPr>
        <w:t xml:space="preserve"> – </w:t>
      </w:r>
      <w:r>
        <w:rPr>
          <w:rFonts w:ascii="Arial" w:hAnsi="Arial" w:cs="Arial"/>
          <w:color w:val="000000"/>
        </w:rPr>
        <w:t>2011</w:t>
      </w:r>
    </w:p>
    <w:p w14:paraId="4C8B59E6" w14:textId="12820EEF" w:rsidR="004C36AF" w:rsidRPr="00BC29E9" w:rsidRDefault="007D64F7" w:rsidP="004C36AF">
      <w:pPr>
        <w:pStyle w:val="JobTitleBlock"/>
        <w:spacing w:after="0"/>
        <w:rPr>
          <w:rFonts w:ascii="Arial" w:hAnsi="Arial" w:cs="Arial"/>
          <w:color w:val="000000"/>
        </w:rPr>
      </w:pPr>
      <w:r>
        <w:rPr>
          <w:rFonts w:ascii="Arial" w:hAnsi="Arial" w:cs="Arial"/>
          <w:color w:val="000000"/>
        </w:rPr>
        <w:t>Researcher</w:t>
      </w:r>
    </w:p>
    <w:p w14:paraId="19049F47" w14:textId="5B3FBD27" w:rsidR="004C36AF" w:rsidRPr="00BC29E9" w:rsidRDefault="0047721B" w:rsidP="004C36AF">
      <w:pPr>
        <w:pStyle w:val="JobDescription"/>
        <w:spacing w:before="180"/>
        <w:rPr>
          <w:rFonts w:ascii="Arial" w:hAnsi="Arial" w:cs="Arial"/>
          <w:color w:val="000000"/>
        </w:rPr>
      </w:pPr>
      <w:r>
        <w:rPr>
          <w:rFonts w:ascii="Arial" w:hAnsi="Arial" w:cs="Arial"/>
          <w:color w:val="000000"/>
        </w:rPr>
        <w:t>Conducted plant-tissue-culture research</w:t>
      </w:r>
      <w:r w:rsidR="004C36AF" w:rsidRPr="00BC29E9">
        <w:rPr>
          <w:rFonts w:ascii="Arial" w:hAnsi="Arial" w:cs="Arial"/>
          <w:color w:val="000000"/>
        </w:rPr>
        <w:t>.</w:t>
      </w:r>
    </w:p>
    <w:p w14:paraId="17A88259" w14:textId="7BAB30AF" w:rsidR="00BC29E9" w:rsidRPr="00BC29E9" w:rsidRDefault="00A5174E" w:rsidP="00BC29E9">
      <w:pPr>
        <w:pBdr>
          <w:bottom w:val="single" w:sz="18" w:space="5" w:color="auto"/>
        </w:pBdr>
        <w:tabs>
          <w:tab w:val="right" w:pos="9648"/>
        </w:tabs>
        <w:spacing w:before="300"/>
        <w:rPr>
          <w:rFonts w:ascii="Century" w:hAnsi="Century" w:cs="Arial"/>
          <w:b/>
          <w:color w:val="000000"/>
          <w:sz w:val="26"/>
          <w:szCs w:val="26"/>
        </w:rPr>
      </w:pPr>
      <w:r>
        <w:rPr>
          <w:rFonts w:ascii="Century" w:hAnsi="Century" w:cs="Arial"/>
          <w:b/>
          <w:color w:val="000000"/>
          <w:sz w:val="26"/>
          <w:szCs w:val="26"/>
        </w:rPr>
        <w:t>Technical Proficiencies</w:t>
      </w:r>
    </w:p>
    <w:p w14:paraId="14A537B6" w14:textId="359C4499" w:rsidR="00EA1957" w:rsidRPr="00EA1957" w:rsidRDefault="00A5174E" w:rsidP="00EA1957">
      <w:pPr>
        <w:pStyle w:val="EduDegree"/>
        <w:spacing w:before="240"/>
        <w:rPr>
          <w:rFonts w:ascii="Arial" w:hAnsi="Arial" w:cs="Arial"/>
          <w:color w:val="auto"/>
        </w:rPr>
      </w:pPr>
      <w:r>
        <w:rPr>
          <w:rFonts w:ascii="Arial" w:hAnsi="Arial" w:cs="Arial"/>
          <w:color w:val="auto"/>
        </w:rPr>
        <w:t>Software</w:t>
      </w:r>
    </w:p>
    <w:p w14:paraId="22F49A3C" w14:textId="1B355C01" w:rsidR="00EA1957" w:rsidRPr="00EA1957" w:rsidRDefault="00A5174E" w:rsidP="00EA1957">
      <w:pPr>
        <w:pStyle w:val="EduInfo"/>
        <w:rPr>
          <w:rFonts w:ascii="Arial" w:hAnsi="Arial" w:cs="Arial"/>
        </w:rPr>
      </w:pPr>
      <w:r>
        <w:rPr>
          <w:rFonts w:ascii="Arial" w:hAnsi="Arial" w:cs="Arial"/>
        </w:rPr>
        <w:t xml:space="preserve">Python &amp; R, </w:t>
      </w:r>
      <w:r w:rsidR="006F50AB">
        <w:rPr>
          <w:rFonts w:ascii="Arial" w:hAnsi="Arial" w:cs="Arial"/>
        </w:rPr>
        <w:t xml:space="preserve">GitHub, </w:t>
      </w:r>
      <w:r>
        <w:rPr>
          <w:rFonts w:ascii="Arial" w:hAnsi="Arial" w:cs="Arial"/>
        </w:rPr>
        <w:t>Microsoft Office</w:t>
      </w:r>
    </w:p>
    <w:p w14:paraId="721F2B74" w14:textId="733FB7F1" w:rsidR="00EA1957" w:rsidRPr="00EA1957" w:rsidRDefault="00A5174E" w:rsidP="00EA1957">
      <w:pPr>
        <w:pStyle w:val="EduDegree"/>
        <w:spacing w:before="240"/>
        <w:rPr>
          <w:rFonts w:ascii="Arial" w:hAnsi="Arial" w:cs="Arial"/>
          <w:color w:val="auto"/>
        </w:rPr>
      </w:pPr>
      <w:r>
        <w:rPr>
          <w:rFonts w:ascii="Arial" w:hAnsi="Arial" w:cs="Arial"/>
          <w:color w:val="auto"/>
        </w:rPr>
        <w:t>Online Bioinformatics Tools</w:t>
      </w:r>
    </w:p>
    <w:p w14:paraId="2A7CD7FE" w14:textId="05320B43" w:rsidR="00EA1957" w:rsidRPr="00EA1957" w:rsidRDefault="00A5174E" w:rsidP="00EA1957">
      <w:pPr>
        <w:pStyle w:val="EduInfo"/>
        <w:rPr>
          <w:rFonts w:ascii="Arial" w:hAnsi="Arial" w:cs="Arial"/>
        </w:rPr>
      </w:pPr>
      <w:r>
        <w:rPr>
          <w:rFonts w:ascii="Arial" w:hAnsi="Arial" w:cs="Arial"/>
        </w:rPr>
        <w:t>NetworkAnalyst, Galaxy, NCBI, UCSC, Ensembl, Blast, GEO, GEO2R, DAVID</w:t>
      </w:r>
    </w:p>
    <w:p w14:paraId="57F945D7" w14:textId="1062F18E" w:rsidR="007D64F7" w:rsidRPr="00BC29E9" w:rsidRDefault="007D64F7" w:rsidP="007D64F7">
      <w:pPr>
        <w:pBdr>
          <w:bottom w:val="single" w:sz="18" w:space="5" w:color="auto"/>
        </w:pBdr>
        <w:tabs>
          <w:tab w:val="right" w:pos="9648"/>
        </w:tabs>
        <w:spacing w:before="300"/>
        <w:rPr>
          <w:rFonts w:ascii="Century" w:hAnsi="Century" w:cs="Arial"/>
          <w:b/>
          <w:color w:val="000000"/>
          <w:sz w:val="26"/>
          <w:szCs w:val="26"/>
        </w:rPr>
      </w:pPr>
      <w:r>
        <w:rPr>
          <w:rFonts w:ascii="Century" w:hAnsi="Century" w:cs="Arial"/>
          <w:b/>
          <w:color w:val="000000"/>
          <w:sz w:val="26"/>
          <w:szCs w:val="26"/>
        </w:rPr>
        <w:t>Professional Development</w:t>
      </w:r>
    </w:p>
    <w:p w14:paraId="10F92725" w14:textId="549D414F" w:rsidR="007D64F7" w:rsidRPr="00EA1957" w:rsidRDefault="000633DF" w:rsidP="007D64F7">
      <w:pPr>
        <w:pStyle w:val="EduDegree"/>
        <w:spacing w:before="240"/>
        <w:rPr>
          <w:rFonts w:ascii="Arial" w:hAnsi="Arial" w:cs="Arial"/>
          <w:color w:val="auto"/>
        </w:rPr>
      </w:pPr>
      <w:r>
        <w:rPr>
          <w:rFonts w:ascii="Arial" w:hAnsi="Arial" w:cs="Arial"/>
          <w:color w:val="auto"/>
        </w:rPr>
        <w:t>Bioinformatics Training</w:t>
      </w:r>
    </w:p>
    <w:p w14:paraId="63C25A61" w14:textId="046E7EF6" w:rsidR="000633DF" w:rsidRDefault="000633DF" w:rsidP="007D64F7">
      <w:pPr>
        <w:pStyle w:val="EduInfo"/>
        <w:rPr>
          <w:rFonts w:ascii="Arial" w:hAnsi="Arial" w:cs="Arial"/>
        </w:rPr>
      </w:pPr>
      <w:r>
        <w:rPr>
          <w:rFonts w:ascii="Arial" w:hAnsi="Arial" w:cs="Arial"/>
        </w:rPr>
        <w:t>Real-time PCR (16 hours), Meta-Analysis Methods (REM, Fisher’s, Stouffer’s Methods, FEM), NGS Methodologies, Bio-Linux, Gene Expression Profiling</w:t>
      </w:r>
      <w:r w:rsidR="0047721B">
        <w:rPr>
          <w:rFonts w:ascii="Arial" w:hAnsi="Arial" w:cs="Arial"/>
        </w:rPr>
        <w:t>, Gene Cloning (RNA &amp; DNA Extraction, cDNA Synthesis, Electrophoresis, Protein Expression &amp; Purification, SDS-PAGE, Western Blot), Computational Systems Biology, Genomic Technologies</w:t>
      </w:r>
      <w:r w:rsidR="009F7DFD">
        <w:rPr>
          <w:rFonts w:ascii="Arial" w:hAnsi="Arial" w:cs="Arial"/>
        </w:rPr>
        <w:t>, Epigenetics, Cancer Etiologies and Treatments</w:t>
      </w:r>
    </w:p>
    <w:p w14:paraId="7F207F7F" w14:textId="5425493D" w:rsidR="000633DF" w:rsidRPr="000633DF" w:rsidRDefault="000633DF" w:rsidP="000633DF">
      <w:pPr>
        <w:pStyle w:val="EduDegree"/>
        <w:spacing w:before="240"/>
        <w:rPr>
          <w:rFonts w:ascii="Arial" w:hAnsi="Arial" w:cs="Arial"/>
          <w:color w:val="auto"/>
        </w:rPr>
      </w:pPr>
      <w:r>
        <w:rPr>
          <w:rFonts w:ascii="Arial" w:hAnsi="Arial" w:cs="Arial"/>
          <w:color w:val="auto"/>
        </w:rPr>
        <w:t>Analysis</w:t>
      </w:r>
      <w:r w:rsidR="0047721B">
        <w:rPr>
          <w:rFonts w:ascii="Arial" w:hAnsi="Arial" w:cs="Arial"/>
          <w:color w:val="auto"/>
        </w:rPr>
        <w:t xml:space="preserve"> Techniques</w:t>
      </w:r>
    </w:p>
    <w:p w14:paraId="7D87A607" w14:textId="4F7E65EC" w:rsidR="007D64F7" w:rsidRPr="007D64F7" w:rsidRDefault="006F50AB" w:rsidP="007D64F7">
      <w:pPr>
        <w:pStyle w:val="EduInfo"/>
        <w:rPr>
          <w:rFonts w:ascii="Arial" w:hAnsi="Arial" w:cs="Arial"/>
        </w:rPr>
      </w:pPr>
      <w:r>
        <w:rPr>
          <w:rFonts w:ascii="Arial" w:hAnsi="Arial" w:cs="Arial"/>
        </w:rPr>
        <w:t>Transcriptomic Data Integration, Data Processing, Visualization</w:t>
      </w:r>
      <w:r w:rsidR="000633DF">
        <w:rPr>
          <w:rFonts w:ascii="Arial" w:hAnsi="Arial" w:cs="Arial"/>
        </w:rPr>
        <w:t xml:space="preserve"> (Box, Density, PCA, MDS Plots, Heatmaps)</w:t>
      </w:r>
      <w:r>
        <w:rPr>
          <w:rFonts w:ascii="Arial" w:hAnsi="Arial" w:cs="Arial"/>
        </w:rPr>
        <w:t xml:space="preserve">, </w:t>
      </w:r>
      <w:r w:rsidR="000633DF">
        <w:rPr>
          <w:rFonts w:ascii="Arial" w:hAnsi="Arial" w:cs="Arial"/>
        </w:rPr>
        <w:t>RNA-Seq D</w:t>
      </w:r>
      <w:r w:rsidR="0047721B">
        <w:rPr>
          <w:rFonts w:ascii="Arial" w:hAnsi="Arial" w:cs="Arial"/>
        </w:rPr>
        <w:t>ata Analysis</w:t>
      </w:r>
      <w:r>
        <w:rPr>
          <w:rFonts w:ascii="Arial" w:hAnsi="Arial" w:cs="Arial"/>
        </w:rPr>
        <w:t>, DE Analysis</w:t>
      </w:r>
      <w:r w:rsidR="009F7DFD">
        <w:rPr>
          <w:rFonts w:ascii="Arial" w:hAnsi="Arial" w:cs="Arial"/>
        </w:rPr>
        <w:t xml:space="preserve"> (Fold Change/FDR &amp; Z-score/FDR)</w:t>
      </w:r>
      <w:r>
        <w:rPr>
          <w:rFonts w:ascii="Arial" w:hAnsi="Arial" w:cs="Arial"/>
        </w:rPr>
        <w:t xml:space="preserve">, Biomarker Identification &amp; Pathway Analysis, </w:t>
      </w:r>
      <w:r w:rsidR="0047721B">
        <w:rPr>
          <w:rFonts w:ascii="Arial" w:hAnsi="Arial" w:cs="Arial"/>
        </w:rPr>
        <w:t>Next-generation Sequencing Data Analysis, Epigenomic Data Analysis (ChIP-seq &amp; Genome-wide Methylation), Data Mining, Network Analysis, Gene Ontology &amp; Promoter Analysis</w:t>
      </w:r>
    </w:p>
    <w:p w14:paraId="4600850A" w14:textId="4202B933" w:rsidR="00BC29E9" w:rsidRPr="00BC29E9" w:rsidRDefault="00BC29E9" w:rsidP="00BC29E9">
      <w:pPr>
        <w:pBdr>
          <w:bottom w:val="single" w:sz="18" w:space="5" w:color="auto"/>
        </w:pBdr>
        <w:tabs>
          <w:tab w:val="right" w:pos="9648"/>
        </w:tabs>
        <w:spacing w:before="300"/>
        <w:rPr>
          <w:rFonts w:ascii="Century" w:hAnsi="Century" w:cs="Arial"/>
          <w:b/>
          <w:color w:val="000000"/>
          <w:sz w:val="26"/>
          <w:szCs w:val="26"/>
        </w:rPr>
      </w:pPr>
      <w:r w:rsidRPr="00BC29E9">
        <w:rPr>
          <w:rFonts w:ascii="Century" w:hAnsi="Century" w:cs="Arial"/>
          <w:b/>
          <w:color w:val="000000"/>
          <w:sz w:val="26"/>
          <w:szCs w:val="26"/>
        </w:rPr>
        <w:t>Publications</w:t>
      </w:r>
    </w:p>
    <w:p w14:paraId="1CFCAEE5" w14:textId="6BAB9FD3" w:rsidR="00BC29E9" w:rsidRPr="00BC29E9" w:rsidRDefault="00A5174E" w:rsidP="00BC29E9">
      <w:pPr>
        <w:pStyle w:val="ListParagraph"/>
        <w:numPr>
          <w:ilvl w:val="0"/>
          <w:numId w:val="27"/>
        </w:numPr>
        <w:spacing w:before="240" w:after="240"/>
        <w:ind w:left="360"/>
        <w:rPr>
          <w:rFonts w:ascii="Arial" w:hAnsi="Arial" w:cs="Arial"/>
          <w:color w:val="000000"/>
          <w:sz w:val="20"/>
        </w:rPr>
      </w:pPr>
      <w:r>
        <w:rPr>
          <w:rFonts w:ascii="Helvetica" w:hAnsi="Helvetica"/>
          <w:color w:val="000000"/>
          <w:sz w:val="20"/>
        </w:rPr>
        <w:lastRenderedPageBreak/>
        <w:t>Rahmani</w:t>
      </w:r>
      <w:r w:rsidR="00212239">
        <w:rPr>
          <w:rFonts w:ascii="Helvetica" w:hAnsi="Helvetica"/>
          <w:color w:val="000000"/>
          <w:sz w:val="20"/>
        </w:rPr>
        <w:t xml:space="preserve"> E. S.</w:t>
      </w:r>
      <w:r>
        <w:rPr>
          <w:rFonts w:ascii="Helvetica" w:hAnsi="Helvetica"/>
          <w:color w:val="000000"/>
          <w:sz w:val="20"/>
        </w:rPr>
        <w:t>, Azarpara</w:t>
      </w:r>
      <w:r w:rsidR="00212239">
        <w:rPr>
          <w:rFonts w:ascii="Helvetica" w:hAnsi="Helvetica"/>
          <w:color w:val="000000"/>
          <w:sz w:val="20"/>
        </w:rPr>
        <w:t xml:space="preserve"> H.</w:t>
      </w:r>
      <w:r>
        <w:rPr>
          <w:rFonts w:ascii="Helvetica" w:hAnsi="Helvetica"/>
          <w:color w:val="000000"/>
          <w:sz w:val="20"/>
        </w:rPr>
        <w:t>, Abazari</w:t>
      </w:r>
      <w:r w:rsidR="00212239">
        <w:rPr>
          <w:rFonts w:ascii="Helvetica" w:hAnsi="Helvetica"/>
          <w:color w:val="000000"/>
          <w:sz w:val="20"/>
        </w:rPr>
        <w:t xml:space="preserve"> M. F.</w:t>
      </w:r>
      <w:r>
        <w:rPr>
          <w:rFonts w:ascii="Helvetica" w:hAnsi="Helvetica"/>
          <w:color w:val="000000"/>
          <w:sz w:val="20"/>
        </w:rPr>
        <w:t>, </w:t>
      </w:r>
      <w:r>
        <w:rPr>
          <w:rStyle w:val="Strong"/>
          <w:rFonts w:ascii="Helvetica" w:hAnsi="Helvetica"/>
          <w:color w:val="000000"/>
          <w:sz w:val="20"/>
        </w:rPr>
        <w:t>Mohajeri</w:t>
      </w:r>
      <w:r w:rsidR="00212239">
        <w:rPr>
          <w:rStyle w:val="Strong"/>
          <w:rFonts w:ascii="Helvetica" w:hAnsi="Helvetica"/>
          <w:color w:val="000000"/>
          <w:sz w:val="20"/>
        </w:rPr>
        <w:t xml:space="preserve"> M. R.</w:t>
      </w:r>
      <w:r>
        <w:rPr>
          <w:rFonts w:ascii="Helvetica" w:hAnsi="Helvetica"/>
          <w:color w:val="000000"/>
          <w:sz w:val="20"/>
        </w:rPr>
        <w:t>, Nasimi</w:t>
      </w:r>
      <w:r w:rsidR="00212239">
        <w:rPr>
          <w:rFonts w:ascii="Helvetica" w:hAnsi="Helvetica"/>
          <w:color w:val="000000"/>
          <w:sz w:val="20"/>
        </w:rPr>
        <w:t xml:space="preserve"> M.</w:t>
      </w:r>
      <w:r>
        <w:rPr>
          <w:rFonts w:ascii="Helvetica" w:hAnsi="Helvetica"/>
          <w:color w:val="000000"/>
          <w:sz w:val="20"/>
        </w:rPr>
        <w:t>, Ghorbani</w:t>
      </w:r>
      <w:r w:rsidR="00212239">
        <w:rPr>
          <w:rFonts w:ascii="Helvetica" w:hAnsi="Helvetica"/>
          <w:color w:val="000000"/>
          <w:sz w:val="20"/>
        </w:rPr>
        <w:t xml:space="preserve"> R.</w:t>
      </w:r>
      <w:r>
        <w:rPr>
          <w:rFonts w:ascii="Helvetica" w:hAnsi="Helvetica"/>
          <w:color w:val="000000"/>
          <w:sz w:val="20"/>
        </w:rPr>
        <w:t>, Azizpour</w:t>
      </w:r>
      <w:r w:rsidR="00212239">
        <w:rPr>
          <w:rFonts w:ascii="Helvetica" w:hAnsi="Helvetica"/>
          <w:color w:val="000000"/>
          <w:sz w:val="20"/>
        </w:rPr>
        <w:t xml:space="preserve"> A.,</w:t>
      </w:r>
      <w:r>
        <w:rPr>
          <w:rFonts w:ascii="Helvetica" w:hAnsi="Helvetica"/>
          <w:color w:val="000000"/>
          <w:sz w:val="20"/>
        </w:rPr>
        <w:t xml:space="preserve"> &amp; Rahimi</w:t>
      </w:r>
      <w:r w:rsidR="00212239">
        <w:rPr>
          <w:rFonts w:ascii="Helvetica" w:hAnsi="Helvetica"/>
          <w:color w:val="000000"/>
          <w:sz w:val="20"/>
        </w:rPr>
        <w:t xml:space="preserve"> H</w:t>
      </w:r>
      <w:r>
        <w:rPr>
          <w:rFonts w:ascii="Helvetica" w:hAnsi="Helvetica"/>
          <w:color w:val="000000"/>
          <w:sz w:val="20"/>
        </w:rPr>
        <w:t>.</w:t>
      </w:r>
      <w:r w:rsidR="00212239">
        <w:rPr>
          <w:rFonts w:ascii="Helvetica" w:hAnsi="Helvetica"/>
          <w:color w:val="000000"/>
          <w:sz w:val="20"/>
        </w:rPr>
        <w:t>,</w:t>
      </w:r>
      <w:r>
        <w:rPr>
          <w:rFonts w:ascii="Helvetica" w:hAnsi="Helvetica"/>
          <w:color w:val="000000"/>
          <w:sz w:val="20"/>
        </w:rPr>
        <w:t xml:space="preserve"> Novel Mutation C.7348C&gt;T in NF1 Gene Identified by Whole-Exome Sequencing in Patient with Overlapping Clinical Symptoms of Neurofibromatosis Type 1 and Bannayan–Riley–Ruvalcaba Syndrome, </w:t>
      </w:r>
      <w:r w:rsidRPr="00212239">
        <w:rPr>
          <w:rFonts w:ascii="Helvetica" w:hAnsi="Helvetica"/>
          <w:i/>
          <w:iCs/>
          <w:color w:val="000000"/>
          <w:sz w:val="20"/>
        </w:rPr>
        <w:t>Cytol Genet</w:t>
      </w:r>
      <w:r w:rsidR="00212239">
        <w:rPr>
          <w:rFonts w:ascii="Helvetica" w:hAnsi="Helvetica"/>
          <w:i/>
          <w:iCs/>
          <w:color w:val="000000"/>
          <w:sz w:val="20"/>
        </w:rPr>
        <w:t>,</w:t>
      </w:r>
      <w:r>
        <w:rPr>
          <w:rFonts w:ascii="Helvetica" w:hAnsi="Helvetica"/>
          <w:color w:val="000000"/>
          <w:sz w:val="20"/>
        </w:rPr>
        <w:t xml:space="preserve"> vol. 54, no. 4, pp. 353–362; DOI: 10.3103/S0095452720040106</w:t>
      </w:r>
      <w:r w:rsidR="00212239">
        <w:rPr>
          <w:rFonts w:ascii="Arial" w:hAnsi="Arial" w:cs="Arial"/>
          <w:color w:val="000000"/>
          <w:sz w:val="20"/>
        </w:rPr>
        <w:t>, 2020.</w:t>
      </w:r>
      <w:r w:rsidR="00BC29E9" w:rsidRPr="00BC29E9">
        <w:rPr>
          <w:rFonts w:ascii="Arial" w:hAnsi="Arial" w:cs="Arial"/>
          <w:color w:val="000000"/>
          <w:sz w:val="20"/>
        </w:rPr>
        <w:t xml:space="preserve"> </w:t>
      </w:r>
    </w:p>
    <w:p w14:paraId="20DC960C" w14:textId="74C110EE" w:rsidR="004C36AF" w:rsidRPr="004C36AF" w:rsidRDefault="00A5174E" w:rsidP="004C36AF">
      <w:pPr>
        <w:pStyle w:val="ListParagraph"/>
        <w:numPr>
          <w:ilvl w:val="0"/>
          <w:numId w:val="27"/>
        </w:numPr>
        <w:spacing w:before="240" w:after="240"/>
        <w:ind w:left="360"/>
        <w:rPr>
          <w:rFonts w:ascii="Arial" w:hAnsi="Arial" w:cs="Arial"/>
          <w:color w:val="000000"/>
          <w:sz w:val="20"/>
        </w:rPr>
      </w:pPr>
      <w:r>
        <w:rPr>
          <w:rStyle w:val="Strong"/>
          <w:rFonts w:ascii="Helvetica" w:hAnsi="Helvetica"/>
          <w:color w:val="000000"/>
          <w:sz w:val="20"/>
        </w:rPr>
        <w:t>Mohajeri, M. R.</w:t>
      </w:r>
      <w:r>
        <w:rPr>
          <w:rFonts w:ascii="Helvetica" w:hAnsi="Helvetica"/>
          <w:color w:val="000000"/>
          <w:sz w:val="20"/>
          <w:shd w:val="clear" w:color="auto" w:fill="FFFFFF"/>
        </w:rPr>
        <w:t>, Ghamari Zare, A., Naderi Shahab M. A., Kalateh Jari S., Seed Germination of </w:t>
      </w:r>
      <w:r>
        <w:rPr>
          <w:rStyle w:val="Emphasis"/>
          <w:rFonts w:ascii="Helvetica" w:hAnsi="Helvetica"/>
          <w:color w:val="000000"/>
          <w:sz w:val="20"/>
        </w:rPr>
        <w:t>Lilium ledebourii (Baker) Boiss</w:t>
      </w:r>
      <w:r>
        <w:rPr>
          <w:rFonts w:ascii="Helvetica" w:hAnsi="Helvetica"/>
          <w:color w:val="000000"/>
          <w:sz w:val="20"/>
          <w:shd w:val="clear" w:color="auto" w:fill="FFFFFF"/>
        </w:rPr>
        <w:t> after Cryopreservation</w:t>
      </w:r>
      <w:r w:rsidR="00212239">
        <w:rPr>
          <w:rFonts w:ascii="Helvetica" w:hAnsi="Helvetica"/>
          <w:color w:val="000000"/>
          <w:sz w:val="20"/>
          <w:shd w:val="clear" w:color="auto" w:fill="FFFFFF"/>
        </w:rPr>
        <w:t>,</w:t>
      </w:r>
      <w:r>
        <w:rPr>
          <w:rFonts w:ascii="Helvetica" w:hAnsi="Helvetica"/>
          <w:color w:val="000000"/>
          <w:sz w:val="20"/>
          <w:shd w:val="clear" w:color="auto" w:fill="FFFFFF"/>
        </w:rPr>
        <w:t xml:space="preserve"> </w:t>
      </w:r>
      <w:r w:rsidRPr="00212239">
        <w:rPr>
          <w:rFonts w:ascii="Helvetica" w:hAnsi="Helvetica"/>
          <w:i/>
          <w:iCs/>
          <w:color w:val="000000"/>
          <w:sz w:val="20"/>
          <w:shd w:val="clear" w:color="auto" w:fill="FFFFFF"/>
        </w:rPr>
        <w:t>Journal of Rangeland Science</w:t>
      </w:r>
      <w:r>
        <w:rPr>
          <w:rFonts w:ascii="Helvetica" w:hAnsi="Helvetica"/>
          <w:color w:val="000000"/>
          <w:sz w:val="20"/>
          <w:shd w:val="clear" w:color="auto" w:fill="FFFFFF"/>
        </w:rPr>
        <w:t>, 4 (4): 279- 28</w:t>
      </w:r>
      <w:r w:rsidR="00212239">
        <w:rPr>
          <w:rFonts w:ascii="Helvetica" w:hAnsi="Helvetica"/>
          <w:color w:val="000000"/>
          <w:sz w:val="20"/>
          <w:shd w:val="clear" w:color="auto" w:fill="FFFFFF"/>
        </w:rPr>
        <w:t>, 2014.</w:t>
      </w:r>
    </w:p>
    <w:p w14:paraId="158A679E" w14:textId="3284E94C" w:rsidR="00EA1957" w:rsidRPr="00A5174E" w:rsidRDefault="00EA1957" w:rsidP="004C36AF">
      <w:pPr>
        <w:pStyle w:val="AdditionalList"/>
        <w:numPr>
          <w:ilvl w:val="0"/>
          <w:numId w:val="0"/>
        </w:numPr>
        <w:spacing w:before="240"/>
        <w:ind w:left="255" w:hanging="255"/>
        <w:rPr>
          <w:rFonts w:ascii="Arial" w:hAnsi="Arial" w:cs="Arial"/>
          <w:color w:val="000000"/>
        </w:rPr>
      </w:pPr>
    </w:p>
    <w:sectPr w:rsidR="00EA1957" w:rsidRPr="00A5174E" w:rsidSect="00EA1957">
      <w:footerReference w:type="default" r:id="rId8"/>
      <w:type w:val="continuous"/>
      <w:pgSz w:w="12240" w:h="15840" w:code="1"/>
      <w:pgMar w:top="1152" w:right="1152" w:bottom="1152" w:left="1152" w:header="1008" w:footer="10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6A224" w14:textId="77777777" w:rsidR="00B238D1" w:rsidRDefault="00B238D1">
      <w:r>
        <w:separator/>
      </w:r>
    </w:p>
  </w:endnote>
  <w:endnote w:type="continuationSeparator" w:id="0">
    <w:p w14:paraId="5FF97C88" w14:textId="77777777" w:rsidR="00B238D1" w:rsidRDefault="00B23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DokChampa">
    <w:altName w:val="DokChampa"/>
    <w:charset w:val="00"/>
    <w:family w:val="swiss"/>
    <w:pitch w:val="variable"/>
    <w:sig w:usb0="03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libri"/>
    <w:panose1 w:val="00000000000000000000"/>
    <w:charset w:val="4D"/>
    <w:family w:val="auto"/>
    <w:notTrueType/>
    <w:pitch w:val="variable"/>
    <w:sig w:usb0="00000007" w:usb1="00000000" w:usb2="00000000" w:usb3="00000000" w:csb0="00000093" w:csb1="00000000"/>
  </w:font>
  <w:font w:name="Grotesque">
    <w:charset w:val="00"/>
    <w:family w:val="swiss"/>
    <w:pitch w:val="variable"/>
    <w:sig w:usb0="8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3D4D5" w14:textId="77777777" w:rsidR="00EA1957" w:rsidRPr="00EA1957" w:rsidRDefault="00EA1957" w:rsidP="00EA1957">
    <w:pPr>
      <w:pStyle w:val="Footer"/>
      <w:jc w:val="right"/>
      <w:rPr>
        <w:rFonts w:ascii="Arial" w:hAnsi="Arial" w:cs="Arial"/>
        <w:sz w:val="20"/>
      </w:rPr>
    </w:pPr>
    <w:r w:rsidRPr="00EA1957">
      <w:rPr>
        <w:rFonts w:ascii="Arial" w:hAnsi="Arial" w:cs="Arial"/>
        <w:sz w:val="20"/>
      </w:rPr>
      <w:t xml:space="preserve">Page </w:t>
    </w:r>
    <w:r w:rsidRPr="00EA1957">
      <w:rPr>
        <w:rFonts w:ascii="Arial" w:hAnsi="Arial" w:cs="Arial"/>
        <w:b/>
        <w:bCs/>
        <w:sz w:val="20"/>
      </w:rPr>
      <w:fldChar w:fldCharType="begin"/>
    </w:r>
    <w:r w:rsidRPr="00EA1957">
      <w:rPr>
        <w:rFonts w:ascii="Arial" w:hAnsi="Arial" w:cs="Arial"/>
        <w:b/>
        <w:bCs/>
        <w:sz w:val="20"/>
      </w:rPr>
      <w:instrText xml:space="preserve"> PAGE  \* Arabic  \* MERGEFORMAT </w:instrText>
    </w:r>
    <w:r w:rsidRPr="00EA1957">
      <w:rPr>
        <w:rFonts w:ascii="Arial" w:hAnsi="Arial" w:cs="Arial"/>
        <w:b/>
        <w:bCs/>
        <w:sz w:val="20"/>
      </w:rPr>
      <w:fldChar w:fldCharType="separate"/>
    </w:r>
    <w:r>
      <w:rPr>
        <w:rFonts w:ascii="Arial" w:hAnsi="Arial" w:cs="Arial"/>
        <w:b/>
        <w:bCs/>
        <w:sz w:val="20"/>
      </w:rPr>
      <w:t>1</w:t>
    </w:r>
    <w:r w:rsidRPr="00EA1957">
      <w:rPr>
        <w:rFonts w:ascii="Arial" w:hAnsi="Arial" w:cs="Arial"/>
        <w:b/>
        <w:bCs/>
        <w:sz w:val="20"/>
      </w:rPr>
      <w:fldChar w:fldCharType="end"/>
    </w:r>
    <w:r w:rsidRPr="00EA1957">
      <w:rPr>
        <w:rFonts w:ascii="Arial" w:hAnsi="Arial" w:cs="Arial"/>
        <w:sz w:val="20"/>
      </w:rPr>
      <w:t xml:space="preserve"> of </w:t>
    </w:r>
    <w:r w:rsidRPr="00EA1957">
      <w:rPr>
        <w:rFonts w:ascii="Arial" w:hAnsi="Arial" w:cs="Arial"/>
        <w:b/>
        <w:bCs/>
        <w:sz w:val="20"/>
      </w:rPr>
      <w:fldChar w:fldCharType="begin"/>
    </w:r>
    <w:r w:rsidRPr="00EA1957">
      <w:rPr>
        <w:rFonts w:ascii="Arial" w:hAnsi="Arial" w:cs="Arial"/>
        <w:b/>
        <w:bCs/>
        <w:sz w:val="20"/>
      </w:rPr>
      <w:instrText xml:space="preserve"> NUMPAGES  \* Arabic  \* MERGEFORMAT </w:instrText>
    </w:r>
    <w:r w:rsidRPr="00EA1957">
      <w:rPr>
        <w:rFonts w:ascii="Arial" w:hAnsi="Arial" w:cs="Arial"/>
        <w:b/>
        <w:bCs/>
        <w:sz w:val="20"/>
      </w:rPr>
      <w:fldChar w:fldCharType="separate"/>
    </w:r>
    <w:r>
      <w:rPr>
        <w:rFonts w:ascii="Arial" w:hAnsi="Arial" w:cs="Arial"/>
        <w:b/>
        <w:bCs/>
        <w:sz w:val="20"/>
      </w:rPr>
      <w:t>3</w:t>
    </w:r>
    <w:r w:rsidRPr="00EA1957">
      <w:rPr>
        <w:rFonts w:ascii="Arial" w:hAnsi="Arial" w:cs="Arial"/>
        <w:b/>
        <w:bC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FEFDC" w14:textId="77777777" w:rsidR="00B238D1" w:rsidRDefault="00B238D1">
      <w:r>
        <w:separator/>
      </w:r>
    </w:p>
  </w:footnote>
  <w:footnote w:type="continuationSeparator" w:id="0">
    <w:p w14:paraId="707FA5CF" w14:textId="77777777" w:rsidR="00B238D1" w:rsidRDefault="00B238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F7A"/>
    <w:multiLevelType w:val="hybridMultilevel"/>
    <w:tmpl w:val="60DAED2C"/>
    <w:lvl w:ilvl="0" w:tplc="0409000F">
      <w:start w:val="1"/>
      <w:numFmt w:val="decimal"/>
      <w:lvlText w:val="%1."/>
      <w:lvlJc w:val="left"/>
      <w:pPr>
        <w:ind w:left="720" w:hanging="360"/>
      </w:pPr>
      <w:rPr>
        <w:rFont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37FBC"/>
    <w:multiLevelType w:val="hybridMultilevel"/>
    <w:tmpl w:val="5E7E6B8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2982D8BC">
      <w:start w:val="1"/>
      <w:numFmt w:val="bullet"/>
      <w:lvlText w:val=""/>
      <w:lvlJc w:val="left"/>
      <w:pPr>
        <w:ind w:left="1080" w:hanging="360"/>
      </w:pPr>
      <w:rPr>
        <w:rFonts w:ascii="Symbol" w:hAnsi="Symbol" w:hint="default"/>
        <w:color w:val="auto"/>
        <w:sz w:val="16"/>
        <w:szCs w:val="16"/>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5D3D4D"/>
    <w:multiLevelType w:val="multilevel"/>
    <w:tmpl w:val="BE5C83D0"/>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tabs>
          <w:tab w:val="num" w:pos="2448"/>
        </w:tabs>
        <w:ind w:left="2448" w:hanging="288"/>
      </w:pPr>
      <w:rPr>
        <w:rFonts w:ascii="Symbol" w:hAnsi="Symbol" w:hint="default"/>
        <w:sz w:val="18"/>
        <w:szCs w:val="18"/>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8BC35EB"/>
    <w:multiLevelType w:val="hybridMultilevel"/>
    <w:tmpl w:val="62BAF410"/>
    <w:lvl w:ilvl="0" w:tplc="2982D8BC">
      <w:start w:val="1"/>
      <w:numFmt w:val="bullet"/>
      <w:lvlText w:val=""/>
      <w:lvlJc w:val="left"/>
      <w:pPr>
        <w:tabs>
          <w:tab w:val="num" w:pos="1080"/>
        </w:tabs>
        <w:ind w:left="108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910643"/>
    <w:multiLevelType w:val="hybridMultilevel"/>
    <w:tmpl w:val="BE5C83D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8760EE4">
      <w:start w:val="1"/>
      <w:numFmt w:val="bullet"/>
      <w:lvlText w:val=""/>
      <w:lvlJc w:val="left"/>
      <w:pPr>
        <w:tabs>
          <w:tab w:val="num" w:pos="2448"/>
        </w:tabs>
        <w:ind w:left="2448" w:hanging="288"/>
      </w:pPr>
      <w:rPr>
        <w:rFonts w:ascii="Symbol" w:hAnsi="Symbol" w:hint="default"/>
        <w:sz w:val="18"/>
        <w:szCs w:val="18"/>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5C416A"/>
    <w:multiLevelType w:val="multilevel"/>
    <w:tmpl w:val="82962E2E"/>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360" w:firstLine="0"/>
      </w:pPr>
      <w:rPr>
        <w:rFonts w:ascii="Symbol" w:hAnsi="Symbol" w:hint="default"/>
        <w:sz w:val="18"/>
        <w:szCs w:val="18"/>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2293178B"/>
    <w:multiLevelType w:val="hybridMultilevel"/>
    <w:tmpl w:val="CD1EADB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9" w15:restartNumberingAfterBreak="0">
    <w:nsid w:val="24D77C96"/>
    <w:multiLevelType w:val="hybridMultilevel"/>
    <w:tmpl w:val="D272F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3355F4"/>
    <w:multiLevelType w:val="hybridMultilevel"/>
    <w:tmpl w:val="6D1C550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F191B36"/>
    <w:multiLevelType w:val="multilevel"/>
    <w:tmpl w:val="6D1C550E"/>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A10A14"/>
    <w:multiLevelType w:val="hybridMultilevel"/>
    <w:tmpl w:val="9FD0730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BB40F8C2">
      <w:start w:val="1"/>
      <w:numFmt w:val="bullet"/>
      <w:lvlText w:val=""/>
      <w:lvlJc w:val="left"/>
      <w:pPr>
        <w:tabs>
          <w:tab w:val="num" w:pos="576"/>
        </w:tabs>
        <w:ind w:left="576" w:hanging="216"/>
      </w:pPr>
      <w:rPr>
        <w:rFonts w:ascii="Symbol" w:hAnsi="Symbol" w:hint="default"/>
        <w:sz w:val="20"/>
        <w:szCs w:val="20"/>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CF467E"/>
    <w:multiLevelType w:val="hybridMultilevel"/>
    <w:tmpl w:val="60DAED2C"/>
    <w:lvl w:ilvl="0" w:tplc="0409000F">
      <w:start w:val="1"/>
      <w:numFmt w:val="decimal"/>
      <w:lvlText w:val="%1."/>
      <w:lvlJc w:val="left"/>
      <w:pPr>
        <w:ind w:left="360" w:hanging="360"/>
      </w:pPr>
      <w:rPr>
        <w:rFonts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CCE7B12"/>
    <w:multiLevelType w:val="hybridMultilevel"/>
    <w:tmpl w:val="2E922352"/>
    <w:lvl w:ilvl="0" w:tplc="7010A204">
      <w:start w:val="1"/>
      <w:numFmt w:val="bullet"/>
      <w:pStyle w:val="AdditionalLis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1A7661"/>
    <w:multiLevelType w:val="hybridMultilevel"/>
    <w:tmpl w:val="50A8BA1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EB5A5A96">
      <w:start w:val="1"/>
      <w:numFmt w:val="bullet"/>
      <w:lvlText w:val=""/>
      <w:lvlJc w:val="left"/>
      <w:pPr>
        <w:ind w:left="2376" w:hanging="216"/>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00B7442"/>
    <w:multiLevelType w:val="multilevel"/>
    <w:tmpl w:val="6D1C550E"/>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 w15:restartNumberingAfterBreak="0">
    <w:nsid w:val="552231AA"/>
    <w:multiLevelType w:val="hybridMultilevel"/>
    <w:tmpl w:val="0824CBD2"/>
    <w:lvl w:ilvl="0" w:tplc="2982D8BC">
      <w:start w:val="1"/>
      <w:numFmt w:val="bullet"/>
      <w:lvlText w:val=""/>
      <w:lvlJc w:val="left"/>
      <w:pPr>
        <w:ind w:left="360" w:hanging="360"/>
      </w:pPr>
      <w:rPr>
        <w:rFonts w:ascii="Symbol" w:hAnsi="Symbol" w:hint="default"/>
        <w:color w:val="auto"/>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74670A3"/>
    <w:multiLevelType w:val="multilevel"/>
    <w:tmpl w:val="50A8BA14"/>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376" w:hanging="216"/>
      </w:pPr>
      <w:rPr>
        <w:rFonts w:ascii="Symbol" w:hAnsi="Symbol"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2" w15:restartNumberingAfterBreak="0">
    <w:nsid w:val="5CE87412"/>
    <w:multiLevelType w:val="hybridMultilevel"/>
    <w:tmpl w:val="3F20328A"/>
    <w:lvl w:ilvl="0" w:tplc="2982D8BC">
      <w:start w:val="1"/>
      <w:numFmt w:val="bullet"/>
      <w:lvlText w:val=""/>
      <w:lvlJc w:val="left"/>
      <w:pPr>
        <w:ind w:left="900" w:hanging="360"/>
      </w:pPr>
      <w:rPr>
        <w:rFonts w:ascii="Symbol" w:hAnsi="Symbol" w:hint="default"/>
        <w:color w:val="auto"/>
        <w:sz w:val="16"/>
        <w:szCs w:val="16"/>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5F0A5C57"/>
    <w:multiLevelType w:val="hybridMultilevel"/>
    <w:tmpl w:val="5DE0D02C"/>
    <w:lvl w:ilvl="0" w:tplc="2982D8BC">
      <w:start w:val="1"/>
      <w:numFmt w:val="bullet"/>
      <w:lvlText w:val=""/>
      <w:lvlJc w:val="left"/>
      <w:pPr>
        <w:tabs>
          <w:tab w:val="num" w:pos="-290"/>
        </w:tabs>
        <w:ind w:left="-290" w:hanging="360"/>
      </w:pPr>
      <w:rPr>
        <w:rFonts w:ascii="Symbol" w:hAnsi="Symbol" w:hint="default"/>
        <w:color w:val="auto"/>
        <w:sz w:val="16"/>
        <w:szCs w:val="16"/>
      </w:rPr>
    </w:lvl>
    <w:lvl w:ilvl="1" w:tplc="04090003">
      <w:start w:val="1"/>
      <w:numFmt w:val="bullet"/>
      <w:lvlText w:val="o"/>
      <w:lvlJc w:val="left"/>
      <w:pPr>
        <w:tabs>
          <w:tab w:val="num" w:pos="790"/>
        </w:tabs>
        <w:ind w:left="790" w:hanging="360"/>
      </w:pPr>
      <w:rPr>
        <w:rFonts w:ascii="Courier New" w:hAnsi="Courier New" w:cs="Courier New" w:hint="default"/>
      </w:rPr>
    </w:lvl>
    <w:lvl w:ilvl="2" w:tplc="04090005" w:tentative="1">
      <w:start w:val="1"/>
      <w:numFmt w:val="bullet"/>
      <w:lvlText w:val=""/>
      <w:lvlJc w:val="left"/>
      <w:pPr>
        <w:tabs>
          <w:tab w:val="num" w:pos="1510"/>
        </w:tabs>
        <w:ind w:left="1510" w:hanging="360"/>
      </w:pPr>
      <w:rPr>
        <w:rFonts w:ascii="Wingdings" w:hAnsi="Wingdings" w:hint="default"/>
      </w:rPr>
    </w:lvl>
    <w:lvl w:ilvl="3" w:tplc="04090001" w:tentative="1">
      <w:start w:val="1"/>
      <w:numFmt w:val="bullet"/>
      <w:lvlText w:val=""/>
      <w:lvlJc w:val="left"/>
      <w:pPr>
        <w:tabs>
          <w:tab w:val="num" w:pos="2230"/>
        </w:tabs>
        <w:ind w:left="2230" w:hanging="360"/>
      </w:pPr>
      <w:rPr>
        <w:rFonts w:ascii="Symbol" w:hAnsi="Symbol" w:hint="default"/>
      </w:rPr>
    </w:lvl>
    <w:lvl w:ilvl="4" w:tplc="04090003" w:tentative="1">
      <w:start w:val="1"/>
      <w:numFmt w:val="bullet"/>
      <w:lvlText w:val="o"/>
      <w:lvlJc w:val="left"/>
      <w:pPr>
        <w:tabs>
          <w:tab w:val="num" w:pos="2950"/>
        </w:tabs>
        <w:ind w:left="2950" w:hanging="360"/>
      </w:pPr>
      <w:rPr>
        <w:rFonts w:ascii="Courier New" w:hAnsi="Courier New" w:cs="Courier New" w:hint="default"/>
      </w:rPr>
    </w:lvl>
    <w:lvl w:ilvl="5" w:tplc="04090005" w:tentative="1">
      <w:start w:val="1"/>
      <w:numFmt w:val="bullet"/>
      <w:lvlText w:val=""/>
      <w:lvlJc w:val="left"/>
      <w:pPr>
        <w:tabs>
          <w:tab w:val="num" w:pos="3670"/>
        </w:tabs>
        <w:ind w:left="3670" w:hanging="360"/>
      </w:pPr>
      <w:rPr>
        <w:rFonts w:ascii="Wingdings" w:hAnsi="Wingdings" w:hint="default"/>
      </w:rPr>
    </w:lvl>
    <w:lvl w:ilvl="6" w:tplc="04090001" w:tentative="1">
      <w:start w:val="1"/>
      <w:numFmt w:val="bullet"/>
      <w:lvlText w:val=""/>
      <w:lvlJc w:val="left"/>
      <w:pPr>
        <w:tabs>
          <w:tab w:val="num" w:pos="4390"/>
        </w:tabs>
        <w:ind w:left="4390" w:hanging="360"/>
      </w:pPr>
      <w:rPr>
        <w:rFonts w:ascii="Symbol" w:hAnsi="Symbol" w:hint="default"/>
      </w:rPr>
    </w:lvl>
    <w:lvl w:ilvl="7" w:tplc="04090003" w:tentative="1">
      <w:start w:val="1"/>
      <w:numFmt w:val="bullet"/>
      <w:lvlText w:val="o"/>
      <w:lvlJc w:val="left"/>
      <w:pPr>
        <w:tabs>
          <w:tab w:val="num" w:pos="5110"/>
        </w:tabs>
        <w:ind w:left="5110" w:hanging="360"/>
      </w:pPr>
      <w:rPr>
        <w:rFonts w:ascii="Courier New" w:hAnsi="Courier New" w:cs="Courier New" w:hint="default"/>
      </w:rPr>
    </w:lvl>
    <w:lvl w:ilvl="8" w:tplc="04090005" w:tentative="1">
      <w:start w:val="1"/>
      <w:numFmt w:val="bullet"/>
      <w:lvlText w:val=""/>
      <w:lvlJc w:val="left"/>
      <w:pPr>
        <w:tabs>
          <w:tab w:val="num" w:pos="5830"/>
        </w:tabs>
        <w:ind w:left="5830" w:hanging="360"/>
      </w:pPr>
      <w:rPr>
        <w:rFonts w:ascii="Wingdings" w:hAnsi="Wingdings" w:hint="default"/>
      </w:rPr>
    </w:lvl>
  </w:abstractNum>
  <w:abstractNum w:abstractNumId="24" w15:restartNumberingAfterBreak="0">
    <w:nsid w:val="5FA868DF"/>
    <w:multiLevelType w:val="hybridMultilevel"/>
    <w:tmpl w:val="0324D702"/>
    <w:lvl w:ilvl="0" w:tplc="2982D8BC">
      <w:start w:val="1"/>
      <w:numFmt w:val="bullet"/>
      <w:lvlText w:val=""/>
      <w:lvlJc w:val="left"/>
      <w:pPr>
        <w:tabs>
          <w:tab w:val="num" w:pos="1080"/>
        </w:tabs>
        <w:ind w:left="1080" w:hanging="360"/>
      </w:pPr>
      <w:rPr>
        <w:rFonts w:ascii="Symbol" w:hAnsi="Symbol" w:hint="default"/>
        <w:color w:val="auto"/>
        <w:sz w:val="16"/>
        <w:szCs w:val="16"/>
      </w:rPr>
    </w:lvl>
    <w:lvl w:ilvl="1" w:tplc="2982D8BC">
      <w:start w:val="1"/>
      <w:numFmt w:val="bullet"/>
      <w:lvlText w:val=""/>
      <w:lvlJc w:val="left"/>
      <w:pPr>
        <w:ind w:left="2160" w:hanging="360"/>
      </w:pPr>
      <w:rPr>
        <w:rFonts w:ascii="Symbol" w:hAnsi="Symbol" w:hint="default"/>
        <w:color w:val="auto"/>
        <w:sz w:val="16"/>
        <w:szCs w:val="16"/>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5FBD27FB"/>
    <w:multiLevelType w:val="hybridMultilevel"/>
    <w:tmpl w:val="BFFCC118"/>
    <w:lvl w:ilvl="0" w:tplc="6CB83250">
      <w:start w:val="1"/>
      <w:numFmt w:val="bullet"/>
      <w:lvlText w:val=""/>
      <w:lvlJc w:val="left"/>
      <w:pPr>
        <w:ind w:left="705" w:hanging="360"/>
      </w:pPr>
      <w:rPr>
        <w:rFonts w:ascii="Symbol" w:hAnsi="Symbol" w:hint="default"/>
        <w:sz w:val="18"/>
        <w:szCs w:val="18"/>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6" w15:restartNumberingAfterBreak="0">
    <w:nsid w:val="61E31F7D"/>
    <w:multiLevelType w:val="hybridMultilevel"/>
    <w:tmpl w:val="82962E2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E804845E">
      <w:start w:val="1"/>
      <w:numFmt w:val="bullet"/>
      <w:lvlText w:val=""/>
      <w:lvlJc w:val="left"/>
      <w:pPr>
        <w:ind w:left="360" w:firstLine="0"/>
      </w:pPr>
      <w:rPr>
        <w:rFonts w:ascii="Symbol" w:hAnsi="Symbol" w:hint="default"/>
        <w:sz w:val="18"/>
        <w:szCs w:val="18"/>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5814DDC"/>
    <w:multiLevelType w:val="hybridMultilevel"/>
    <w:tmpl w:val="A9F803B2"/>
    <w:lvl w:ilvl="0" w:tplc="F9B65524">
      <w:start w:val="1"/>
      <w:numFmt w:val="bullet"/>
      <w:pStyle w:val="CoreCompetenciesItem"/>
      <w:lvlText w:val=""/>
      <w:lvlJc w:val="left"/>
      <w:pPr>
        <w:ind w:left="432" w:hanging="288"/>
      </w:pPr>
      <w:rPr>
        <w:rFonts w:ascii="Wingdings" w:hAnsi="Wingdings" w:hint="default"/>
        <w:color w:val="auto"/>
      </w:rPr>
    </w:lvl>
    <w:lvl w:ilvl="1" w:tplc="AF7EEC56" w:tentative="1">
      <w:start w:val="1"/>
      <w:numFmt w:val="bullet"/>
      <w:lvlText w:val="o"/>
      <w:lvlJc w:val="left"/>
      <w:pPr>
        <w:ind w:left="1602" w:hanging="360"/>
      </w:pPr>
      <w:rPr>
        <w:rFonts w:ascii="Courier New" w:hAnsi="Courier New" w:cs="Cambria" w:hint="default"/>
      </w:rPr>
    </w:lvl>
    <w:lvl w:ilvl="2" w:tplc="5FA833BE" w:tentative="1">
      <w:start w:val="1"/>
      <w:numFmt w:val="bullet"/>
      <w:lvlText w:val=""/>
      <w:lvlJc w:val="left"/>
      <w:pPr>
        <w:ind w:left="2322" w:hanging="360"/>
      </w:pPr>
      <w:rPr>
        <w:rFonts w:ascii="Wingdings" w:hAnsi="Wingdings" w:hint="default"/>
      </w:rPr>
    </w:lvl>
    <w:lvl w:ilvl="3" w:tplc="63DC6220" w:tentative="1">
      <w:start w:val="1"/>
      <w:numFmt w:val="bullet"/>
      <w:lvlText w:val=""/>
      <w:lvlJc w:val="left"/>
      <w:pPr>
        <w:ind w:left="3042" w:hanging="360"/>
      </w:pPr>
      <w:rPr>
        <w:rFonts w:ascii="Symbol" w:hAnsi="Symbol" w:hint="default"/>
      </w:rPr>
    </w:lvl>
    <w:lvl w:ilvl="4" w:tplc="F2ECFBCA" w:tentative="1">
      <w:start w:val="1"/>
      <w:numFmt w:val="bullet"/>
      <w:lvlText w:val="o"/>
      <w:lvlJc w:val="left"/>
      <w:pPr>
        <w:ind w:left="3762" w:hanging="360"/>
      </w:pPr>
      <w:rPr>
        <w:rFonts w:ascii="Courier New" w:hAnsi="Courier New" w:cs="Cambria" w:hint="default"/>
      </w:rPr>
    </w:lvl>
    <w:lvl w:ilvl="5" w:tplc="22FC5F9C" w:tentative="1">
      <w:start w:val="1"/>
      <w:numFmt w:val="bullet"/>
      <w:lvlText w:val=""/>
      <w:lvlJc w:val="left"/>
      <w:pPr>
        <w:ind w:left="4482" w:hanging="360"/>
      </w:pPr>
      <w:rPr>
        <w:rFonts w:ascii="Wingdings" w:hAnsi="Wingdings" w:hint="default"/>
      </w:rPr>
    </w:lvl>
    <w:lvl w:ilvl="6" w:tplc="5A6403EA" w:tentative="1">
      <w:start w:val="1"/>
      <w:numFmt w:val="bullet"/>
      <w:lvlText w:val=""/>
      <w:lvlJc w:val="left"/>
      <w:pPr>
        <w:ind w:left="5202" w:hanging="360"/>
      </w:pPr>
      <w:rPr>
        <w:rFonts w:ascii="Symbol" w:hAnsi="Symbol" w:hint="default"/>
      </w:rPr>
    </w:lvl>
    <w:lvl w:ilvl="7" w:tplc="8A020D7A" w:tentative="1">
      <w:start w:val="1"/>
      <w:numFmt w:val="bullet"/>
      <w:lvlText w:val="o"/>
      <w:lvlJc w:val="left"/>
      <w:pPr>
        <w:ind w:left="5922" w:hanging="360"/>
      </w:pPr>
      <w:rPr>
        <w:rFonts w:ascii="Courier New" w:hAnsi="Courier New" w:cs="Cambria" w:hint="default"/>
      </w:rPr>
    </w:lvl>
    <w:lvl w:ilvl="8" w:tplc="855CC2FE" w:tentative="1">
      <w:start w:val="1"/>
      <w:numFmt w:val="bullet"/>
      <w:lvlText w:val=""/>
      <w:lvlJc w:val="left"/>
      <w:pPr>
        <w:ind w:left="6642" w:hanging="360"/>
      </w:pPr>
      <w:rPr>
        <w:rFonts w:ascii="Wingdings" w:hAnsi="Wingdings" w:hint="default"/>
      </w:rPr>
    </w:lvl>
  </w:abstractNum>
  <w:abstractNum w:abstractNumId="28" w15:restartNumberingAfterBreak="0">
    <w:nsid w:val="68930C46"/>
    <w:multiLevelType w:val="hybridMultilevel"/>
    <w:tmpl w:val="1552734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2982D8BC">
      <w:start w:val="1"/>
      <w:numFmt w:val="bullet"/>
      <w:lvlText w:val=""/>
      <w:lvlJc w:val="left"/>
      <w:pPr>
        <w:ind w:left="1080" w:hanging="360"/>
      </w:pPr>
      <w:rPr>
        <w:rFonts w:ascii="Symbol" w:hAnsi="Symbol" w:hint="default"/>
        <w:color w:val="auto"/>
        <w:sz w:val="16"/>
        <w:szCs w:val="16"/>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C82170F"/>
    <w:multiLevelType w:val="hybridMultilevel"/>
    <w:tmpl w:val="AE8E31B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2982D8BC">
      <w:start w:val="1"/>
      <w:numFmt w:val="bullet"/>
      <w:lvlText w:val=""/>
      <w:lvlJc w:val="left"/>
      <w:pPr>
        <w:ind w:left="1080" w:hanging="360"/>
      </w:pPr>
      <w:rPr>
        <w:rFonts w:ascii="Symbol" w:hAnsi="Symbol" w:hint="default"/>
        <w:color w:val="auto"/>
        <w:sz w:val="16"/>
        <w:szCs w:val="16"/>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C900FE7"/>
    <w:multiLevelType w:val="multilevel"/>
    <w:tmpl w:val="8BD4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D356D6"/>
    <w:multiLevelType w:val="hybridMultilevel"/>
    <w:tmpl w:val="4A340FEE"/>
    <w:lvl w:ilvl="0" w:tplc="2982D8BC">
      <w:start w:val="1"/>
      <w:numFmt w:val="bullet"/>
      <w:lvlText w:val=""/>
      <w:lvlJc w:val="left"/>
      <w:pPr>
        <w:ind w:left="360" w:hanging="360"/>
      </w:pPr>
      <w:rPr>
        <w:rFonts w:ascii="Symbol" w:hAnsi="Symbol" w:hint="default"/>
        <w:color w:val="auto"/>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6EC0967"/>
    <w:multiLevelType w:val="hybridMultilevel"/>
    <w:tmpl w:val="60DAED2C"/>
    <w:lvl w:ilvl="0" w:tplc="0409000F">
      <w:start w:val="1"/>
      <w:numFmt w:val="decimal"/>
      <w:lvlText w:val="%1."/>
      <w:lvlJc w:val="left"/>
      <w:pPr>
        <w:ind w:left="360" w:hanging="360"/>
      </w:pPr>
      <w:rPr>
        <w:rFonts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89557774">
    <w:abstractNumId w:val="16"/>
  </w:num>
  <w:num w:numId="2" w16cid:durableId="1605068439">
    <w:abstractNumId w:val="3"/>
  </w:num>
  <w:num w:numId="3" w16cid:durableId="436028964">
    <w:abstractNumId w:val="6"/>
  </w:num>
  <w:num w:numId="4" w16cid:durableId="463814743">
    <w:abstractNumId w:val="14"/>
  </w:num>
  <w:num w:numId="5" w16cid:durableId="1478572694">
    <w:abstractNumId w:val="23"/>
  </w:num>
  <w:num w:numId="6" w16cid:durableId="1999917736">
    <w:abstractNumId w:val="10"/>
  </w:num>
  <w:num w:numId="7" w16cid:durableId="288780126">
    <w:abstractNumId w:val="12"/>
  </w:num>
  <w:num w:numId="8" w16cid:durableId="1209993945">
    <w:abstractNumId w:val="19"/>
  </w:num>
  <w:num w:numId="9" w16cid:durableId="1561791447">
    <w:abstractNumId w:val="18"/>
  </w:num>
  <w:num w:numId="10" w16cid:durableId="798228625">
    <w:abstractNumId w:val="21"/>
  </w:num>
  <w:num w:numId="11" w16cid:durableId="1719622527">
    <w:abstractNumId w:val="28"/>
  </w:num>
  <w:num w:numId="12" w16cid:durableId="964314648">
    <w:abstractNumId w:val="11"/>
  </w:num>
  <w:num w:numId="13" w16cid:durableId="1187719409">
    <w:abstractNumId w:val="5"/>
  </w:num>
  <w:num w:numId="14" w16cid:durableId="948776137">
    <w:abstractNumId w:val="2"/>
  </w:num>
  <w:num w:numId="15" w16cid:durableId="820656024">
    <w:abstractNumId w:val="26"/>
  </w:num>
  <w:num w:numId="16" w16cid:durableId="1657226560">
    <w:abstractNumId w:val="7"/>
  </w:num>
  <w:num w:numId="17" w16cid:durableId="1894541109">
    <w:abstractNumId w:val="13"/>
  </w:num>
  <w:num w:numId="18" w16cid:durableId="1727801134">
    <w:abstractNumId w:val="20"/>
  </w:num>
  <w:num w:numId="19" w16cid:durableId="1807506987">
    <w:abstractNumId w:val="22"/>
  </w:num>
  <w:num w:numId="20" w16cid:durableId="729160028">
    <w:abstractNumId w:val="24"/>
  </w:num>
  <w:num w:numId="21" w16cid:durableId="1729954820">
    <w:abstractNumId w:val="31"/>
  </w:num>
  <w:num w:numId="22" w16cid:durableId="1909417522">
    <w:abstractNumId w:val="4"/>
  </w:num>
  <w:num w:numId="23" w16cid:durableId="857622932">
    <w:abstractNumId w:val="29"/>
  </w:num>
  <w:num w:numId="24" w16cid:durableId="649139635">
    <w:abstractNumId w:val="1"/>
  </w:num>
  <w:num w:numId="25" w16cid:durableId="1629043230">
    <w:abstractNumId w:val="17"/>
  </w:num>
  <w:num w:numId="26" w16cid:durableId="1844516990">
    <w:abstractNumId w:val="9"/>
  </w:num>
  <w:num w:numId="27" w16cid:durableId="445780884">
    <w:abstractNumId w:val="0"/>
  </w:num>
  <w:num w:numId="28" w16cid:durableId="1376850688">
    <w:abstractNumId w:val="25"/>
  </w:num>
  <w:num w:numId="29" w16cid:durableId="1337534308">
    <w:abstractNumId w:val="8"/>
  </w:num>
  <w:num w:numId="30" w16cid:durableId="575290268">
    <w:abstractNumId w:val="32"/>
  </w:num>
  <w:num w:numId="31" w16cid:durableId="900409348">
    <w:abstractNumId w:val="15"/>
  </w:num>
  <w:num w:numId="32" w16cid:durableId="1126116335">
    <w:abstractNumId w:val="30"/>
  </w:num>
  <w:num w:numId="33" w16cid:durableId="2121758306">
    <w:abstractNumId w:val="27"/>
  </w:num>
  <w:num w:numId="34" w16cid:durableId="154829751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GB" w:vendorID="64" w:dllVersion="0" w:nlCheck="1" w:checkStyle="0"/>
  <w:activeWritingStyle w:appName="MSWord" w:lang="en-AU"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FC"/>
    <w:rsid w:val="000074C7"/>
    <w:rsid w:val="00015428"/>
    <w:rsid w:val="00022A75"/>
    <w:rsid w:val="00025C4B"/>
    <w:rsid w:val="00035CE1"/>
    <w:rsid w:val="000422EE"/>
    <w:rsid w:val="000633DF"/>
    <w:rsid w:val="00086AA5"/>
    <w:rsid w:val="00097D6D"/>
    <w:rsid w:val="000A5463"/>
    <w:rsid w:val="000A6E1B"/>
    <w:rsid w:val="000B342B"/>
    <w:rsid w:val="000B761F"/>
    <w:rsid w:val="000C05EB"/>
    <w:rsid w:val="000D1C21"/>
    <w:rsid w:val="000E0007"/>
    <w:rsid w:val="000E7824"/>
    <w:rsid w:val="000F2438"/>
    <w:rsid w:val="00112528"/>
    <w:rsid w:val="00123CF6"/>
    <w:rsid w:val="00144479"/>
    <w:rsid w:val="001444D0"/>
    <w:rsid w:val="00144773"/>
    <w:rsid w:val="00145031"/>
    <w:rsid w:val="00151050"/>
    <w:rsid w:val="00151ADB"/>
    <w:rsid w:val="00157A2A"/>
    <w:rsid w:val="00170E78"/>
    <w:rsid w:val="00173D80"/>
    <w:rsid w:val="00176E4B"/>
    <w:rsid w:val="00190BAD"/>
    <w:rsid w:val="00194D46"/>
    <w:rsid w:val="001A045A"/>
    <w:rsid w:val="001B1AB8"/>
    <w:rsid w:val="001B6D62"/>
    <w:rsid w:val="001B73BD"/>
    <w:rsid w:val="001C017D"/>
    <w:rsid w:val="00212239"/>
    <w:rsid w:val="002131FD"/>
    <w:rsid w:val="00226787"/>
    <w:rsid w:val="002268CE"/>
    <w:rsid w:val="00232C23"/>
    <w:rsid w:val="00237090"/>
    <w:rsid w:val="00251431"/>
    <w:rsid w:val="0025168E"/>
    <w:rsid w:val="002545DA"/>
    <w:rsid w:val="0026357A"/>
    <w:rsid w:val="00276EA0"/>
    <w:rsid w:val="00290306"/>
    <w:rsid w:val="002918B1"/>
    <w:rsid w:val="00293BDB"/>
    <w:rsid w:val="002A3562"/>
    <w:rsid w:val="002A43FC"/>
    <w:rsid w:val="002A686D"/>
    <w:rsid w:val="002B6CDB"/>
    <w:rsid w:val="002C03E4"/>
    <w:rsid w:val="002C09CD"/>
    <w:rsid w:val="002D2C08"/>
    <w:rsid w:val="002D3A9B"/>
    <w:rsid w:val="002E7804"/>
    <w:rsid w:val="002F1D70"/>
    <w:rsid w:val="003010BE"/>
    <w:rsid w:val="00301BE5"/>
    <w:rsid w:val="00317128"/>
    <w:rsid w:val="00320368"/>
    <w:rsid w:val="003450A5"/>
    <w:rsid w:val="00347410"/>
    <w:rsid w:val="00364498"/>
    <w:rsid w:val="0037015D"/>
    <w:rsid w:val="00380AE4"/>
    <w:rsid w:val="003B1927"/>
    <w:rsid w:val="003B1A0E"/>
    <w:rsid w:val="003B666C"/>
    <w:rsid w:val="003C3461"/>
    <w:rsid w:val="003C3790"/>
    <w:rsid w:val="003D33B1"/>
    <w:rsid w:val="003E202C"/>
    <w:rsid w:val="003E7EC5"/>
    <w:rsid w:val="003F545E"/>
    <w:rsid w:val="00400015"/>
    <w:rsid w:val="00426E28"/>
    <w:rsid w:val="00435878"/>
    <w:rsid w:val="0044645E"/>
    <w:rsid w:val="00447137"/>
    <w:rsid w:val="00462BFB"/>
    <w:rsid w:val="00467597"/>
    <w:rsid w:val="0047721B"/>
    <w:rsid w:val="00486110"/>
    <w:rsid w:val="00491122"/>
    <w:rsid w:val="004A3DE4"/>
    <w:rsid w:val="004A3E69"/>
    <w:rsid w:val="004A4F82"/>
    <w:rsid w:val="004B69E0"/>
    <w:rsid w:val="004C1FFE"/>
    <w:rsid w:val="004C36AF"/>
    <w:rsid w:val="004C3D11"/>
    <w:rsid w:val="004D331A"/>
    <w:rsid w:val="004D4696"/>
    <w:rsid w:val="004D4986"/>
    <w:rsid w:val="004D58BB"/>
    <w:rsid w:val="004E3A84"/>
    <w:rsid w:val="004F246B"/>
    <w:rsid w:val="0050629C"/>
    <w:rsid w:val="00511E6B"/>
    <w:rsid w:val="00522A13"/>
    <w:rsid w:val="00540721"/>
    <w:rsid w:val="00540FCA"/>
    <w:rsid w:val="005446FF"/>
    <w:rsid w:val="005507BB"/>
    <w:rsid w:val="0055310A"/>
    <w:rsid w:val="00557107"/>
    <w:rsid w:val="00557598"/>
    <w:rsid w:val="00581110"/>
    <w:rsid w:val="005A0719"/>
    <w:rsid w:val="005A1934"/>
    <w:rsid w:val="005A207E"/>
    <w:rsid w:val="005A5A31"/>
    <w:rsid w:val="005D2239"/>
    <w:rsid w:val="005D245A"/>
    <w:rsid w:val="005E34C1"/>
    <w:rsid w:val="005E5254"/>
    <w:rsid w:val="005E6E46"/>
    <w:rsid w:val="005F57FC"/>
    <w:rsid w:val="005F69BF"/>
    <w:rsid w:val="006007FF"/>
    <w:rsid w:val="00610572"/>
    <w:rsid w:val="00615605"/>
    <w:rsid w:val="00633DE9"/>
    <w:rsid w:val="00636F90"/>
    <w:rsid w:val="006421AF"/>
    <w:rsid w:val="00657D69"/>
    <w:rsid w:val="00672D9F"/>
    <w:rsid w:val="0067685A"/>
    <w:rsid w:val="00683AAC"/>
    <w:rsid w:val="00691D6B"/>
    <w:rsid w:val="00695FE9"/>
    <w:rsid w:val="006B0E32"/>
    <w:rsid w:val="006B18AE"/>
    <w:rsid w:val="006C395B"/>
    <w:rsid w:val="006E1469"/>
    <w:rsid w:val="006E41EF"/>
    <w:rsid w:val="006F50AB"/>
    <w:rsid w:val="00703B07"/>
    <w:rsid w:val="00723A11"/>
    <w:rsid w:val="00724AC6"/>
    <w:rsid w:val="00733AC3"/>
    <w:rsid w:val="0074075F"/>
    <w:rsid w:val="007667C5"/>
    <w:rsid w:val="00772848"/>
    <w:rsid w:val="00773D28"/>
    <w:rsid w:val="00777007"/>
    <w:rsid w:val="0078050E"/>
    <w:rsid w:val="00784E80"/>
    <w:rsid w:val="0079079E"/>
    <w:rsid w:val="007A2CF3"/>
    <w:rsid w:val="007A6A59"/>
    <w:rsid w:val="007C052E"/>
    <w:rsid w:val="007C55EA"/>
    <w:rsid w:val="007D1B98"/>
    <w:rsid w:val="007D64F7"/>
    <w:rsid w:val="007E77F5"/>
    <w:rsid w:val="007F4DEF"/>
    <w:rsid w:val="008036AF"/>
    <w:rsid w:val="00806C52"/>
    <w:rsid w:val="008119D2"/>
    <w:rsid w:val="00836242"/>
    <w:rsid w:val="00837E15"/>
    <w:rsid w:val="00856E0D"/>
    <w:rsid w:val="008632D7"/>
    <w:rsid w:val="008709D6"/>
    <w:rsid w:val="00870C91"/>
    <w:rsid w:val="00890FFF"/>
    <w:rsid w:val="008A7AB5"/>
    <w:rsid w:val="008B4D8C"/>
    <w:rsid w:val="008B67A3"/>
    <w:rsid w:val="008B7F85"/>
    <w:rsid w:val="008C059B"/>
    <w:rsid w:val="008E221A"/>
    <w:rsid w:val="008E45E9"/>
    <w:rsid w:val="00901EC8"/>
    <w:rsid w:val="00907008"/>
    <w:rsid w:val="00914CD7"/>
    <w:rsid w:val="00924FAB"/>
    <w:rsid w:val="00926A95"/>
    <w:rsid w:val="009271E3"/>
    <w:rsid w:val="009350D7"/>
    <w:rsid w:val="00940FD2"/>
    <w:rsid w:val="00946A35"/>
    <w:rsid w:val="00963181"/>
    <w:rsid w:val="00964507"/>
    <w:rsid w:val="00972D7E"/>
    <w:rsid w:val="0097671C"/>
    <w:rsid w:val="00982B53"/>
    <w:rsid w:val="00992D6F"/>
    <w:rsid w:val="009A0202"/>
    <w:rsid w:val="009C09A4"/>
    <w:rsid w:val="009C1A33"/>
    <w:rsid w:val="009E0055"/>
    <w:rsid w:val="009F7DFD"/>
    <w:rsid w:val="00A061EE"/>
    <w:rsid w:val="00A124E2"/>
    <w:rsid w:val="00A163CF"/>
    <w:rsid w:val="00A1645B"/>
    <w:rsid w:val="00A16F98"/>
    <w:rsid w:val="00A213AE"/>
    <w:rsid w:val="00A40C2F"/>
    <w:rsid w:val="00A5174E"/>
    <w:rsid w:val="00A53944"/>
    <w:rsid w:val="00A716F8"/>
    <w:rsid w:val="00A75490"/>
    <w:rsid w:val="00A8095C"/>
    <w:rsid w:val="00A9663B"/>
    <w:rsid w:val="00AC2203"/>
    <w:rsid w:val="00AD67B9"/>
    <w:rsid w:val="00B0432E"/>
    <w:rsid w:val="00B165F7"/>
    <w:rsid w:val="00B200DC"/>
    <w:rsid w:val="00B23542"/>
    <w:rsid w:val="00B238D1"/>
    <w:rsid w:val="00B30F88"/>
    <w:rsid w:val="00B33158"/>
    <w:rsid w:val="00B33C1C"/>
    <w:rsid w:val="00B40366"/>
    <w:rsid w:val="00B61387"/>
    <w:rsid w:val="00B671F7"/>
    <w:rsid w:val="00B7389B"/>
    <w:rsid w:val="00B8270A"/>
    <w:rsid w:val="00B840A4"/>
    <w:rsid w:val="00B84CE5"/>
    <w:rsid w:val="00B858B8"/>
    <w:rsid w:val="00BA1774"/>
    <w:rsid w:val="00BA6551"/>
    <w:rsid w:val="00BA6B15"/>
    <w:rsid w:val="00BB673F"/>
    <w:rsid w:val="00BC0188"/>
    <w:rsid w:val="00BC29E9"/>
    <w:rsid w:val="00BD245B"/>
    <w:rsid w:val="00BE031A"/>
    <w:rsid w:val="00BF534E"/>
    <w:rsid w:val="00C15A58"/>
    <w:rsid w:val="00C165FC"/>
    <w:rsid w:val="00C169EA"/>
    <w:rsid w:val="00C174C2"/>
    <w:rsid w:val="00C225A8"/>
    <w:rsid w:val="00C40574"/>
    <w:rsid w:val="00C512E1"/>
    <w:rsid w:val="00C65FE9"/>
    <w:rsid w:val="00C76971"/>
    <w:rsid w:val="00C8782F"/>
    <w:rsid w:val="00C91289"/>
    <w:rsid w:val="00C92C29"/>
    <w:rsid w:val="00C970D2"/>
    <w:rsid w:val="00C97A6B"/>
    <w:rsid w:val="00CA1AC1"/>
    <w:rsid w:val="00CA3637"/>
    <w:rsid w:val="00CA4625"/>
    <w:rsid w:val="00CB617F"/>
    <w:rsid w:val="00CB6280"/>
    <w:rsid w:val="00CC2CE0"/>
    <w:rsid w:val="00CC7B64"/>
    <w:rsid w:val="00CD13E3"/>
    <w:rsid w:val="00CF0297"/>
    <w:rsid w:val="00CF7E80"/>
    <w:rsid w:val="00D33AD4"/>
    <w:rsid w:val="00D352DA"/>
    <w:rsid w:val="00D41D18"/>
    <w:rsid w:val="00D431C3"/>
    <w:rsid w:val="00D52A7F"/>
    <w:rsid w:val="00D61ECB"/>
    <w:rsid w:val="00D6565D"/>
    <w:rsid w:val="00D73B0F"/>
    <w:rsid w:val="00D802A9"/>
    <w:rsid w:val="00D94574"/>
    <w:rsid w:val="00D966FC"/>
    <w:rsid w:val="00DA159F"/>
    <w:rsid w:val="00DB5011"/>
    <w:rsid w:val="00DC2AC1"/>
    <w:rsid w:val="00DD4F02"/>
    <w:rsid w:val="00DD6DAF"/>
    <w:rsid w:val="00DE6281"/>
    <w:rsid w:val="00DE7792"/>
    <w:rsid w:val="00DF74EC"/>
    <w:rsid w:val="00E03BA7"/>
    <w:rsid w:val="00E232A6"/>
    <w:rsid w:val="00E37B1B"/>
    <w:rsid w:val="00E41B0B"/>
    <w:rsid w:val="00E63F1E"/>
    <w:rsid w:val="00E64336"/>
    <w:rsid w:val="00E6495B"/>
    <w:rsid w:val="00E77A09"/>
    <w:rsid w:val="00E95EBF"/>
    <w:rsid w:val="00E96CB4"/>
    <w:rsid w:val="00EA1957"/>
    <w:rsid w:val="00ED25CC"/>
    <w:rsid w:val="00ED5445"/>
    <w:rsid w:val="00EF25FE"/>
    <w:rsid w:val="00F125D8"/>
    <w:rsid w:val="00F14C0F"/>
    <w:rsid w:val="00F20DE9"/>
    <w:rsid w:val="00F27CD6"/>
    <w:rsid w:val="00F50077"/>
    <w:rsid w:val="00F54411"/>
    <w:rsid w:val="00F5561D"/>
    <w:rsid w:val="00F64DD0"/>
    <w:rsid w:val="00F82E02"/>
    <w:rsid w:val="00F96A5B"/>
    <w:rsid w:val="00FB6983"/>
    <w:rsid w:val="00FC05BD"/>
    <w:rsid w:val="00FC0E46"/>
    <w:rsid w:val="00FF48B5"/>
    <w:rsid w:val="00FF7457"/>
    <w:rsid w:val="00FF79AA"/>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1C8D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3944"/>
    <w:rPr>
      <w:sz w:val="24"/>
    </w:rPr>
  </w:style>
  <w:style w:type="paragraph" w:styleId="Heading1">
    <w:name w:val="heading 1"/>
    <w:basedOn w:val="Normal"/>
    <w:next w:val="Normal"/>
    <w:link w:val="Heading1Char"/>
    <w:uiPriority w:val="9"/>
    <w:qFormat/>
    <w:rsid w:val="0046759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basedOn w:val="DefaultParagraphFont"/>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styleId="ListParagraph">
    <w:name w:val="List Paragraph"/>
    <w:basedOn w:val="Normal"/>
    <w:uiPriority w:val="34"/>
    <w:qFormat/>
    <w:rsid w:val="00C225A8"/>
    <w:pPr>
      <w:ind w:left="720"/>
      <w:contextualSpacing/>
    </w:pPr>
  </w:style>
  <w:style w:type="character" w:styleId="PageNumber">
    <w:name w:val="page number"/>
    <w:basedOn w:val="DefaultParagraphFont"/>
    <w:uiPriority w:val="99"/>
    <w:semiHidden/>
    <w:unhideWhenUsed/>
    <w:rsid w:val="00D802A9"/>
  </w:style>
  <w:style w:type="paragraph" w:styleId="FootnoteText">
    <w:name w:val="footnote text"/>
    <w:basedOn w:val="Normal"/>
    <w:link w:val="FootnoteTextChar"/>
    <w:uiPriority w:val="99"/>
    <w:semiHidden/>
    <w:unhideWhenUsed/>
    <w:rsid w:val="000B761F"/>
    <w:rPr>
      <w:sz w:val="20"/>
    </w:rPr>
  </w:style>
  <w:style w:type="character" w:customStyle="1" w:styleId="FootnoteTextChar">
    <w:name w:val="Footnote Text Char"/>
    <w:basedOn w:val="DefaultParagraphFont"/>
    <w:link w:val="FootnoteText"/>
    <w:uiPriority w:val="99"/>
    <w:semiHidden/>
    <w:rsid w:val="000B761F"/>
  </w:style>
  <w:style w:type="character" w:styleId="FootnoteReference">
    <w:name w:val="footnote reference"/>
    <w:basedOn w:val="DefaultParagraphFont"/>
    <w:uiPriority w:val="99"/>
    <w:semiHidden/>
    <w:unhideWhenUsed/>
    <w:rsid w:val="000B761F"/>
    <w:rPr>
      <w:vertAlign w:val="superscript"/>
    </w:rPr>
  </w:style>
  <w:style w:type="character" w:customStyle="1" w:styleId="Heading1Char">
    <w:name w:val="Heading 1 Char"/>
    <w:basedOn w:val="DefaultParagraphFont"/>
    <w:link w:val="Heading1"/>
    <w:uiPriority w:val="9"/>
    <w:rsid w:val="00467597"/>
    <w:rPr>
      <w:rFonts w:asciiTheme="majorHAnsi" w:eastAsiaTheme="majorEastAsia" w:hAnsiTheme="majorHAnsi" w:cstheme="majorBidi"/>
      <w:color w:val="2E74B5" w:themeColor="accent1" w:themeShade="BF"/>
      <w:sz w:val="32"/>
      <w:szCs w:val="32"/>
    </w:rPr>
  </w:style>
  <w:style w:type="paragraph" w:customStyle="1" w:styleId="SectionHeading">
    <w:name w:val="Section Heading"/>
    <w:basedOn w:val="Normal"/>
    <w:qFormat/>
    <w:rsid w:val="00BC29E9"/>
    <w:pPr>
      <w:spacing w:before="480" w:after="240"/>
    </w:pPr>
    <w:rPr>
      <w:rFonts w:ascii="Century" w:eastAsiaTheme="minorHAnsi" w:hAnsi="Century" w:cs="Arial"/>
      <w:b/>
      <w:bCs/>
      <w:color w:val="0F5581"/>
      <w:sz w:val="28"/>
      <w:szCs w:val="28"/>
    </w:rPr>
  </w:style>
  <w:style w:type="paragraph" w:customStyle="1" w:styleId="CompanyBlock">
    <w:name w:val="Company Block"/>
    <w:basedOn w:val="Normal"/>
    <w:qFormat/>
    <w:rsid w:val="00BC29E9"/>
    <w:pPr>
      <w:tabs>
        <w:tab w:val="right" w:pos="10800"/>
      </w:tabs>
      <w:spacing w:before="360"/>
    </w:pPr>
    <w:rPr>
      <w:rFonts w:ascii="Franklin Gothic Book" w:eastAsiaTheme="minorHAnsi" w:hAnsi="Franklin Gothic Book" w:cstheme="minorBidi"/>
      <w:b/>
      <w:bCs/>
      <w:color w:val="0F5581"/>
      <w:sz w:val="20"/>
    </w:rPr>
  </w:style>
  <w:style w:type="paragraph" w:customStyle="1" w:styleId="JobTitleBlock">
    <w:name w:val="Job Title Block"/>
    <w:basedOn w:val="Normal"/>
    <w:qFormat/>
    <w:rsid w:val="00BC29E9"/>
    <w:pPr>
      <w:tabs>
        <w:tab w:val="right" w:pos="10800"/>
      </w:tabs>
      <w:spacing w:after="180"/>
      <w:ind w:left="187"/>
      <w:contextualSpacing/>
    </w:pPr>
    <w:rPr>
      <w:rFonts w:ascii="Franklin Gothic Book" w:eastAsiaTheme="minorHAnsi" w:hAnsi="Franklin Gothic Book" w:cstheme="minorBidi"/>
      <w:b/>
      <w:bCs/>
      <w:color w:val="0F5581"/>
      <w:sz w:val="20"/>
    </w:rPr>
  </w:style>
  <w:style w:type="paragraph" w:customStyle="1" w:styleId="JobDescription">
    <w:name w:val="Job Description"/>
    <w:basedOn w:val="Normal"/>
    <w:qFormat/>
    <w:rsid w:val="00BC29E9"/>
    <w:pPr>
      <w:tabs>
        <w:tab w:val="right" w:pos="7155"/>
      </w:tabs>
      <w:spacing w:after="180"/>
      <w:ind w:left="187"/>
      <w:contextualSpacing/>
    </w:pPr>
    <w:rPr>
      <w:rFonts w:ascii="Franklin Gothic Book" w:eastAsiaTheme="minorHAnsi" w:hAnsi="Franklin Gothic Book" w:cs="FranklinGothicURW-Boo"/>
      <w:sz w:val="20"/>
    </w:rPr>
  </w:style>
  <w:style w:type="paragraph" w:customStyle="1" w:styleId="JDAccomplishment">
    <w:name w:val="JD Accomplishment"/>
    <w:basedOn w:val="ListParagraph"/>
    <w:qFormat/>
    <w:rsid w:val="00BC29E9"/>
    <w:pPr>
      <w:spacing w:after="240"/>
      <w:ind w:left="461" w:hanging="274"/>
    </w:pPr>
    <w:rPr>
      <w:rFonts w:ascii="Franklin Gothic Book" w:eastAsiaTheme="minorHAnsi" w:hAnsi="Franklin Gothic Book" w:cstheme="minorBidi"/>
      <w:sz w:val="20"/>
    </w:rPr>
  </w:style>
  <w:style w:type="paragraph" w:customStyle="1" w:styleId="EduDegree">
    <w:name w:val="Edu Degree"/>
    <w:basedOn w:val="Normal"/>
    <w:qFormat/>
    <w:rsid w:val="00BC29E9"/>
    <w:pPr>
      <w:ind w:left="-14"/>
    </w:pPr>
    <w:rPr>
      <w:rFonts w:ascii="Franklin Gothic Book" w:eastAsiaTheme="minorHAnsi" w:hAnsi="Franklin Gothic Book" w:cstheme="minorBidi"/>
      <w:b/>
      <w:bCs/>
      <w:color w:val="1F3864" w:themeColor="accent5" w:themeShade="80"/>
      <w:sz w:val="20"/>
    </w:rPr>
  </w:style>
  <w:style w:type="paragraph" w:customStyle="1" w:styleId="EduInfo">
    <w:name w:val="Edu Info"/>
    <w:basedOn w:val="Normal"/>
    <w:qFormat/>
    <w:rsid w:val="00BC29E9"/>
    <w:pPr>
      <w:spacing w:after="120"/>
      <w:ind w:left="187"/>
      <w:contextualSpacing/>
    </w:pPr>
    <w:rPr>
      <w:rFonts w:ascii="Franklin Gothic Book" w:eastAsiaTheme="minorHAnsi" w:hAnsi="Franklin Gothic Book" w:cstheme="minorBidi"/>
      <w:sz w:val="20"/>
    </w:rPr>
  </w:style>
  <w:style w:type="paragraph" w:customStyle="1" w:styleId="AdditionalList">
    <w:name w:val="Additional List"/>
    <w:basedOn w:val="ListParagraph"/>
    <w:qFormat/>
    <w:rsid w:val="00BC29E9"/>
    <w:pPr>
      <w:numPr>
        <w:numId w:val="25"/>
      </w:numPr>
      <w:ind w:left="255" w:hanging="270"/>
    </w:pPr>
    <w:rPr>
      <w:rFonts w:ascii="Franklin Gothic Book" w:eastAsiaTheme="minorHAnsi" w:hAnsi="Franklin Gothic Book" w:cstheme="minorBidi"/>
      <w:sz w:val="20"/>
    </w:rPr>
  </w:style>
  <w:style w:type="paragraph" w:customStyle="1" w:styleId="FirstSectionHeading">
    <w:name w:val="First Section Heading"/>
    <w:basedOn w:val="Heading1"/>
    <w:qFormat/>
    <w:rsid w:val="00BC29E9"/>
    <w:pPr>
      <w:keepNext w:val="0"/>
      <w:keepLines w:val="0"/>
      <w:spacing w:before="0" w:after="240"/>
    </w:pPr>
    <w:rPr>
      <w:rFonts w:ascii="Century" w:eastAsiaTheme="minorHAnsi" w:hAnsi="Century" w:cstheme="minorBidi"/>
      <w:b/>
      <w:bCs/>
      <w:color w:val="243242"/>
      <w:sz w:val="28"/>
      <w:szCs w:val="28"/>
    </w:rPr>
  </w:style>
  <w:style w:type="paragraph" w:customStyle="1" w:styleId="ql-align-justify">
    <w:name w:val="ql-align-justify"/>
    <w:basedOn w:val="Normal"/>
    <w:rsid w:val="00A5174E"/>
    <w:pPr>
      <w:spacing w:before="100" w:beforeAutospacing="1" w:after="100" w:afterAutospacing="1"/>
    </w:pPr>
    <w:rPr>
      <w:szCs w:val="24"/>
    </w:rPr>
  </w:style>
  <w:style w:type="character" w:styleId="Strong">
    <w:name w:val="Strong"/>
    <w:basedOn w:val="DefaultParagraphFont"/>
    <w:uiPriority w:val="22"/>
    <w:qFormat/>
    <w:rsid w:val="00A5174E"/>
    <w:rPr>
      <w:b/>
      <w:bCs/>
    </w:rPr>
  </w:style>
  <w:style w:type="character" w:styleId="Emphasis">
    <w:name w:val="Emphasis"/>
    <w:basedOn w:val="DefaultParagraphFont"/>
    <w:uiPriority w:val="20"/>
    <w:qFormat/>
    <w:rsid w:val="00A5174E"/>
    <w:rPr>
      <w:i/>
      <w:iCs/>
    </w:rPr>
  </w:style>
  <w:style w:type="paragraph" w:customStyle="1" w:styleId="CoreCompetenciesItem">
    <w:name w:val="Core Competencies Item"/>
    <w:basedOn w:val="BodyText"/>
    <w:qFormat/>
    <w:rsid w:val="004C36AF"/>
    <w:pPr>
      <w:numPr>
        <w:numId w:val="33"/>
      </w:numPr>
      <w:tabs>
        <w:tab w:val="right" w:pos="360"/>
        <w:tab w:val="left" w:pos="11520"/>
      </w:tabs>
      <w:spacing w:after="0" w:line="264" w:lineRule="auto"/>
      <w:jc w:val="both"/>
    </w:pPr>
    <w:rPr>
      <w:rFonts w:asciiTheme="minorHAnsi" w:hAnsiTheme="minorHAnsi" w:cstheme="minorHAnsi"/>
      <w:spacing w:val="-4"/>
      <w:sz w:val="21"/>
      <w:szCs w:val="21"/>
      <w:lang w:val="en-AU"/>
    </w:rPr>
  </w:style>
  <w:style w:type="table" w:customStyle="1" w:styleId="CoreCompetenciesTable">
    <w:name w:val="Core Competencies Table"/>
    <w:basedOn w:val="TableNormal"/>
    <w:uiPriority w:val="99"/>
    <w:rsid w:val="004C36AF"/>
    <w:rPr>
      <w:rFonts w:asciiTheme="minorHAnsi" w:eastAsia="Cambria" w:hAnsiTheme="minorHAnsi"/>
      <w:sz w:val="21"/>
    </w:rPr>
    <w:tblPr>
      <w:jc w:val="center"/>
    </w:tblPr>
    <w:trPr>
      <w:jc w:val="center"/>
    </w:trPr>
  </w:style>
  <w:style w:type="paragraph" w:customStyle="1" w:styleId="CoreCompetenciesHeading">
    <w:name w:val="Core Competencies Heading"/>
    <w:basedOn w:val="BodyText"/>
    <w:qFormat/>
    <w:rsid w:val="004C36AF"/>
    <w:pPr>
      <w:tabs>
        <w:tab w:val="right" w:pos="10800"/>
      </w:tabs>
      <w:spacing w:before="120"/>
      <w:jc w:val="both"/>
    </w:pPr>
    <w:rPr>
      <w:rFonts w:asciiTheme="minorHAnsi" w:hAnsiTheme="minorHAnsi" w:cstheme="minorHAnsi"/>
      <w:b/>
      <w:i/>
      <w:color w:val="000000"/>
      <w:sz w:val="21"/>
      <w:szCs w:val="21"/>
    </w:rPr>
  </w:style>
  <w:style w:type="paragraph" w:styleId="BodyText">
    <w:name w:val="Body Text"/>
    <w:basedOn w:val="Normal"/>
    <w:link w:val="BodyTextChar"/>
    <w:uiPriority w:val="99"/>
    <w:semiHidden/>
    <w:unhideWhenUsed/>
    <w:rsid w:val="004C36AF"/>
    <w:pPr>
      <w:spacing w:after="120"/>
    </w:pPr>
  </w:style>
  <w:style w:type="character" w:customStyle="1" w:styleId="BodyTextChar">
    <w:name w:val="Body Text Char"/>
    <w:basedOn w:val="DefaultParagraphFont"/>
    <w:link w:val="BodyText"/>
    <w:uiPriority w:val="99"/>
    <w:semiHidden/>
    <w:rsid w:val="004C36A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95533">
      <w:bodyDiv w:val="1"/>
      <w:marLeft w:val="0"/>
      <w:marRight w:val="0"/>
      <w:marTop w:val="0"/>
      <w:marBottom w:val="0"/>
      <w:divBdr>
        <w:top w:val="none" w:sz="0" w:space="0" w:color="auto"/>
        <w:left w:val="none" w:sz="0" w:space="0" w:color="auto"/>
        <w:bottom w:val="none" w:sz="0" w:space="0" w:color="auto"/>
        <w:right w:val="none" w:sz="0" w:space="0" w:color="auto"/>
      </w:divBdr>
    </w:div>
    <w:div w:id="501704742">
      <w:bodyDiv w:val="1"/>
      <w:marLeft w:val="0"/>
      <w:marRight w:val="0"/>
      <w:marTop w:val="0"/>
      <w:marBottom w:val="0"/>
      <w:divBdr>
        <w:top w:val="none" w:sz="0" w:space="0" w:color="auto"/>
        <w:left w:val="none" w:sz="0" w:space="0" w:color="auto"/>
        <w:bottom w:val="none" w:sz="0" w:space="0" w:color="auto"/>
        <w:right w:val="none" w:sz="0" w:space="0" w:color="auto"/>
      </w:divBdr>
    </w:div>
    <w:div w:id="833494444">
      <w:bodyDiv w:val="1"/>
      <w:marLeft w:val="0"/>
      <w:marRight w:val="0"/>
      <w:marTop w:val="0"/>
      <w:marBottom w:val="0"/>
      <w:divBdr>
        <w:top w:val="none" w:sz="0" w:space="0" w:color="auto"/>
        <w:left w:val="none" w:sz="0" w:space="0" w:color="auto"/>
        <w:bottom w:val="none" w:sz="0" w:space="0" w:color="auto"/>
        <w:right w:val="none" w:sz="0" w:space="0" w:color="auto"/>
      </w:divBdr>
    </w:div>
    <w:div w:id="962032301">
      <w:bodyDiv w:val="1"/>
      <w:marLeft w:val="0"/>
      <w:marRight w:val="0"/>
      <w:marTop w:val="0"/>
      <w:marBottom w:val="0"/>
      <w:divBdr>
        <w:top w:val="none" w:sz="0" w:space="0" w:color="auto"/>
        <w:left w:val="none" w:sz="0" w:space="0" w:color="auto"/>
        <w:bottom w:val="none" w:sz="0" w:space="0" w:color="auto"/>
        <w:right w:val="none" w:sz="0" w:space="0" w:color="auto"/>
      </w:divBdr>
    </w:div>
    <w:div w:id="1010571264">
      <w:bodyDiv w:val="1"/>
      <w:marLeft w:val="0"/>
      <w:marRight w:val="0"/>
      <w:marTop w:val="0"/>
      <w:marBottom w:val="0"/>
      <w:divBdr>
        <w:top w:val="none" w:sz="0" w:space="0" w:color="auto"/>
        <w:left w:val="none" w:sz="0" w:space="0" w:color="auto"/>
        <w:bottom w:val="none" w:sz="0" w:space="0" w:color="auto"/>
        <w:right w:val="none" w:sz="0" w:space="0" w:color="auto"/>
      </w:divBdr>
      <w:divsChild>
        <w:div w:id="970944845">
          <w:marLeft w:val="0"/>
          <w:marRight w:val="0"/>
          <w:marTop w:val="0"/>
          <w:marBottom w:val="0"/>
          <w:divBdr>
            <w:top w:val="none" w:sz="0" w:space="0" w:color="auto"/>
            <w:left w:val="none" w:sz="0" w:space="0" w:color="auto"/>
            <w:bottom w:val="none" w:sz="0" w:space="0" w:color="auto"/>
            <w:right w:val="none" w:sz="0" w:space="0" w:color="auto"/>
          </w:divBdr>
          <w:divsChild>
            <w:div w:id="105520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21483">
      <w:bodyDiv w:val="1"/>
      <w:marLeft w:val="0"/>
      <w:marRight w:val="0"/>
      <w:marTop w:val="0"/>
      <w:marBottom w:val="0"/>
      <w:divBdr>
        <w:top w:val="none" w:sz="0" w:space="0" w:color="auto"/>
        <w:left w:val="none" w:sz="0" w:space="0" w:color="auto"/>
        <w:bottom w:val="none" w:sz="0" w:space="0" w:color="auto"/>
        <w:right w:val="none" w:sz="0" w:space="0" w:color="auto"/>
      </w:divBdr>
    </w:div>
    <w:div w:id="137049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C290A-0855-C648-AA6F-E79F38E92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684</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Mohammad Reza Mohajeri's Resume</dc:title>
  <dc:creator/>
  <cp:lastModifiedBy/>
  <cp:revision>1</cp:revision>
  <dcterms:created xsi:type="dcterms:W3CDTF">2020-09-17T19:09:00Z</dcterms:created>
  <dcterms:modified xsi:type="dcterms:W3CDTF">2023-04-09T14:23:00Z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AcTr1In-v1</vt:lpwstr>
  </property>
  <property fmtid="{D5CDD505-2E9C-101B-9397-08002B2CF9AE}" pid="3" name="tal_id">
    <vt:lpwstr>4307fa7b53263ff1236379c14560d6de</vt:lpwstr>
  </property>
  <property fmtid="{D5CDD505-2E9C-101B-9397-08002B2CF9AE}" pid="4" name="app_source">
    <vt:lpwstr>rezbiz</vt:lpwstr>
  </property>
  <property fmtid="{D5CDD505-2E9C-101B-9397-08002B2CF9AE}" pid="5" name="app_id">
    <vt:lpwstr>1110956</vt:lpwstr>
  </property>
</Properties>
</file>