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F3352"/>
          <w:sz w:val="40"/>
          <w:szCs w:val="40"/>
        </w:rPr>
        <w:t xml:space="preserve">CodeGuard AI — Reference Notebook</w:t>
      </w:r>
    </w:p>
    <w:p>
      <w:pPr>
        <w:pBdr>
          <w:bottom w:val="single" w:color="C9CCD1" w:sz="6" w:space="6"/>
        </w:pBdr>
        <w:spacing w:after="300"/>
      </w:pPr>
      <w:r>
        <w:rPr>
          <w:i/>
          <w:iCs/>
          <w:color w:val="5A5A5A"/>
          <w:sz w:val="20"/>
          <w:szCs w:val="20"/>
        </w:rPr>
        <w:t xml:space="preserve">Daily log · Glossary · Library pages · File index · Decisions · Viva cram sheet</w:t>
      </w:r>
    </w:p>
    <w:p>
      <w:pPr>
        <w:spacing w:after="120"/>
      </w:pPr>
      <w:r>
        <w:rPr>
          <w:b w:val="false"/>
          <w:bCs w:val="false"/>
          <w:i w:val="false"/>
          <w:iCs w:val="false"/>
          <w:color w:val="5A5A5A"/>
          <w:sz w:val="19"/>
          <w:szCs w:val="19"/>
        </w:rPr>
        <w:t xml:space="preserve">Mohd Saqlain Hussain (BCS2023126) · B.Tech CSE, Invertis University, Bareilly · AY 2026–27</w:t>
      </w:r>
    </w:p>
    <w:p>
      <w:pPr>
        <w:spacing w:after="120"/>
      </w:pPr>
      <w:r>
        <w:rPr>
          <w:b w:val="false"/>
          <w:bCs w:val="false"/>
          <w:i/>
          <w:iCs/>
          <w:color w:val="5A5A5A"/>
          <w:sz w:val="19"/>
          <w:szCs w:val="19"/>
        </w:rPr>
        <w:t xml:space="preserve">Companion document: CodeGuard AI — File Book (one entry per file).</w:t>
      </w:r>
    </w:p>
    <w:p>
      <w:pPr>
        <w:spacing w:after="120"/>
      </w:pPr>
      <w:r>
        <w:rPr>
          <w:b w:val="false"/>
          <w:bCs w:val="false"/>
          <w:i/>
          <w:iCs/>
          <w:color w:val="5A5A5A"/>
          <w:sz w:val="19"/>
          <w:szCs w:val="19"/>
        </w:rPr>
        <w:t>Covers Files 001–103. Last updated 19 October 2026.</w:t>
      </w:r>
    </w:p>
    <w:p>
      <w:pPr>
        <w:pStyle w:val="Heading1"/>
        <w:pBdr>
          <w:bottom w:val="single" w:color="8A6D1F" w:sz="8" w:space="4"/>
        </w:pBdr>
        <w:spacing w:after="160" w:before="420"/>
      </w:pPr>
      <w:r>
        <w:rPr>
          <w:b/>
          <w:bCs/>
          <w:color w:val="1F3352"/>
          <w:sz w:val="28"/>
          <w:szCs w:val="28"/>
        </w:rPr>
        <w:t xml:space="preserve">How to keep this document</w:t>
      </w:r>
    </w:p>
    <w:p>
      <w:pPr>
        <w:pStyle w:val="ListParagraph"/>
        <w:numPr>
          <w:ilvl w:val="0"/>
          <w:numId w:val="1"/>
        </w:numPr>
        <w:spacing w:after="60"/>
      </w:pPr>
      <w:r>
        <w:rPr>
          <w:b/>
          <w:bCs/>
          <w:sz w:val="20"/>
          <w:szCs w:val="20"/>
        </w:rPr>
        <w:t xml:space="preserve">§1 Daily Log</w:t>
      </w:r>
      <w:r>
        <w:rPr>
          <w:sz w:val="20"/>
          <w:szCs w:val="20"/>
        </w:rPr>
        <w:t xml:space="preserve"> — append a new dated entry at the bottom of that section every working day. Never edit an old entry.</w:t>
      </w:r>
    </w:p>
    <w:p>
      <w:pPr>
        <w:pStyle w:val="ListParagraph"/>
        <w:numPr>
          <w:ilvl w:val="0"/>
          <w:numId w:val="1"/>
        </w:numPr>
        <w:spacing w:after="60"/>
      </w:pPr>
      <w:r>
        <w:rPr>
          <w:b/>
          <w:bCs/>
          <w:sz w:val="20"/>
          <w:szCs w:val="20"/>
        </w:rPr>
        <w:t xml:space="preserve">§2 Glossary</w:t>
      </w:r>
      <w:r>
        <w:rPr>
          <w:sz w:val="20"/>
          <w:szCs w:val="20"/>
        </w:rPr>
        <w:t xml:space="preserve"> — add each new term once, alphabetically. If a term is already here, do not repeat it.</w:t>
      </w:r>
    </w:p>
    <w:p>
      <w:pPr>
        <w:pStyle w:val="ListParagraph"/>
        <w:numPr>
          <w:ilvl w:val="0"/>
          <w:numId w:val="1"/>
        </w:numPr>
        <w:spacing w:after="60"/>
      </w:pPr>
      <w:r>
        <w:rPr>
          <w:b/>
          <w:bCs/>
          <w:sz w:val="20"/>
          <w:szCs w:val="20"/>
        </w:rPr>
        <w:t xml:space="preserve">§3 Library Pages</w:t>
      </w:r>
      <w:r>
        <w:rPr>
          <w:sz w:val="20"/>
          <w:szCs w:val="20"/>
        </w:rPr>
        <w:t xml:space="preserve"> — one entry per library, added the first time it is used.</w:t>
      </w:r>
    </w:p>
    <w:p>
      <w:pPr>
        <w:pStyle w:val="ListParagraph"/>
        <w:numPr>
          <w:ilvl w:val="0"/>
          <w:numId w:val="1"/>
        </w:numPr>
        <w:spacing w:after="60"/>
      </w:pPr>
      <w:r>
        <w:rPr>
          <w:b/>
          <w:bCs/>
          <w:sz w:val="20"/>
          <w:szCs w:val="20"/>
        </w:rPr>
        <w:t xml:space="preserve">§4 File Index</w:t>
      </w:r>
      <w:r>
        <w:rPr>
          <w:sz w:val="20"/>
          <w:szCs w:val="20"/>
        </w:rPr>
        <w:t xml:space="preserve"> — one pointer line per file. Depth lives in the File Book.</w:t>
      </w:r>
    </w:p>
    <w:p>
      <w:pPr>
        <w:pStyle w:val="ListParagraph"/>
        <w:numPr>
          <w:ilvl w:val="0"/>
          <w:numId w:val="1"/>
        </w:numPr>
        <w:spacing w:after="60"/>
      </w:pPr>
      <w:r>
        <w:rPr>
          <w:b/>
          <w:bCs/>
          <w:sz w:val="20"/>
          <w:szCs w:val="20"/>
        </w:rPr>
        <w:t xml:space="preserve">§5 Decisions &amp; Battles</w:t>
      </w:r>
      <w:r>
        <w:rPr>
          <w:sz w:val="20"/>
          <w:szCs w:val="20"/>
        </w:rPr>
        <w:t xml:space="preserve"> — add when a real “why X not Y” choice is made or a problem takes real effort.</w:t>
      </w:r>
    </w:p>
    <w:p>
      <w:pPr>
        <w:pStyle w:val="ListParagraph"/>
        <w:numPr>
          <w:ilvl w:val="0"/>
          <w:numId w:val="1"/>
        </w:numPr>
        <w:spacing w:after="60"/>
      </w:pPr>
      <w:r>
        <w:rPr>
          <w:b/>
          <w:bCs/>
          <w:sz w:val="20"/>
          <w:szCs w:val="20"/>
        </w:rPr>
        <w:t xml:space="preserve">§6 Viva Cram Sheet</w:t>
      </w:r>
      <w:r>
        <w:rPr>
          <w:sz w:val="20"/>
          <w:szCs w:val="20"/>
        </w:rPr>
        <w:t xml:space="preserve"> — one line per defensible decision. Read only this section the night before the viva.</w:t>
      </w:r>
    </w:p>
    <w:p>
      <w:pPr>
        <w:spacing w:after="120"/>
      </w:pPr>
      <w:r>
        <w:t xml:space="preserve"/>
      </w:r>
    </w:p>
    <w:p>
      <w:pPr>
        <w:spacing w:after="120"/>
      </w:pPr>
      <w:r>
        <w:rPr>
          <w:b w:val="false"/>
          <w:bCs w:val="false"/>
          <w:i/>
          <w:iCs/>
          <w:color w:val="5A5A5A"/>
          <w:sz w:val="19"/>
          <w:szCs w:val="19"/>
        </w:rPr>
        <w:t xml:space="preserve">Use Word’s Navigation Pane (View → Navigation Pane) to jump between sections.</w:t>
      </w:r>
    </w:p>
    <w:p>
      <w:pPr>
        <w:pStyle w:val="Heading1"/>
        <w:pBdr>
          <w:bottom w:val="single" w:color="8A6D1F" w:sz="8" w:space="4"/>
        </w:pBdr>
        <w:spacing w:after="160" w:before="420"/>
      </w:pPr>
      <w:r>
        <w:rPr>
          <w:b/>
          <w:bCs/>
          <w:color w:val="1F3352"/>
          <w:sz w:val="28"/>
          <w:szCs w:val="28"/>
        </w:rPr>
        <w:t xml:space="preserve">§1 · Daily Log</w:t>
      </w:r>
    </w:p>
    <w:p>
      <w:pPr>
        <w:spacing w:after="120"/>
      </w:pPr>
      <w:r>
        <w:rPr>
          <w:b w:val="false"/>
          <w:bCs w:val="false"/>
          <w:i/>
          <w:iCs/>
          <w:color w:val="5A5A5A"/>
          <w:sz w:val="19"/>
          <w:szCs w:val="19"/>
        </w:rPr>
        <w:t xml:space="preserve">Chronological. Casual. What was built, what broke, what clicked, what to ask sir.</w:t>
      </w:r>
    </w:p>
    <w:p>
      <w:pPr>
        <w:pStyle w:val="Heading2"/>
        <w:spacing w:after="120" w:before="300"/>
      </w:pPr>
      <w:r>
        <w:rPr>
          <w:b/>
          <w:bCs/>
          <w:color w:val="1F3352"/>
          <w:sz w:val="24"/>
          <w:szCs w:val="24"/>
        </w:rPr>
        <w:t xml:space="preserve">04 Sep 2026 · Day 1 · Files 001–005</w:t>
      </w:r>
    </w:p>
    <w:p>
      <w:pPr>
        <w:spacing w:after="120"/>
      </w:pPr>
      <w:r>
        <w:rPr>
          <w:b w:val="false"/>
          <w:bCs w:val="false"/>
          <w:i w:val="false"/>
          <w:iCs w:val="false"/>
          <w:sz w:val="20"/>
          <w:szCs w:val="20"/>
        </w:rPr>
        <w:t xml:space="preserve">First real day. Didn’t write a single line of actual program code — five files, all docs and config. Felt strange, but the argument makes sense: if I can’t explain the project on one page, I don’t understand it well enough to build it.</w:t>
      </w:r>
    </w:p>
    <w:p>
      <w:pPr>
        <w:spacing w:after="120"/>
      </w:pPr>
      <w:r>
        <w:rPr>
          <w:b w:val="false"/>
          <w:bCs w:val="false"/>
          <w:i w:val="false"/>
          <w:iCs w:val="false"/>
          <w:sz w:val="20"/>
          <w:szCs w:val="20"/>
        </w:rPr>
        <w:t xml:space="preserve">README took longest. The bit I’ll get grilled on is “evidence system, not verdict machine” — metal detector at an airport, it beeps so a human knows where to look, it doesn’t arrest anyone. Nearly left the baseline-poisoning limitation out. Put it in. A flaw sir finds that I hid is much worse than one I owned.</w:t>
      </w:r>
    </w:p>
    <w:p>
      <w:pPr>
        <w:spacing w:after="120"/>
      </w:pPr>
      <w:r>
        <w:rPr>
          <w:b w:val="false"/>
          <w:bCs w:val="false"/>
          <w:i w:val="false"/>
          <w:iCs w:val="false"/>
          <w:sz w:val="20"/>
          <w:szCs w:val="20"/>
        </w:rPr>
        <w:t xml:space="preserve">Messed up the README paste — code fences inside a code fence broke and I lost three sections without noticing. Commit said 175 insertions when it should have been ~180. Lesson: check the insertion count after every commit.</w:t>
      </w:r>
    </w:p>
    <w:p>
      <w:pPr>
        <w:spacing w:after="120"/>
      </w:pPr>
      <w:r>
        <w:rPr>
          <w:b w:val="false"/>
          <w:bCs w:val="false"/>
          <w:i w:val="false"/>
          <w:iCs w:val="false"/>
          <w:sz w:val="20"/>
          <w:szCs w:val="20"/>
        </w:rPr>
        <w:t xml:space="preserve">.gitignore was more interesting than expected. The /* vs / thing for negation patterns is genuinely subtle — you can’t un-ignore a file if its whole parent folder was ignored, because git never even looks inside.</w:t>
      </w:r>
    </w:p>
    <w:p>
      <w:pPr>
        <w:spacing w:after="120"/>
      </w:pPr>
      <w:r>
        <w:rPr>
          <w:b w:val="false"/>
          <w:bCs w:val="false"/>
          <w:i w:val="false"/>
          <w:iCs w:val="false"/>
          <w:sz w:val="20"/>
          <w:szCs w:val="20"/>
        </w:rPr>
        <w:t xml:space="preserve">.env.example: the biggest thing I learned today is that inside Docker you connect using the service name (mongo, redis), never localhost. localhost inside a container means that container. Would have lost hours to this.</w:t>
      </w:r>
    </w:p>
    <w:p>
      <w:pPr>
        <w:spacing w:after="120"/>
      </w:pPr>
      <w:r>
        <w:rPr>
          <w:b w:val="false"/>
          <w:bCs w:val="false"/>
          <w:i w:val="false"/>
          <w:iCs w:val="false"/>
          <w:sz w:val="20"/>
          <w:szCs w:val="20"/>
        </w:rPr>
        <w:t xml:space="preserve">Decided to keep both notebooks as digital documents rather than handwritten. The volume was unrealistic to sustain for eleven months, and an abandoned notebook is worth less than a maintained file.</w:t>
      </w:r>
    </w:p>
    <w:p>
      <w:pPr>
        <w:spacing w:after="120"/>
      </w:pPr>
      <w:r>
        <w:rPr>
          <w:b/>
          <w:bCs/>
          <w:i w:val="false"/>
          <w:iCs w:val="false"/>
          <w:sz w:val="20"/>
          <w:szCs w:val="20"/>
        </w:rPr>
        <w:t xml:space="preserve">Ask sir: does the department want a specific README/cover format?</w:t>
      </w:r>
    </w:p>
    <w:p>
      <w:pPr>
        <w:pStyle w:val="Heading2"/>
        <w:spacing w:after="120" w:before="300"/>
      </w:pPr>
      <w:r>
        <w:rPr>
          <w:b/>
          <w:bCs/>
          <w:color w:val="1F3352"/>
          <w:sz w:val="24"/>
          <w:szCs w:val="24"/>
        </w:rPr>
        <w:t xml:space="preserve">06 Sep 2026 · Day 2 · Files 006–008</w:t>
      </w:r>
    </w:p>
    <w:p>
      <w:pPr>
        <w:spacing w:after="120"/>
      </w:pPr>
      <w:r>
        <w:rPr>
          <w:b w:val="false"/>
          <w:bCs w:val="false"/>
          <w:i w:val="false"/>
          <w:iCs w:val="false"/>
          <w:sz w:val="20"/>
          <w:szCs w:val="20"/>
        </w:rPr>
        <w:t xml:space="preserve">Docker day. Installing it was the hard part, not using it — WSL 2, VirtualMachinePlatform, two reboots, and a BIOS virtualisation check. About 90 minutes before a single container ran. Apparently that’s normal on Windows.</w:t>
      </w:r>
    </w:p>
    <w:p>
      <w:pPr>
        <w:spacing w:after="120"/>
      </w:pPr>
      <w:r>
        <w:rPr>
          <w:b w:val="false"/>
          <w:bCs w:val="false"/>
          <w:i w:val="false"/>
          <w:iCs w:val="false"/>
          <w:sz w:val="20"/>
          <w:szCs w:val="20"/>
        </w:rPr>
        <w:t xml:space="preserve">Then the compose stack refused to start: “bind: Only one usage of each socket address.” Redis and MinIO came up fine, Mongo didn’t. Traced it with netstat → PID → Get-Service and found a native MongoDB Windows service I installed months ago for a DBMS lab, quietly starting at every boot. Stopped it, set it to Manual. The compose file was never wrong — I nearly changed it before checking.</w:t>
      </w:r>
    </w:p>
    <w:p>
      <w:pPr>
        <w:spacing w:after="120"/>
      </w:pPr>
      <w:r>
        <w:rPr>
          <w:b w:val="false"/>
          <w:bCs w:val="false"/>
          <w:i w:val="false"/>
          <w:iCs w:val="false"/>
          <w:sz w:val="20"/>
          <w:szCs w:val="20"/>
        </w:rPr>
        <w:t xml:space="preserve">Second obstacle on the same problem: Stop-Service needs Administrator, and VS Code’s terminal can’t elevate. Had to open a separate admin PowerShell. Reading service state is unprivileged; changing it isn’t.</w:t>
      </w:r>
    </w:p>
    <w:p>
      <w:pPr>
        <w:spacing w:after="120"/>
      </w:pPr>
      <w:r>
        <w:rPr>
          <w:b w:val="false"/>
          <w:bCs w:val="false"/>
          <w:i w:val="false"/>
          <w:iCs w:val="false"/>
          <w:sz w:val="20"/>
          <w:szCs w:val="20"/>
        </w:rPr>
        <w:t xml:space="preserve">Also leaked both passwords by pasting the output of `docker compose config` into a chat — that command prints every resolved secret. Rotated both and wiped the volumes with down -v. Cost nothing since there was no data, but the habit is the point: a secret’s value never leaves the file it lives in.</w:t>
      </w:r>
    </w:p>
    <w:p>
      <w:pPr>
        <w:spacing w:after="120"/>
      </w:pPr>
      <w:r>
        <w:rPr>
          <w:b w:val="false"/>
          <w:bCs w:val="false"/>
          <w:i w:val="false"/>
          <w:iCs w:val="false"/>
          <w:sz w:val="20"/>
          <w:szCs w:val="20"/>
        </w:rPr>
        <w:t xml:space="preserve">Best moment of the day: `docker exec codeguard-redis ping -c 3 mongo` returned replies from 172.18.0.4. One container found another by service name. That’s the whole reason .env says mongo:27017 instead of localhost, demonstrated.</w:t>
      </w:r>
    </w:p>
    <w:p>
      <w:pPr>
        <w:spacing w:after="120"/>
      </w:pPr>
      <w:r>
        <w:rPr>
          <w:b w:val="false"/>
          <w:bCs w:val="false"/>
          <w:i w:val="false"/>
          <w:iCs w:val="false"/>
          <w:sz w:val="20"/>
          <w:szCs w:val="20"/>
        </w:rPr>
        <w:t xml:space="preserve">Ended with the Node manifest and tsconfig. Turned strict mode on before writing any code, which apparently is the only time it’s cheap.</w:t>
      </w:r>
    </w:p>
    <w:p>
      <w:pPr>
        <w:pStyle w:val="Heading2"/>
        <w:spacing w:after="120" w:before="300"/>
      </w:pPr>
      <w:r>
        <w:rPr>
          <w:b/>
          <w:bCs/>
          <w:color w:val="1F3352"/>
          <w:sz w:val="24"/>
          <w:szCs w:val="24"/>
        </w:rPr>
        <w:t xml:space="preserve">07 Sep 2026 · Day 3 · Files 009–012</w:t>
      </w:r>
    </w:p>
    <w:p>
      <w:pPr>
        <w:spacing w:after="120"/>
      </w:pPr>
      <w:r>
        <w:rPr>
          <w:b w:val="false"/>
          <w:bCs w:val="false"/>
          <w:i w:val="false"/>
          <w:iCs w:val="false"/>
          <w:sz w:val="20"/>
          <w:szCs w:val="20"/>
        </w:rPr>
        <w:t xml:space="preserve">First real TypeScript. env.ts validates all 22 environment variables with Zod at startup and exits if anything is wrong. The MINIO_USE_SSL=“false” thing is the bug I would definitely have shipped — Boolean(“false”) is true in JavaScript, so `if (process.env.MINIO_USE_SSL)` silently takes the wrong branch forever. Fixed with an enum plus a transform.</w:t>
      </w:r>
    </w:p>
    <w:p>
      <w:pPr>
        <w:spacing w:after="120"/>
      </w:pPr>
      <w:r>
        <w:rPr>
          <w:b w:val="false"/>
          <w:bCs w:val="false"/>
          <w:i w:val="false"/>
          <w:iCs w:val="false"/>
          <w:sz w:val="20"/>
          <w:szCs w:val="20"/>
        </w:rPr>
        <w:t xml:space="preserve">Running it without --env-file printed all 20 missing variables at once and exited 1. That’s the whole point of fail-fast: one crash with a complete list beats twenty restarts.</w:t>
      </w:r>
    </w:p>
    <w:p>
      <w:pPr>
        <w:spacing w:after="120"/>
      </w:pPr>
      <w:r>
        <w:rPr>
          <w:b w:val="false"/>
          <w:bCs w:val="false"/>
          <w:i w:val="false"/>
          <w:iCs w:val="false"/>
          <w:sz w:val="20"/>
          <w:szCs w:val="20"/>
        </w:rPr>
        <w:t xml:space="preserve">Then app.ts and the .js-extension rule finally showed up in real code. `import { env } from “./config/env.js”` when the file is env.ts. Looks wrong every single time. TypeScript won’t rewrite import paths, ESM needs an explicit extension, so the source has to name the compiled output.</w:t>
      </w:r>
    </w:p>
    <w:p>
      <w:pPr>
        <w:spacing w:after="120"/>
      </w:pPr>
      <w:r>
        <w:rPr>
          <w:b w:val="false"/>
          <w:bCs w:val="false"/>
          <w:i w:val="false"/>
          <w:iCs w:val="false"/>
          <w:sz w:val="20"/>
          <w:szCs w:val="20"/>
        </w:rPr>
        <w:t xml:space="preserve">server.ts was the interesting one. Graceful shutdown — stop accepting new connections, let in-flight requests finish, then exit. Pressed Ctrl+C under npm run dev and got absolutely nothing. Thought I’d broken it. Turned out tsx watch is a supervisor: it catches SIGINT itself and kills the child, often with SIGKILL, which can’t be caught. Running plain `npx tsx` without watch printed both messages immediately.</w:t>
      </w:r>
    </w:p>
    <w:p>
      <w:pPr>
        <w:spacing w:after="120"/>
      </w:pPr>
      <w:r>
        <w:rPr>
          <w:b w:val="false"/>
          <w:bCs w:val="false"/>
          <w:i w:val="false"/>
          <w:iCs w:val="false"/>
          <w:sz w:val="20"/>
          <w:szCs w:val="20"/>
        </w:rPr>
        <w:t xml:space="preserve">Dockerfile at the end. Multi-stage build — compile in one stage, copy only dist/ into a clean second stage. Final image 82MB instead of ~450MB, with no compiler or test runner in production. And CMD has to be the array form, otherwise sh becomes PID 1 and swallows SIGTERM — same class of problem as tsx watch, different cause.</w:t>
      </w:r>
    </w:p>
    <w:p>
      <w:pPr>
        <w:spacing w:after="120"/>
      </w:pPr>
      <w:r>
        <w:rPr>
          <w:b/>
          <w:bCs/>
          <w:i w:val="false"/>
          <w:iCs w:val="false"/>
          <w:sz w:val="20"/>
          <w:szCs w:val="20"/>
        </w:rPr>
        <w:t xml:space="preserve">Ask sir: is a two-notebook digital system acceptable, or does he expect handwritten?</w:t>
      </w:r>
    </w:p>
    <w:p>
      <w:pPr>
        <w:pStyle w:val="Heading2"/>
        <w:spacing w:after="120" w:before="300"/>
      </w:pPr>
      <w:r>
        <w:rPr>
          <w:b/>
          <w:bCs/>
          <w:color w:val="1F3352"/>
          <w:sz w:val="24"/>
          <w:szCs w:val="24"/>
        </w:rPr>
        <w:t xml:space="preserve">10 Sep 2026 · Day 4 · Files 013–016</w:t>
      </w:r>
    </w:p>
    <w:p>
      <w:pPr>
        <w:spacing w:after="120"/>
      </w:pPr>
      <w:r>
        <w:rPr>
          <w:b w:val="false"/>
          <w:bCs w:val="false"/>
          <w:i w:val="false"/>
          <w:iCs w:val="false"/>
          <w:sz w:val="20"/>
          <w:szCs w:val="20"/>
        </w:rPr>
        <w:t xml:space="preserve">Was ill for a few days. Picked up with .dockerignore, and had to correct my own reasoning from File 012 — I’d expected a slow first build with a huge context, but it was 14.5 seconds and 105kB. Modern BuildKit only transfers files a COPY actually references. So .dockerignore is a correctness guard, not a speed fix. Worth being honest about that rather than defending an inflated claim in the viva.</w:t>
      </w:r>
    </w:p>
    <w:p>
      <w:pPr>
        <w:spacing w:after="120"/>
      </w:pPr>
      <w:r>
        <w:rPr>
          <w:b w:val="false"/>
          <w:bCs w:val="false"/>
          <w:i w:val="false"/>
          <w:iCs w:val="false"/>
          <w:sz w:val="20"/>
          <w:szCs w:val="20"/>
        </w:rPr>
        <w:t xml:space="preserve">The proof test was satisfying though: added a temporary `COPY .env ./` with a real .env present, and Docker refused with “Attempting to Copy file .env that is excluded by .dockerignore (line 5).” The file exists on disk but was never sent to the daemon. Then I forgot to remove the COPY line and left the Dockerfile broken with a stale image tag still working — caught it via git status.</w:t>
      </w:r>
    </w:p>
    <w:p>
      <w:pPr>
        <w:spacing w:after="120"/>
      </w:pPr>
      <w:r>
        <w:rPr>
          <w:b w:val="false"/>
          <w:bCs w:val="false"/>
          <w:i w:val="false"/>
          <w:iCs w:val="false"/>
          <w:sz w:val="20"/>
          <w:szCs w:val="20"/>
        </w:rPr>
        <w:t xml:space="preserve">Python side started. venv, pip install -e with dev extras, 29 packages. Learned that git add is atomic — one bad pathspec and nothing at all gets staged, which meant a commit message claiming to add the manifest actually only committed the notes.</w:t>
      </w:r>
    </w:p>
    <w:p>
      <w:pPr>
        <w:spacing w:after="120"/>
      </w:pPr>
      <w:r>
        <w:rPr>
          <w:b w:val="false"/>
          <w:bCs w:val="false"/>
          <w:i w:val="false"/>
          <w:iCs w:val="false"/>
          <w:sz w:val="20"/>
          <w:szCs w:val="20"/>
        </w:rPr>
        <w:t xml:space="preserve">main.py is fifteen lines and generates interactive API docs at /docs for free. That’s the concrete thing FastAPI gives that Express doesn’t — Express needed Zod plus hand-written validation middleware for less.</w:t>
      </w:r>
    </w:p>
    <w:p>
      <w:pPr>
        <w:spacing w:after="120"/>
      </w:pPr>
      <w:r>
        <w:rPr>
          <w:b w:val="false"/>
          <w:bCs w:val="false"/>
          <w:i w:val="false"/>
          <w:iCs w:val="false"/>
          <w:sz w:val="20"/>
          <w:szCs w:val="20"/>
        </w:rPr>
        <w:t xml:space="preserve">Also noticed uvicorn --reload handles Ctrl+C correctly, unlike tsx watch. Same supervisor position, opposite outcome. So it’s an implementation choice, not an inherent limitation.</w:t>
      </w:r>
    </w:p>
    <w:p>
      <w:pPr>
        <w:pStyle w:val="Heading2"/>
        <w:spacing w:after="120" w:before="300"/>
      </w:pPr>
      <w:r>
        <w:rPr>
          <w:b/>
          <w:bCs/>
          <w:color w:val="1F3352"/>
          <w:sz w:val="24"/>
          <w:szCs w:val="24"/>
        </w:rPr>
        <w:t xml:space="preserve">11 Sep 2026 · Day 5 · Files 017–020</w:t>
      </w:r>
    </w:p>
    <w:p>
      <w:pPr>
        <w:spacing w:after="120"/>
      </w:pPr>
      <w:r>
        <w:rPr>
          <w:b w:val="false"/>
          <w:bCs w:val="false"/>
          <w:i w:val="false"/>
          <w:iCs w:val="false"/>
          <w:sz w:val="20"/>
          <w:szCs w:val="20"/>
        </w:rPr>
        <w:t xml:space="preserve">Detector Dockerfile, then the compose revisit that finally brings all five services up together. The line that would have cost me hours was --host 0.0.0.0 in the uvicorn CMD — uvicorn defaults to 127.0.0.1, and inside a container that is the container's *own* loopback, so it accepts connections from inside and nowhere else. The container starts fine and the logs say nothing about a binding problem.</w:t>
      </w:r>
    </w:p>
    <w:p>
      <w:pPr>
        <w:spacing w:after="120"/>
      </w:pPr>
      <w:r>
        <w:rPr>
          <w:b w:val="false"/>
          <w:bCs w:val="false"/>
          <w:i w:val="false"/>
          <w:iCs w:val="false"/>
          <w:sz w:val="20"/>
          <w:szCs w:val="20"/>
        </w:rPr>
        <w:t xml:space="preserve">Best moment: `docker exec codeguard-api node -e "fetch('http://detector:8000/health')"` returned the detector's response. The Node container called the Python container by service name over the private network, no port mapping involved. That is the exact path detectorClient will use later. The architecture diagram in the README stopped being aspirational.</w:t>
      </w:r>
    </w:p>
    <w:p>
      <w:pPr>
        <w:spacing w:after="120"/>
      </w:pPr>
      <w:r>
        <w:rPr>
          <w:b w:val="false"/>
          <w:bCs w:val="false"/>
          <w:i w:val="false"/>
          <w:iCs w:val="false"/>
          <w:sz w:val="20"/>
          <w:szCs w:val="20"/>
        </w:rPr>
        <w:t xml:space="preserve">Phase 0 done in five days against an 8–10 day budget. Then straight into the data model — mongoose connection with retry, and the first schema.</w:t>
      </w:r>
    </w:p>
    <w:p>
      <w:pPr>
        <w:spacing w:after="120"/>
      </w:pPr>
      <w:r>
        <w:rPr>
          <w:b w:val="false"/>
          <w:bCs w:val="false"/>
          <w:i w:val="false"/>
          <w:iCs w:val="false"/>
          <w:sz w:val="20"/>
          <w:szCs w:val="20"/>
        </w:rPr>
        <w:t xml:space="preserve">Hit the unique-index race on User: the duplicate-email test printed nothing, which I read as a pass. No output meant no error meant the duplicate was *created*. Mongoose builds indexes in the background and my insert won. await Model.init() fixes it. Lesson: a test that produces no output deserves as much suspicion as one that errors.</w:t>
      </w:r>
    </w:p>
    <w:p>
      <w:pPr>
        <w:pStyle w:val="Heading2"/>
        <w:spacing w:after="120" w:before="300"/>
      </w:pPr>
      <w:r>
        <w:rPr>
          <w:b/>
          <w:bCs/>
          <w:color w:val="1F3352"/>
          <w:sz w:val="24"/>
          <w:szCs w:val="24"/>
        </w:rPr>
        <w:t xml:space="preserve">13 Sep 2026 · Day 6 · Files 021–027</w:t>
      </w:r>
    </w:p>
    <w:p>
      <w:pPr>
        <w:spacing w:after="120"/>
      </w:pPr>
      <w:r>
        <w:rPr>
          <w:b w:val="false"/>
          <w:bCs w:val="false"/>
          <w:i w:val="false"/>
          <w:iCs w:val="false"/>
          <w:sz w:val="20"/>
          <w:szCs w:val="20"/>
        </w:rPr>
        <w:t xml:space="preserve">Six schemas in a day. The interesting ones were Submission and DetectionResult — that is where the spec stops being a document and becomes a data structure. provenance denormalised onto the submission so it cannot change retroactively; baselineEligible defaulting to false so invigilated work is trusted but take-home work never joins a baseline automatically.</w:t>
      </w:r>
    </w:p>
    <w:p>
      <w:pPr>
        <w:spacing w:after="120"/>
      </w:pPr>
      <w:r>
        <w:rPr>
          <w:b w:val="false"/>
          <w:bCs w:val="false"/>
          <w:i w:val="false"/>
          <w:iCs w:val="false"/>
          <w:sz w:val="20"/>
          <w:szCs w:val="20"/>
        </w:rPr>
        <w:t xml:space="preserve">DetectionResult is the biggest file so far and the one the whole thesis rests on. If it stored { submission, rps: 0.82 } we would have built a verdict machine with extra steps. Per-layer status, both w2 and effectiveW2, lowVariance as a separate block — each one is a specific spec requirement made concrete.</w:t>
      </w:r>
    </w:p>
    <w:p>
      <w:pPr>
        <w:spacing w:after="120"/>
      </w:pPr>
      <w:r>
        <w:rPr>
          <w:b w:val="false"/>
          <w:bCs w:val="false"/>
          <w:i w:val="false"/>
          <w:iCs w:val="false"/>
          <w:sz w:val="20"/>
          <w:szCs w:val="20"/>
        </w:rPr>
        <w:t xml:space="preserve">The evidence-view test output was the best thing I have produced so far. A human-readable explanation of a score, rendered entirely from stored fields. Screenshotted it for the report.</w:t>
      </w:r>
    </w:p>
    <w:p>
      <w:pPr>
        <w:spacing w:after="120"/>
      </w:pPr>
      <w:r>
        <w:rPr>
          <w:b w:val="false"/>
          <w:bCs w:val="false"/>
          <w:i w:val="false"/>
          <w:iCs w:val="false"/>
          <w:sz w:val="20"/>
          <w:szCs w:val="20"/>
        </w:rPr>
        <w:t xml:space="preserve">Got caught claiming something I had not checked: I said 0.5 + 0.3 + 0.2 is 1.0000000000000002 in JavaScript. It is exactly 1. The epsilon is still right — 204 of 4,851 valid weight triples do fail strict equality — but my example was wrong. Verify the mechanism, not just the conclusion.</w:t>
      </w:r>
    </w:p>
    <w:p>
      <w:pPr>
        <w:spacing w:after="120"/>
      </w:pPr>
      <w:r>
        <w:rPr>
          <w:b w:val="false"/>
          <w:bCs w:val="false"/>
          <w:i w:val="false"/>
          <w:iCs w:val="false"/>
          <w:sz w:val="20"/>
          <w:szCs w:val="20"/>
        </w:rPr>
        <w:t xml:space="preserve">Ended with the plugin extraction. Seven identical toJSON transforms, finally pulled into one place.</w:t>
      </w:r>
    </w:p>
    <w:p>
      <w:pPr>
        <w:pStyle w:val="Heading2"/>
        <w:spacing w:after="120" w:before="300"/>
      </w:pPr>
      <w:r>
        <w:rPr>
          <w:b/>
          <w:bCs/>
          <w:color w:val="1F3352"/>
          <w:sz w:val="24"/>
          <w:szCs w:val="24"/>
        </w:rPr>
        <w:t xml:space="preserve">14 Sep 2026 · Day 7 · File 028</w:t>
      </w:r>
    </w:p>
    <w:p>
      <w:pPr>
        <w:spacing w:after="120"/>
      </w:pPr>
      <w:r>
        <w:rPr>
          <w:b w:val="false"/>
          <w:bCs w:val="false"/>
          <w:i w:val="false"/>
          <w:iCs w:val="false"/>
          <w:sz w:val="20"/>
          <w:szCs w:val="20"/>
        </w:rPr>
        <w:t xml:space="preserve">The barrel, and initModels() — which closes the index race from Day 5 properly rather than by remembering to call init() in every script.</w:t>
      </w:r>
    </w:p>
    <w:p>
      <w:pPr>
        <w:spacing w:after="120"/>
      </w:pPr>
      <w:r>
        <w:rPr>
          <w:b w:val="false"/>
          <w:bCs w:val="false"/>
          <w:i w:val="false"/>
          <w:iCs w:val="false"/>
          <w:sz w:val="20"/>
          <w:szCs w:val="20"/>
        </w:rPr>
        <w:t xml:space="preserve">Two guards collided: clearAllCollections() calls deleteMany on all seven models, and the AuditLog middleware rejects deleteMany by design. The guard was right — at the Mongoose layer a test cleanup and a tamper are the same operation. Fixed by going to the native driver, which is the same escape hatch I had already documented as the limitation. The workaround and the limitation are the same fact.</w:t>
      </w:r>
    </w:p>
    <w:p>
      <w:pPr>
        <w:spacing w:after="120"/>
      </w:pPr>
      <w:r>
        <w:rPr>
          <w:b w:val="false"/>
          <w:bCs w:val="false"/>
          <w:i w:val="false"/>
          <w:iCs w:val="false"/>
          <w:sz w:val="20"/>
          <w:szCs w:val="20"/>
        </w:rPr>
        <w:t xml:space="preserve">Also found I had committed the plugin refactor without editing any of the seven models. Commit said "2 files changed" for a refactor that should have touched nine. The tests passed because the *old* transforms were still doing the work — a refactor test has to distinguish the new implementation from the old one.</w:t>
      </w:r>
    </w:p>
    <w:p>
      <w:pPr>
        <w:pStyle w:val="Heading2"/>
        <w:spacing w:after="120" w:before="300"/>
      </w:pPr>
      <w:r>
        <w:rPr>
          <w:b/>
          <w:bCs/>
          <w:color w:val="1F3352"/>
          <w:sz w:val="24"/>
          <w:szCs w:val="24"/>
        </w:rPr>
        <w:t xml:space="preserve">15 Sep 2026 · Day 8 · Files 029–030</w:t>
      </w:r>
    </w:p>
    <w:p>
      <w:pPr>
        <w:spacing w:after="120"/>
      </w:pPr>
      <w:r>
        <w:rPr>
          <w:b w:val="false"/>
          <w:bCs w:val="false"/>
          <w:i w:val="false"/>
          <w:iCs w:val="false"/>
          <w:sz w:val="20"/>
          <w:szCs w:val="20"/>
        </w:rPr>
        <w:t xml:space="preserve">Seed script. Deterministic PRNG so all four of us get identical data — with Math.random, a bug I see Vanshika cannot reproduce and "works on my machine" becomes literally true and completely useless.</w:t>
      </w:r>
    </w:p>
    <w:p>
      <w:pPr>
        <w:spacing w:after="120"/>
      </w:pPr>
      <w:r>
        <w:rPr>
          <w:b w:val="false"/>
          <w:bCs w:val="false"/>
          <w:i w:val="false"/>
          <w:iCs w:val="false"/>
          <w:sz w:val="20"/>
          <w:szCs w:val="20"/>
        </w:rPr>
        <w:t xml:space="preserve">Took three attempts to get the duplicate count right. First run: 30 of 51, expected ~5. Added a per-student suffix, still 26. The arithmetic located it in one step — variantFor took only the student index, so hw1 and hw2 got identical source for the same student, and byHash was global across both. 25 distinct sources, 51 submissions, 26 duplicates. Exactly the number. Scoped the map per assignment and it dropped to 7.</w:t>
      </w:r>
    </w:p>
    <w:p>
      <w:pPr>
        <w:spacing w:after="120"/>
      </w:pPr>
      <w:r>
        <w:rPr>
          <w:b w:val="false"/>
          <w:bCs w:val="false"/>
          <w:i w:val="false"/>
          <w:iCs w:val="false"/>
          <w:sz w:val="20"/>
          <w:szCs w:val="20"/>
        </w:rPr>
        <w:t xml:space="preserve">Also learned something real about seeded PRNGs: after the first fix the flagged count went *up*, 30 to 34, which looked like a regression. It was not. Skipping a between() call when a twin exists means fewer duplicates consume fewer random draws, shifting the whole downstream sequence. Determinism means same code same output, not small change small difference.</w:t>
      </w:r>
    </w:p>
    <w:p>
      <w:pPr>
        <w:spacing w:after="120"/>
      </w:pPr>
      <w:r>
        <w:rPr>
          <w:b w:val="false"/>
          <w:bCs w:val="false"/>
          <w:i w:val="false"/>
          <w:iCs w:val="false"/>
          <w:sz w:val="20"/>
          <w:szCs w:val="20"/>
        </w:rPr>
        <w:t xml:space="preserve">Told Claude off for giving me patches instead of whole files after a paste collision produced seven redeclaration errors. Second time asking. Whole files from now on.</w:t>
      </w:r>
    </w:p>
    <w:p>
      <w:pPr>
        <w:spacing w:after="120"/>
      </w:pPr>
      <w:r>
        <w:rPr>
          <w:b w:val="false"/>
          <w:bCs w:val="false"/>
          <w:i w:val="false"/>
          <w:iCs w:val="false"/>
          <w:sz w:val="20"/>
          <w:szCs w:val="20"/>
        </w:rPr>
        <w:t xml:space="preserve">Phase 2 started with AppError. The two security decisions in it are worth remembering: notFound takes a resource *type* and never an id, and unauthenticated is deliberately vague so an attacker cannot enumerate which emails exist.</w:t>
      </w:r>
    </w:p>
    <w:p>
      <w:pPr>
        <w:pStyle w:val="Heading2"/>
        <w:spacing w:after="120" w:before="300"/>
      </w:pPr>
      <w:r>
        <w:rPr>
          <w:b/>
          <w:bCs/>
          <w:color w:val="1F3352"/>
          <w:sz w:val="24"/>
          <w:szCs w:val="24"/>
        </w:rPr>
        <w:t xml:space="preserve">16 Sep 2026 · Day 9 · Files 031–035</w:t>
      </w:r>
    </w:p>
    <w:p>
      <w:pPr>
        <w:spacing w:after="120"/>
      </w:pPr>
      <w:r>
        <w:rPr>
          <w:b w:val="false"/>
          <w:bCs w:val="false"/>
          <w:i w:val="false"/>
          <w:iCs w:val="false"/>
          <w:sz w:val="20"/>
          <w:szCs w:val="20"/>
        </w:rPr>
        <w:t xml:space="preserve">Long day, and most of it was not building. Started with the error handler — satisfying, because it finally reconciles the two error shapes I found back at File 020. Zod's .issues array and Mongoose's .errors object produce the same envelope now, so a client cannot tell which library failed.</w:t>
      </w:r>
    </w:p>
    <w:p>
      <w:pPr>
        <w:spacing w:after="120"/>
      </w:pPr>
      <w:r>
        <w:rPr>
          <w:b w:val="false"/>
          <w:bCs w:val="false"/>
          <w:i w:val="false"/>
          <w:iCs w:val="false"/>
          <w:sz w:val="20"/>
          <w:szCs w:val="20"/>
        </w:rPr>
        <w:t xml:space="preserve">Then pino, and the redaction test I had been putting off for three files. Worth doing: it caught a real thing, that { error: err } serialises as an empty object while { err } expands properly, because Error's message and stack are non-enumerable.</w:t>
      </w:r>
    </w:p>
    <w:p>
      <w:pPr>
        <w:spacing w:after="120"/>
      </w:pPr>
      <w:r>
        <w:rPr>
          <w:b w:val="false"/>
          <w:bCs w:val="false"/>
          <w:i w:val="false"/>
          <w:iCs w:val="false"/>
          <w:sz w:val="20"/>
          <w:szCs w:val="20"/>
        </w:rPr>
        <w:t xml:space="preserve">bcrypt next. The 72-byte truncation trap is genuinely nasty — bcrypt silently ignores anything past it, so a user with a long passphrase has only the first 72 bytes checked and believes otherwise. And it has to be measured in *bytes*, not characters, which matters here because a Devanagari character is three bytes.</w:t>
      </w:r>
    </w:p>
    <w:p>
      <w:pPr>
        <w:spacing w:after="120"/>
      </w:pPr>
      <w:r>
        <w:rPr>
          <w:b w:val="false"/>
          <w:bCs w:val="false"/>
          <w:i w:val="false"/>
          <w:iCs w:val="false"/>
          <w:sz w:val="20"/>
          <w:szCs w:val="20"/>
        </w:rPr>
        <w:t xml:space="preserve">Then everything broke. Every file lit up red in VS Code and npx tsc printed “This is not the tsc command you are looking for”. Took a while to spot that npm install was saying “up to date, audited 110 packages” while npm ls typescript returned empty — a contradiction I should have chased sooner. Cause: $env:NODE_ENV=“production” had been sitting in the session since a logging test, and npm treats that as --omit=dev. So it skipped all seven devDependencies and reported success.</w:t>
      </w:r>
    </w:p>
    <w:p>
      <w:pPr>
        <w:spacing w:after="120"/>
      </w:pPr>
      <w:r>
        <w:rPr>
          <w:b w:val="false"/>
          <w:bCs w:val="false"/>
          <w:i w:val="false"/>
          <w:iCs w:val="false"/>
          <w:sz w:val="20"/>
          <w:szCs w:val="20"/>
        </w:rPr>
        <w:t xml:space="preserve">Asked for a full project audit before starting File 034, and that was the best decision of the day. It found the plugins.ts casing bug — git had Plugins.ts with a capital P while every model imports ./plugins.js. Invisible on Windows, invisible to tsc, and it would have broken every Docker build and every teammate's clone. Fixed with git rm --cached, and proved it by cloning fresh from GitHub and building: the COPY src layer came back CACHED with the same manifest digest, which means the clone is byte-identical to my working tree.</w:t>
      </w:r>
    </w:p>
    <w:p>
      <w:pPr>
        <w:spacing w:after="120"/>
      </w:pPr>
      <w:r>
        <w:rPr>
          <w:b w:val="false"/>
          <w:bCs w:val="false"/>
          <w:i w:val="false"/>
          <w:iCs w:val="false"/>
          <w:sz w:val="20"/>
          <w:szCs w:val="20"/>
        </w:rPr>
        <w:t xml:space="preserve">Also leaked my .env by zipping the whole folder — git archive is the right way to share a repo, since it exports only what git tracks. Rotated all four secrets.</w:t>
      </w:r>
    </w:p>
    <w:p>
      <w:pPr>
        <w:spacing w:after="120"/>
      </w:pPr>
      <w:r>
        <w:rPr>
          <w:b w:val="false"/>
          <w:bCs w:val="false"/>
          <w:i w:val="false"/>
          <w:iCs w:val="false"/>
          <w:sz w:val="20"/>
          <w:szCs w:val="20"/>
        </w:rPr>
        <w:t xml:space="preserve">Docker hung completely at one point. wsl --shutdown fixed it. Worth remembering that a hang and a refusal are different symptoms: a refusal means something answered and said no, a hang means nothing is listening at all.</w:t>
      </w:r>
    </w:p>
    <w:p>
      <w:pPr>
        <w:spacing w:after="120"/>
      </w:pPr>
      <w:r>
        <w:rPr>
          <w:b w:val="false"/>
          <w:bCs w:val="false"/>
          <w:i w:val="false"/>
          <w:iCs w:val="false"/>
          <w:sz w:val="20"/>
          <w:szCs w:val="20"/>
        </w:rPr>
        <w:t xml:space="preserve">Ended with jwt.ts and auth.ts — the two Claude had flagged as the hardest in the phase. The alg:none forgery test rejecting properly was the moment that felt like real security work rather than plumbing.</w:t>
      </w:r>
    </w:p>
    <w:p>
      <w:pPr>
        <w:spacing w:after="120"/>
      </w:pPr>
      <w:r>
        <w:rPr>
          <w:b/>
          <w:bCs/>
          <w:i w:val="false"/>
          <w:iCs w:val="false"/>
          <w:sz w:val="20"/>
          <w:szCs w:val="20"/>
        </w:rPr>
        <w:t xml:space="preserve">Also committed a non-compiling main once. tsc had already told me. That is a precondition, not a nice-to-have.</w:t>
      </w:r>
    </w:p>
    <w:p>
      <w:pPr>
        <w:pStyle w:val="Heading2"/>
        <w:spacing w:after="120" w:before="300"/>
      </w:pPr>
      <w:r>
        <w:rPr>
          <w:b/>
          <w:bCs/>
          <w:color w:val="1F3352"/>
          <w:sz w:val="24"/>
          <w:szCs w:val="24"/>
        </w:rPr>
        <w:t xml:space="preserve">18 Sep 2026 · Day 10 · Files 036–038</w:t>
      </w:r>
    </w:p>
    <w:p>
      <w:pPr>
        <w:spacing w:after="120"/>
      </w:pPr>
      <w:r>
        <w:rPr>
          <w:b w:val="false"/>
          <w:bCs w:val="false"/>
          <w:i w:val="false"/>
          <w:iCs w:val="false"/>
          <w:sz w:val="20"/>
          <w:szCs w:val="20"/>
        </w:rPr>
        <w:t xml:space="preserve">Back after a few days ill. Started with the validation schemas, and the part that stuck was the argument for two schemas instead of one. A single schema with an optional role would work, and the security decision would then live inside an if in the controller, where a refactor could quietly drop it. With two schemas the register type has no role property at all, so passing one is a compile error. Structure beating discipline again.</w:t>
      </w:r>
    </w:p>
    <w:p>
      <w:pPr>
        <w:spacing w:after="120"/>
      </w:pPr>
      <w:r>
        <w:rPr>
          <w:b w:val="false"/>
          <w:bCs w:val="false"/>
          <w:i w:val="false"/>
          <w:iCs w:val="false"/>
          <w:sz w:val="20"/>
          <w:szCs w:val="20"/>
        </w:rPr>
        <w:t xml:space="preserve">The .strict() point is the one I would be asked about. Zod ignores unknown keys by default, so a client could send role: "admin" and it would be silently dropped — which sounds safe until someone writes { ...req.body } in a controller. Loud failure over quiet success.</w:t>
      </w:r>
    </w:p>
    <w:p>
      <w:pPr>
        <w:spacing w:after="120"/>
      </w:pPr>
      <w:r>
        <w:rPr>
          <w:b w:val="false"/>
          <w:bCs w:val="false"/>
          <w:i w:val="false"/>
          <w:iCs w:val="false"/>
          <w:sz w:val="20"/>
          <w:szCs w:val="20"/>
        </w:rPr>
        <w:t xml:space="preserve">Then validate.ts, and my first real Express 5 surprise: assigning to req.query throws, because it is a getter now. Used Object.assign and moved on. That turned out to be wrong and cost me a bug three days later.</w:t>
      </w:r>
    </w:p>
    <w:p>
      <w:pPr>
        <w:spacing w:after="120"/>
      </w:pPr>
      <w:r>
        <w:rPr>
          <w:b w:val="false"/>
          <w:bCs w:val="false"/>
          <w:i w:val="false"/>
          <w:iCs w:val="false"/>
          <w:sz w:val="20"/>
          <w:szCs w:val="20"/>
        </w:rPr>
        <w:t xml:space="preserve">pino-http would not start: TS2349, "this expression is not callable". The package exports it by name, not as a default. Ten minutes lost to an import style.</w:t>
      </w:r>
    </w:p>
    <w:p>
      <w:pPr>
        <w:spacing w:after="120"/>
      </w:pPr>
      <w:r>
        <w:rPr>
          <w:b w:val="false"/>
          <w:bCs w:val="false"/>
          <w:i w:val="false"/>
          <w:iCs w:val="false"/>
          <w:sz w:val="20"/>
          <w:szCs w:val="20"/>
        </w:rPr>
        <w:t xml:space="preserve">Finished with the auth controller. fakeVerify is the bit I am most pleased with — identical error messages are not enough, because an unknown email returns in 5ms and a wrong password in 255ms, and that gap is a clean list of registered accounts for anyone with a script.</w:t>
      </w:r>
    </w:p>
    <w:p>
      <w:pPr>
        <w:pStyle w:val="Heading2"/>
        <w:spacing w:after="120" w:before="300"/>
      </w:pPr>
      <w:r>
        <w:rPr>
          <w:b/>
          <w:bCs/>
          <w:color w:val="1F3352"/>
          <w:sz w:val="24"/>
          <w:szCs w:val="24"/>
        </w:rPr>
        <w:t xml:space="preserve">21 Sep 2026 · Day 11 · Files 039–042</w:t>
      </w:r>
    </w:p>
    <w:p>
      <w:pPr>
        <w:spacing w:after="120"/>
      </w:pPr>
      <w:r>
        <w:rPr>
          <w:b w:val="false"/>
          <w:bCs w:val="false"/>
          <w:i w:val="false"/>
          <w:iCs w:val="false"/>
          <w:sz w:val="20"/>
          <w:szCs w:val="20"/>
        </w:rPr>
        <w:t xml:space="preserve">Wrote the auth routes, committed, and the test would not run: Mongo refused with Authentication failed. Two hours of that. The cause was embarrassing and worth remembering: infra/.env had duplicate keys, because at File 019 I appended the localhost values instead of replacing the container ones. Four keys, each twice, and the last one wins.</w:t>
      </w:r>
    </w:p>
    <w:p>
      <w:pPr>
        <w:spacing w:after="120"/>
      </w:pPr>
      <w:r>
        <w:rPr>
          <w:b w:val="false"/>
          <w:bCs w:val="false"/>
          <w:i w:val="false"/>
          <w:iCs w:val="false"/>
          <w:sz w:val="20"/>
          <w:szCs w:val="20"/>
        </w:rPr>
        <w:t xml:space="preserve">Two lessons inside the one bug. A PowerShell check I ran returned a whole line instead of True — because -match on an array filters instead of answering yes or no. And the Mongo image only applies MONGO_INITDB_ROOT_PASSWORD when the volume is first created, so editing .env afterwards changes nothing until docker compose down -v. The password I had been using was also weak and had been printed into a shared file, so I rotated it.</w:t>
      </w:r>
    </w:p>
    <w:p>
      <w:pPr>
        <w:spacing w:after="120"/>
      </w:pPr>
      <w:r>
        <w:rPr>
          <w:b w:val="false"/>
          <w:bCs w:val="false"/>
          <w:i w:val="false"/>
          <w:iCs w:val="false"/>
          <w:sz w:val="20"/>
          <w:szCs w:val="20"/>
        </w:rPr>
        <w:t xml:space="preserve">Once it ran, 15 out of 15 passed, and that single run verified four earlier files at once: refresh rotation, the token-type check, the request id header, and the stale-role correction. Good evidence that the phase was actually finished rather than just written.</w:t>
      </w:r>
    </w:p>
    <w:p>
      <w:pPr>
        <w:spacing w:after="120"/>
      </w:pPr>
      <w:r>
        <w:rPr>
          <w:b w:val="false"/>
          <w:bCs w:val="false"/>
          <w:i w:val="false"/>
          <w:iCs w:val="false"/>
          <w:sz w:val="20"/>
          <w:szCs w:val="20"/>
        </w:rPr>
        <w:t xml:space="preserve">Then File 040, the first real test file, and immediately a lying log: the tests printed db "codeguard" and I thought I had wiped the dev database. I had not — connect.ts was logging env.MONGO_DB, a separate variable, while the real database comes from the URI. Two sources of truth that nothing keeps in sync.</w:t>
      </w:r>
    </w:p>
    <w:p>
      <w:pPr>
        <w:spacing w:after="120"/>
      </w:pPr>
      <w:r>
        <w:rPr>
          <w:b w:val="false"/>
          <w:bCs w:val="false"/>
          <w:i w:val="false"/>
          <w:iCs w:val="false"/>
          <w:sz w:val="20"/>
          <w:szCs w:val="20"/>
        </w:rPr>
        <w:t xml:space="preserve">The deeper lesson was about my own guard: it checked the URI string, which is the *input*, not the database actually connected, which is the *outcome*. A safety check should verify the thing that can do damage. Fixed both.</w:t>
      </w:r>
    </w:p>
    <w:p>
      <w:pPr>
        <w:spacing w:after="120"/>
      </w:pPr>
      <w:r>
        <w:rPr>
          <w:b w:val="false"/>
          <w:bCs w:val="false"/>
          <w:i w:val="false"/>
          <w:iCs w:val="false"/>
          <w:sz w:val="20"/>
          <w:szCs w:val="20"/>
        </w:rPr>
        <w:t xml:space="preserve">Phase 2 closed. Started Phase 3 with the shared validation helpers, and found a trap I would not have predicted: z.coerce.boolean("false") is true, because every non-empty string is truthy. ?archived=false would have shown exactly the wrong courses.</w:t>
      </w:r>
    </w:p>
    <w:p>
      <w:pPr>
        <w:pStyle w:val="Heading2"/>
        <w:spacing w:after="120" w:before="300"/>
      </w:pPr>
      <w:r>
        <w:rPr>
          <w:b/>
          <w:bCs/>
          <w:color w:val="1F3352"/>
          <w:sz w:val="24"/>
          <w:szCs w:val="24"/>
        </w:rPr>
        <w:t xml:space="preserve">22 Sep 2026 · Day 12 · Files 043–055</w:t>
      </w:r>
    </w:p>
    <w:p>
      <w:pPr>
        <w:spacing w:after="120"/>
      </w:pPr>
      <w:r>
        <w:rPr>
          <w:b w:val="false"/>
          <w:bCs w:val="false"/>
          <w:i w:val="false"/>
          <w:iCs w:val="false"/>
          <w:sz w:val="20"/>
          <w:szCs w:val="20"/>
        </w:rPr>
        <w:t xml:space="preserve">The biggest day so far: thirteen files, and Phase 3 closed by the end of it. Courses, assignments, submissions, storage, uploads, rate limiting and 43 tests.</w:t>
      </w:r>
    </w:p>
    <w:p>
      <w:pPr>
        <w:spacing w:after="120"/>
      </w:pPr>
      <w:r>
        <w:rPr>
          <w:b w:val="false"/>
          <w:bCs w:val="false"/>
          <w:i w:val="false"/>
          <w:iCs w:val="false"/>
          <w:sz w:val="20"/>
          <w:szCs w:val="20"/>
        </w:rPr>
        <w:t xml:space="preserve">The idea that shaped the whole day is ownership. Until now a role was enough; from here the question is whether *this* record is yours. The rule is written once in services/access.ts, and every controller imports it. I moved it there before the assignment controller existed, so there was never a moment with two copies.</w:t>
      </w:r>
    </w:p>
    <w:p>
      <w:pPr>
        <w:spacing w:after="120"/>
      </w:pPr>
      <w:r>
        <w:rPr>
          <w:b w:val="false"/>
          <w:bCs w:val="false"/>
          <w:i w:val="false"/>
          <w:iCs w:val="false"/>
          <w:sz w:val="20"/>
          <w:szCs w:val="20"/>
        </w:rPr>
        <w:t xml:space="preserve">Everything you are not allowed to see returns 404, never 403. A 403 says "this exists but is not yours", which is a free confirmation for anyone guessing ids.</w:t>
      </w:r>
    </w:p>
    <w:p>
      <w:pPr>
        <w:spacing w:after="120"/>
      </w:pPr>
      <w:r>
        <w:rPr>
          <w:b w:val="false"/>
          <w:bCs w:val="false"/>
          <w:i w:val="false"/>
          <w:iCs w:val="false"/>
          <w:sz w:val="20"/>
          <w:szCs w:val="20"/>
        </w:rPr>
        <w:t xml:space="preserve">The timezone rule in assignments is the one I will show an examiner. A deadline without an offset means IST on my laptop and UTC inside Docker — the same text, two different moments, and the bug only appears after deployment. So the API refuses timezone-less input rather than guessing. 23:59+05:30 is stored as 18:29Z, which is the same instant written honestly.</w:t>
      </w:r>
    </w:p>
    <w:p>
      <w:pPr>
        <w:spacing w:after="120"/>
      </w:pPr>
      <w:r>
        <w:rPr>
          <w:b w:val="false"/>
          <w:bCs w:val="false"/>
          <w:i w:val="false"/>
          <w:iCs w:val="false"/>
          <w:sz w:val="20"/>
          <w:szCs w:val="20"/>
        </w:rPr>
        <w:t xml:space="preserve">Uploads were the most satisfying file. The checks go from cheapest to most expensive, the browser's MIME type is ignored completely because the client chooses it, and nothing is ever repaired — no re-encoding, no stripping — because the stored file has to be exactly what the student submitted. It is evidence.</w:t>
      </w:r>
    </w:p>
    <w:p>
      <w:pPr>
        <w:spacing w:after="120"/>
      </w:pPr>
      <w:r>
        <w:rPr>
          <w:b w:val="false"/>
          <w:bCs w:val="false"/>
          <w:i w:val="false"/>
          <w:iCs w:val="false"/>
          <w:sz w:val="20"/>
          <w:szCs w:val="20"/>
        </w:rPr>
        <w:t xml:space="preserve">Then the race. Two uploads at the same instant both count "attempt 2", and rather than trying to prevent that in code I let the unique index reject one and remove its stored file. The test asserts invariants instead of timings, because demanding exactly one 409 would fail randomly on a lucky day.</w:t>
      </w:r>
    </w:p>
    <w:p>
      <w:pPr>
        <w:spacing w:after="120"/>
      </w:pPr>
      <w:r>
        <w:rPr>
          <w:b w:val="false"/>
          <w:bCs w:val="false"/>
          <w:i w:val="false"/>
          <w:iCs w:val="false"/>
          <w:sz w:val="20"/>
          <w:szCs w:val="20"/>
        </w:rPr>
        <w:t xml:space="preserve">Rate limiting was where knowing our own campus mattered more than the textbook. Limiting login attempts per IP is the standard advice, and it would lock out a whole lab sharing one public address during the first practical. So login is limited per email, with a generous per-IP backstop.</w:t>
      </w:r>
    </w:p>
    <w:p>
      <w:pPr>
        <w:spacing w:after="120"/>
      </w:pPr>
      <w:r>
        <w:rPr>
          <w:b w:val="false"/>
          <w:bCs w:val="false"/>
          <w:i w:val="false"/>
          <w:iCs w:val="false"/>
          <w:sz w:val="20"/>
          <w:szCs w:val="20"/>
        </w:rPr>
        <w:t xml:space="preserve">It also created a bug of its own: the counters survived between test runs, so the fourth npm test inside fifteen minutes failed with 429. Mongo had a test database and Redis had nothing, so the test setup now clears rl:* too.</w:t>
      </w:r>
    </w:p>
    <w:p>
      <w:pPr>
        <w:spacing w:after="120"/>
      </w:pPr>
      <w:r>
        <w:rPr>
          <w:b w:val="false"/>
          <w:bCs w:val="false"/>
          <w:i w:val="false"/>
          <w:iCs w:val="false"/>
          <w:sz w:val="20"/>
          <w:szCs w:val="20"/>
        </w:rPr>
        <w:t xml:space="preserve">Ended by turning every scratch test into permanent ones. 43 passing. The log fix in the same commit is small but the principle is not: it used to report the fields that were *sent*, and now it reports the fields that actually *changed*.</w:t>
      </w:r>
    </w:p>
    <w:p>
      <w:pPr>
        <w:pStyle w:val="Heading2"/>
        <w:spacing w:after="120" w:before="300"/>
      </w:pPr>
      <w:r>
        <w:rPr>
          <w:b/>
          <w:bCs/>
          <w:color w:val="1F3352"/>
          <w:sz w:val="24"/>
          <w:szCs w:val="24"/>
        </w:rPr>
        <w:t xml:space="preserve">23 Sep 2026 · Day 13 · No files</w:t>
      </w:r>
    </w:p>
    <w:p>
      <w:pPr>
        <w:spacing w:after="120"/>
      </w:pPr>
      <w:r>
        <w:rPr>
          <w:b w:val="false"/>
          <w:bCs w:val="false"/>
          <w:i w:val="false"/>
          <w:iCs w:val="false"/>
          <w:sz w:val="20"/>
          <w:szCs w:val="20"/>
        </w:rPr>
        <w:t xml:space="preserve">Tired, so no code. Caught the notebooks up instead — twenty files of entries, the glossary, the library pages, the file index, the battles and the cram sheet. Phase 4 starts tomorrow with the queue and tree-sitter, and that is not a job for a tired head.</w:t>
      </w:r>
    </w:p>
    <w:p>
      <w:pPr>
        <w:pStyle w:val="Heading2"/>
        <w:spacing w:after="120" w:before="300"/>
      </w:pPr>
      <w:r>
        <w:rPr>
          <w:b/>
          <w:bCs/>
          <w:color w:val="1F3352"/>
          <w:sz w:val="24"/>
          <w:szCs w:val="24"/>
        </w:rPr>
        <w:t>24 Sep 2026 · Day 14 · Files 056–058</w:t>
      </w:r>
    </w:p>
    <w:p>
      <w:pPr>
        <w:spacing w:after="80" w:before="0"/>
      </w:pPr>
      <w:r>
        <w:rPr>
          <w:b w:val="false"/>
          <w:bCs w:val="false"/>
          <w:i w:val="false"/>
          <w:iCs w:val="false"/>
          <w:sz w:val="20"/>
          <w:szCs w:val="20"/>
        </w:rPr>
        <w:t>Phase 4 opened. Three files and not one line of analysis yet, which felt wrong until I saw what they were for: the queue, the worker that eats from it, and the client that will call a detector that does not exist.</w:t>
      </w:r>
    </w:p>
    <w:p>
      <w:pPr>
        <w:spacing w:after="80" w:before="0"/>
      </w:pPr>
      <w:r>
        <w:rPr>
          <w:b w:val="false"/>
          <w:bCs w:val="false"/>
          <w:i w:val="false"/>
          <w:iCs w:val="false"/>
          <w:sz w:val="20"/>
          <w:szCs w:val="20"/>
        </w:rPr>
        <w:t>Pushed back on the separate worker process, because two processes sounded slower. The answer was the opposite of what I expected. In one process Node's single thread makes the API and the tree math take turns, so a student logging in waits behind someone else's analysis. Two processes use two cores. Worth remembering as a pattern: when something sounds slower, ask what is actually sharing what.</w:t>
      </w:r>
    </w:p>
    <w:p>
      <w:pPr>
        <w:spacing w:after="80" w:before="0"/>
      </w:pPr>
      <w:r>
        <w:rPr>
          <w:b w:val="false"/>
          <w:bCs w:val="false"/>
          <w:i w:val="false"/>
          <w:iCs w:val="false"/>
          <w:sz w:val="20"/>
          <w:szCs w:val="20"/>
        </w:rPr>
        <w:t>The worker's first version throws “Detector service is not implemented yet” and lets the submission end at failed. I liked that more than I expected to. It would have been easy to write rps 0 and status analyzed and have something that looked finished tonight, and that would have been a fabricated result in a project whose whole argument is evidence over verdicts.</w:t>
      </w:r>
    </w:p>
    <w:p>
      <w:pPr>
        <w:spacing w:after="80" w:before="0"/>
      </w:pPr>
      <w:r>
        <w:rPr>
          <w:b w:val="false"/>
          <w:bCs w:val="false"/>
          <w:i w:val="false"/>
          <w:iCs w:val="false"/>
          <w:sz w:val="20"/>
          <w:szCs w:val="20"/>
        </w:rPr>
        <w:t>Lost a terminal mid-test and thought I had lost the work. I had not: the submission record, the stored file and the queued job were all still there, so starting the worker picked the real job straight up. A system that records its state survives a lost terminal.</w:t>
      </w:r>
    </w:p>
    <w:p>
      <w:pPr>
        <w:spacing w:after="80" w:before="0"/>
      </w:pPr>
      <w:r>
        <w:rPr>
          <w:b w:val="false"/>
          <w:bCs w:val="false"/>
          <w:i w:val="false"/>
          <w:iCs w:val="false"/>
          <w:sz w:val="20"/>
          <w:szCs w:val="20"/>
        </w:rPr>
        <w:t>Also learned not to chain three PowerShell commands with &gt;&gt; when one of them might hang — Ctrl+C cancelled all three, including the cleanup. And Claude told me to add docs/notebook to a commit because it “still isn't committed”, which was wrong, and git ignored the extra path silently.</w:t>
      </w:r>
    </w:p>
    <w:p>
      <w:pPr>
        <w:spacing w:after="80" w:before="0"/>
      </w:pPr>
      <w:r>
        <w:rPr>
          <w:b w:val="false"/>
          <w:bCs w:val="false"/>
          <w:i w:val="false"/>
          <w:iCs w:val="false"/>
          <w:sz w:val="20"/>
          <w:szCs w:val="20"/>
        </w:rPr>
        <w:t>Ask sir: does he want the worker as a separate container in the final deployment, or is one process acceptable for the demo?</w:t>
      </w:r>
    </w:p>
    <w:p>
      <w:pPr>
        <w:pStyle w:val="Heading2"/>
        <w:spacing w:after="120" w:before="300"/>
      </w:pPr>
      <w:r>
        <w:rPr>
          <w:b/>
          <w:bCs/>
          <w:color w:val="1F3352"/>
          <w:sz w:val="24"/>
          <w:szCs w:val="24"/>
        </w:rPr>
        <w:t>25 Sep 2026 · Day 15 · Files 059–062</w:t>
      </w:r>
    </w:p>
    <w:p>
      <w:pPr>
        <w:spacing w:after="80" w:before="0"/>
      </w:pPr>
      <w:r>
        <w:rPr>
          <w:b w:val="false"/>
          <w:bCs w:val="false"/>
          <w:i w:val="false"/>
          <w:iCs w:val="false"/>
          <w:sz w:val="20"/>
          <w:szCs w:val="20"/>
        </w:rPr>
        <w:t>The first Python in the project, and the day Layer 1 became real rather than planned. FastAPI, then tree-sitter parsing, then normalisation, then APTED.</w:t>
      </w:r>
    </w:p>
    <w:p>
      <w:pPr>
        <w:spacing w:after="80" w:before="0"/>
      </w:pPr>
      <w:r>
        <w:rPr>
          <w:b w:val="false"/>
          <w:bCs w:val="false"/>
          <w:i w:val="false"/>
          <w:iCs w:val="false"/>
          <w:sz w:val="20"/>
          <w:szCs w:val="20"/>
        </w:rPr>
        <w:t>Spent the first hour on a port. 8000 refused to bind with WinError 10013, access forbidden, which looks like a permissions problem and is not. Claude guessed an excluded port range from Hyper-V and was wrong; Get-NetTCPConnection -LocalPort 8000 showed PID 14560 holding it with an exclusive bind. Moved to 8090. Lesson from Day 2, learned again: diagnose the port to a PID before changing any configuration.</w:t>
      </w:r>
    </w:p>
    <w:p>
      <w:pPr>
        <w:spacing w:after="80" w:before="0"/>
      </w:pPr>
      <w:r>
        <w:rPr>
          <w:b w:val="false"/>
          <w:bCs w:val="false"/>
          <w:i w:val="false"/>
          <w:iCs w:val="false"/>
          <w:sz w:val="20"/>
          <w:szCs w:val="20"/>
        </w:rPr>
        <w:t>The cross-language bug I would never have found by reading either side on its own: Pydantic writes an unset optional as null, and Zod's .optional() accepts a missing key but refuses null. The fix is one setting, response_model_exclude_none. The point is that it only shows up when both halves run together, which is exactly the argument for agreeing the contract over a real socket first.</w:t>
      </w:r>
    </w:p>
    <w:p>
      <w:pPr>
        <w:spacing w:after="80" w:before="0"/>
      </w:pPr>
      <w:r>
        <w:rPr>
          <w:b w:val="false"/>
          <w:bCs w:val="false"/>
          <w:i w:val="false"/>
          <w:iCs w:val="false"/>
          <w:sz w:val="20"/>
          <w:szCs w:val="20"/>
        </w:rPr>
        <w:t>Normalisation was the satisfying part conceptually and the deflating part numerically. Renaming every variable gives an identical tree, which is the claim the whole report rests on, and I watched it happen. But the tree only shrank by about 7 per cent, not the big reduction I was told to expect, because the baseline was already counting named nodes only.</w:t>
      </w:r>
    </w:p>
    <w:p>
      <w:pPr>
        <w:spacing w:after="80" w:before="0"/>
      </w:pPr>
      <w:r>
        <w:rPr>
          <w:b w:val="false"/>
          <w:bCs w:val="false"/>
          <w:i w:val="false"/>
          <w:iCs w:val="false"/>
          <w:sz w:val="20"/>
          <w:szCs w:val="20"/>
        </w:rPr>
        <w:t>Then the measurements that changed the plan. Unrelated code scores 0.581, not near zero — all code shares the same vocabulary of node types, so a raw similarity is nearly meaningless on its own. That single number is why cohortZScore is a required field and why the default 0.5 review threshold is sitting on the noise floor. And reordering three functions in a file compared against itself dropped it to 0.727, which is the whole case for function-level comparison.</w:t>
      </w:r>
    </w:p>
    <w:p>
      <w:pPr>
        <w:spacing w:after="80" w:before="0"/>
      </w:pPr>
      <w:r>
        <w:rPr>
          <w:b w:val="false"/>
          <w:bCs w:val="false"/>
          <w:i w:val="false"/>
          <w:iCs w:val="false"/>
          <w:sz w:val="20"/>
          <w:szCs w:val="20"/>
        </w:rPr>
        <w:t>A class of 60 is 1,770 pairs. At 8.5 seconds a pair that is four hours per assignment. Candidate selection stopped being an optimisation and became the next file.</w:t>
      </w:r>
    </w:p>
    <w:p>
      <w:pPr>
        <w:spacing w:after="80" w:before="0"/>
      </w:pPr>
      <w:r>
        <w:rPr>
          <w:b w:val="false"/>
          <w:bCs w:val="false"/>
          <w:i w:val="false"/>
          <w:iCs w:val="false"/>
          <w:sz w:val="20"/>
          <w:szCs w:val="20"/>
        </w:rPr>
        <w:t>Machine problem: npx tsc is the Go build now and type-checks on every core, which exhausted the Windows commit limit and crashed with errno 1455 while failing to allocate 8 KB. 27.8 GB of 29.7 GB in use. GOMAXPROCS=4 works around it; the real fix is letting Windows manage the paging file, which I still have not done.</w:t>
      </w:r>
    </w:p>
    <w:p>
      <w:pPr>
        <w:pStyle w:val="Heading2"/>
        <w:spacing w:after="120" w:before="300"/>
      </w:pPr>
      <w:r>
        <w:rPr>
          <w:b/>
          <w:bCs/>
          <w:color w:val="1F3352"/>
          <w:sz w:val="24"/>
          <w:szCs w:val="24"/>
        </w:rPr>
        <w:t>26 Sep 2026 · Day 16 · Files 063–066</w:t>
      </w:r>
    </w:p>
    <w:p>
      <w:pPr>
        <w:spacing w:after="80" w:before="0"/>
      </w:pPr>
      <w:r>
        <w:rPr>
          <w:b w:val="false"/>
          <w:bCs w:val="false"/>
          <w:i w:val="false"/>
          <w:iCs w:val="false"/>
          <w:sz w:val="20"/>
          <w:szCs w:val="20"/>
        </w:rPr>
        <w:t>Four files, and three attempts at one of them. The day I learned most, almost entirely from being wrong.</w:t>
      </w:r>
    </w:p>
    <w:p>
      <w:pPr>
        <w:spacing w:after="80" w:before="0"/>
      </w:pPr>
      <w:r>
        <w:rPr>
          <w:b w:val="false"/>
          <w:bCs w:val="false"/>
          <w:i w:val="false"/>
          <w:iCs w:val="false"/>
          <w:sz w:val="20"/>
          <w:szCs w:val="20"/>
        </w:rPr>
        <w:t>Function-level comparison fixed reordering exactly as hoped: the fully reordered file went from 0.727 to 1.0, and renamed plus reordered together also 1.0. But the performance argument for it was wrong, and I only saw that when Claude worked the algebra out loud: f comparisons of trees of size n/f cost f squared times (n/f) squared, which is n squared. The smaller trees cancel the extra pairs. It buys about a factor of two at the measured exponent, not the big win claimed. The real reason to do it is reordering invariance and line spans.</w:t>
      </w:r>
    </w:p>
    <w:p>
      <w:pPr>
        <w:spacing w:after="80" w:before="0"/>
      </w:pPr>
      <w:r>
        <w:rPr>
          <w:b w:val="false"/>
          <w:bCs w:val="false"/>
          <w:i w:val="false"/>
          <w:iCs w:val="false"/>
          <w:sz w:val="20"/>
          <w:szCs w:val="20"/>
        </w:rPr>
        <w:t>The bracket-string short circuit is the optimisation that actually matters: 3,600 identical pairs in 2.3 ms against 2,700 real APTED calls in 5,580 ms. Exact copying is the commonest real case, so comparing the strings first is worth about three thousand times.</w:t>
      </w:r>
    </w:p>
    <w:p>
      <w:pPr>
        <w:spacing w:after="80" w:before="0"/>
      </w:pPr>
      <w:r>
        <w:rPr>
          <w:b w:val="false"/>
          <w:bCs w:val="false"/>
          <w:i w:val="false"/>
          <w:iCs w:val="false"/>
          <w:sz w:val="20"/>
          <w:szCs w:val="20"/>
        </w:rPr>
        <w:t>Then the prefilter, which I wrote twice and had to throw away twice. Both versions returned 0.3333 on sixty functions, and that number is a message rather than a bug report: a third matched, so twenty of sixty. The sixty test functions come from four patterns, each a fifteen-way exact tie, so all fifteen nominated the same five partners and the rest were starved. Going bidirectional changed nothing because both sides sort identically. Ties are not a test artefact — sixty students writing one assignment is mostly ties.</w:t>
      </w:r>
    </w:p>
    <w:p>
      <w:pPr>
        <w:spacing w:after="80" w:before="0"/>
      </w:pPr>
      <w:r>
        <w:rPr>
          <w:b w:val="false"/>
          <w:bCs w:val="false"/>
          <w:i w:val="false"/>
          <w:iCs w:val="false"/>
          <w:sz w:val="20"/>
          <w:szCs w:val="20"/>
        </w:rPr>
        <w:t>The fix was a change of idea, not of code: matching and scoring are different jobs. The cheap score decides which function corresponds to which, over every pair, where nobody can be starved; APTED then measures only the matches. Sixty calls instead of 3,600.</w:t>
      </w:r>
    </w:p>
    <w:p>
      <w:pPr>
        <w:spacing w:after="80" w:before="0"/>
      </w:pPr>
      <w:r>
        <w:rPr>
          <w:b w:val="false"/>
          <w:bCs w:val="false"/>
          <w:i w:val="false"/>
          <w:iCs w:val="false"/>
          <w:sz w:val="20"/>
          <w:szCs w:val="20"/>
        </w:rPr>
        <w:t>The thing that caught it was the switch that reruns every pair. A heuristic you cannot turn off is one you cannot validate, and without it this would have shipped and quietly lowered every score on real submissions.</w:t>
      </w:r>
    </w:p>
    <w:p>
      <w:pPr>
        <w:spacing w:after="80" w:before="0"/>
      </w:pPr>
      <w:r>
        <w:rPr>
          <w:b w:val="false"/>
          <w:bCs w:val="false"/>
          <w:i w:val="false"/>
          <w:iCs w:val="false"/>
          <w:sz w:val="20"/>
          <w:szCs w:val="20"/>
        </w:rPr>
        <w:t>Ended on the Node side and three bugs, all of them in code written for me rather than by me, which was oddly reassuring. A function named process shadowed Node's global. BullMQ refused a job id with a colon in it while accepting another one with two colons in the same process, and nobody could explain why. And computedAt defaulted to the row write instead of the read, so the staleness check could never fire.</w:t>
      </w:r>
    </w:p>
    <w:p>
      <w:pPr>
        <w:spacing w:after="80" w:before="0"/>
      </w:pPr>
      <w:r>
        <w:rPr>
          <w:b w:val="false"/>
          <w:bCs w:val="false"/>
          <w:i w:val="false"/>
          <w:iCs w:val="false"/>
          <w:sz w:val="20"/>
          <w:szCs w:val="20"/>
        </w:rPr>
        <w:t>Process note I am not proud of: I committed twice while the test was still printing MOVED. The stop condition is there so the commit message cannot claim something the output contradicts.</w:t>
      </w:r>
    </w:p>
    <w:p>
      <w:pPr>
        <w:pStyle w:val="Heading2"/>
        <w:spacing w:after="120" w:before="300"/>
      </w:pPr>
      <w:r>
        <w:rPr>
          <w:b/>
          <w:bCs/>
          <w:color w:val="1F3352"/>
          <w:sz w:val="24"/>
          <w:szCs w:val="24"/>
        </w:rPr>
        <w:t>27 Sep 2026 · Day 17 · Files 067–068</w:t>
      </w:r>
    </w:p>
    <w:p>
      <w:pPr>
        <w:spacing w:after="80" w:before="0"/>
      </w:pPr>
      <w:r>
        <w:rPr>
          <w:b w:val="false"/>
          <w:bCs w:val="false"/>
          <w:i w:val="false"/>
          <w:iCs w:val="false"/>
          <w:sz w:val="20"/>
          <w:szCs w:val="20"/>
        </w:rPr>
        <w:t>Recalibration and the tests, and Phase 4 closed. Fifty passing.</w:t>
      </w:r>
    </w:p>
    <w:p>
      <w:pPr>
        <w:spacing w:after="80" w:before="0"/>
      </w:pPr>
      <w:r>
        <w:rPr>
          <w:b w:val="false"/>
          <w:bCs w:val="false"/>
          <w:i w:val="false"/>
          <w:iCs w:val="false"/>
          <w:sz w:val="20"/>
          <w:szCs w:val="20"/>
        </w:rPr>
        <w:t>The insight in File 067 is one I will use in the viva: a z-score cannot repair a comparison that never happened. The first submitter is the origin of the copy, and their record says nothing was found because it was analysed when the class was empty. Refreshing their statistics would leave that record exactly as wrong as before. So recalibration re-analyses as well as recalculates.</w:t>
      </w:r>
    </w:p>
    <w:p>
      <w:pPr>
        <w:spacing w:after="80" w:before="0"/>
      </w:pPr>
      <w:r>
        <w:rPr>
          <w:b w:val="false"/>
          <w:bCs w:val="false"/>
          <w:i w:val="false"/>
          <w:iCs w:val="false"/>
          <w:sz w:val="20"/>
          <w:szCs w:val="20"/>
        </w:rPr>
        <w:t>The other distinction worth keeping: evidence is immutable, interpretation is refreshable. The structural score and the spans are never rewritten; only the cohort statistics around them move. That is what lets a record be re-read months later without the original finding having shifted.</w:t>
      </w:r>
    </w:p>
    <w:p>
      <w:pPr>
        <w:spacing w:after="80" w:before="0"/>
      </w:pPr>
      <w:r>
        <w:rPr>
          <w:b w:val="false"/>
          <w:bCs w:val="false"/>
          <w:i w:val="false"/>
          <w:iCs w:val="false"/>
          <w:sz w:val="20"/>
          <w:szCs w:val="20"/>
        </w:rPr>
        <w:t>markModified cost me a while. The z-scores sit in a nested path, Mongoose does not notice a mutation inside a nested object, and the save succeeds while writing nothing. A silent success is worse than an error.</w:t>
      </w:r>
    </w:p>
    <w:p>
      <w:pPr>
        <w:spacing w:after="80" w:before="0"/>
      </w:pPr>
      <w:r>
        <w:rPr>
          <w:b w:val="false"/>
          <w:bCs w:val="false"/>
          <w:i w:val="false"/>
          <w:iCs w:val="false"/>
          <w:sz w:val="20"/>
          <w:szCs w:val="20"/>
        </w:rPr>
        <w:t>Then the real find of the day, and it was not a bug in the code: tsconfig.json had include src only, so tsc had never once type-checked the tests. Vitest strips types with esbuild without checking them. “tsc printed nothing and 50 passed” was true and meaningless at the same time, and the editor was the only thing that had been telling me the truth. Two real errors had been hiding there. I made it prove itself afterwards by writing a deliberate type error and watching the checker catch it, which is the right way to trust a new tool.</w:t>
      </w:r>
    </w:p>
    <w:p>
      <w:pPr>
        <w:spacing w:after="80" w:before="0"/>
      </w:pPr>
      <w:r>
        <w:rPr>
          <w:b w:val="false"/>
          <w:bCs w:val="false"/>
          <w:i w:val="false"/>
          <w:iCs w:val="false"/>
          <w:sz w:val="20"/>
          <w:szCs w:val="20"/>
        </w:rPr>
        <w:t>Also lost ten minutes to a hang, because a replacement file dropped its cleanup section and sat holding Mongoose and Redis sockets open. When I ask for a replacement, I should ask for the whole file.</w:t>
      </w:r>
    </w:p>
    <w:p>
      <w:pPr>
        <w:spacing w:after="80" w:before="0"/>
      </w:pPr>
      <w:r>
        <w:rPr>
          <w:b w:val="false"/>
          <w:bCs w:val="false"/>
          <w:i w:val="false"/>
          <w:iCs w:val="false"/>
          <w:sz w:val="20"/>
          <w:szCs w:val="20"/>
        </w:rPr>
        <w:t>Ask sir: for the review, is a stubbed-detector test suite acceptable evidence, or does he want the two services tested together?</w:t>
      </w:r>
    </w:p>
    <w:p>
      <w:pPr>
        <w:pStyle w:val="Heading2"/>
        <w:spacing w:after="120" w:before="300"/>
      </w:pPr>
      <w:r>
        <w:rPr>
          <w:b/>
          <w:bCs/>
          <w:color w:val="1F3352"/>
          <w:sz w:val="24"/>
          <w:szCs w:val="24"/>
        </w:rPr>
        <w:t>01 Oct 2026 · Day 18 · Files 069–074</w:t>
      </w:r>
    </w:p>
    <w:p>
      <w:pPr>
        <w:spacing w:after="80" w:before="0"/>
      </w:pPr>
      <w:r>
        <w:rPr>
          <w:b w:val="false"/>
          <w:bCs w:val="false"/>
          <w:i w:val="false"/>
          <w:iCs w:val="false"/>
          <w:sz w:val="20"/>
          <w:szCs w:val="20"/>
        </w:rPr>
        <w:t>Three days away from the project, then Phase 5 and Layer 2 opened with the style features.</w:t>
      </w:r>
    </w:p>
    <w:p>
      <w:pPr>
        <w:spacing w:after="80" w:before="0"/>
      </w:pPr>
      <w:r>
        <w:rPr>
          <w:b w:val="false"/>
          <w:bCs w:val="false"/>
          <w:i w:val="false"/>
          <w:iCs w:val="false"/>
          <w:sz w:val="20"/>
          <w:szCs w:val="20"/>
        </w:rPr>
        <w:t>The sentence that made the whole layer click: Layer 1 normalises style away, and Layer 2 measures exactly what Layer 1 discarded. normalise.py turns every name into ID and drops every comment because those are superficial, and stylometry wants them back, because superficial choices are the personal ones. Same tree, opposite purposes.</w:t>
      </w:r>
    </w:p>
    <w:p>
      <w:pPr>
        <w:spacing w:after="80" w:before="0"/>
      </w:pPr>
      <w:r>
        <w:rPr>
          <w:b w:val="false"/>
          <w:bCs w:val="false"/>
          <w:i w:val="false"/>
          <w:iCs w:val="false"/>
          <w:sz w:val="20"/>
          <w:szCs w:val="20"/>
        </w:rPr>
        <w:t>Decided the anchor policy. Invigilated work is a baseline automatically, faculty can nominate other submissions by hand, and anchors therefore differ in how much they can be trusted — which is what the trust-weighted comment I wrote above baselineConfidence back in Phase 2 was always for. The thing it protects against is baseline poisoning: a student who outsources assignment one poisons their own baseline, so the system then flags their honest work and clears their dishonest work.</w:t>
      </w:r>
    </w:p>
    <w:p>
      <w:pPr>
        <w:spacing w:after="80" w:before="0"/>
      </w:pPr>
      <w:r>
        <w:rPr>
          <w:b w:val="false"/>
          <w:bCs w:val="false"/>
          <w:i w:val="false"/>
          <w:iCs w:val="false"/>
          <w:sz w:val="20"/>
          <w:szCs w:val="20"/>
        </w:rPr>
        <w:t>Also noticed while checking the models that the seventh one is AuditLog, not a baseline profile. There is no BaselineProfile yet, so Phase 5 needs one — and faculty nominating an anchor is exactly the sort of action AuditLog exists to record.</w:t>
      </w:r>
    </w:p>
    <w:p>
      <w:pPr>
        <w:spacing w:after="80" w:before="0"/>
      </w:pPr>
      <w:r>
        <w:rPr>
          <w:b w:val="false"/>
          <w:bCs w:val="false"/>
          <w:i w:val="false"/>
          <w:iCs w:val="false"/>
          <w:sz w:val="20"/>
          <w:szCs w:val="20"/>
        </w:rPr>
        <w:t>The measurement was weaker than it looked, and most of that was in how the test was written. Two of the differences came from the fixture having no blank lines and no comments, which was my fixture rather than my detector. Five of seven varying features put the same author closer than the renamed copy and two did not, and the one that failed was average identifier length, the feature I would have bet on. One single-letter loop variable in a twelve-identifier sample moves the mean by 0.4, so the feature is really asking whether a short loop variable happened to appear.</w:t>
      </w:r>
    </w:p>
    <w:p>
      <w:pPr>
        <w:spacing w:after="80" w:before="0"/>
      </w:pPr>
      <w:r>
        <w:rPr>
          <w:b w:val="false"/>
          <w:bCs w:val="false"/>
          <w:i w:val="false"/>
          <w:iCs w:val="false"/>
          <w:sz w:val="20"/>
          <w:szCs w:val="20"/>
        </w:rPr>
        <w:t>So the feature set stays as it is and the revisions go on a list until there is real multi-author code to measure against. Tuning it against three files I wrote myself would be fitting the detector to its own test set, and I would rather find out Layer 2 does not separate authors in week three than in the viva.</w:t>
      </w:r>
    </w:p>
    <w:p>
      <w:pPr>
        <w:spacing w:after="120"/>
      </w:pPr>
      <w:r>
        <w:rPr>
          <w:b w:val="false"/>
          <w:bCs w:val="false"/>
          <w:i w:val="false"/>
          <w:iCs w:val="false"/>
          <w:sz w:val="20"/>
          <w:szCs w:val="20"/>
        </w:rPr>
        <w:t>Rest of the day was the whole Node side of Layer 2, five files in one sitting. A second detector endpoint for one file at a time, the BaselineProfile collection, the rules for what counts as a student's own work, the client, and the builder that turns anchors into statistics.</w:t>
      </w:r>
    </w:p>
    <w:p>
      <w:pPr>
        <w:spacing w:after="120"/>
      </w:pPr>
      <w:r>
        <w:rPr>
          <w:b w:val="false"/>
          <w:bCs w:val="false"/>
          <w:i w:val="false"/>
          <w:iCs w:val="false"/>
          <w:sz w:val="20"/>
          <w:szCs w:val="20"/>
        </w:rPr>
        <w:t>The best thing I learned today is that reading my own Phase 2 schemas answered three questions I was about to decide again. baselineEligible already existed, the index comment already settled that a baseline is keyed on student and language across courses, and featureDeviationSchema already snapshots what a result was judged against. Writing careful comments a month ago saved an hour today.</w:t>
      </w:r>
    </w:p>
    <w:p>
      <w:pPr>
        <w:spacing w:after="120"/>
      </w:pPr>
      <w:r>
        <w:rPr>
          <w:b w:val="false"/>
          <w:bCs w:val="false"/>
          <w:i w:val="false"/>
          <w:iCs w:val="false"/>
          <w:sz w:val="20"/>
          <w:szCs w:val="20"/>
        </w:rPr>
        <w:t>It also caught a circular rule of mine. I had written that a submission may only become an anchor after all three layers pass, which cannot work for Layer 2, because the first anchor has no baseline to be checked against. A layer can never be part of its own precondition. That sentence is worth remembering beyond this project.</w:t>
      </w:r>
    </w:p>
    <w:p>
      <w:pPr>
        <w:spacing w:after="120"/>
      </w:pPr>
      <w:r>
        <w:rPr>
          <w:b w:val="false"/>
          <w:bCs w:val="false"/>
          <w:i w:val="false"/>
          <w:iCs w:val="false"/>
          <w:sz w:val="20"/>
          <w:szCs w:val="20"/>
        </w:rPr>
        <w:t>The statistics are trust-weighted, and I verified the formula before trusting it: with equal weights it returns exactly the plain mean and sample standard deviation, so the ordinary case defends nothing unusual, and mixed weights pull the mean toward the anchors we actually watched being written.</w:t>
      </w:r>
    </w:p>
    <w:p>
      <w:pPr>
        <w:spacing w:after="120"/>
      </w:pPr>
      <w:r>
        <w:rPr>
          <w:b w:val="false"/>
          <w:bCs w:val="false"/>
          <w:i w:val="false"/>
          <w:iCs w:val="false"/>
          <w:sz w:val="20"/>
          <w:szCs w:val="20"/>
        </w:rPr>
        <w:t>Then verified the whole stored baseline against a calculation I did separately — features replicated from scratch, same four fixtures, every mean and standard deviation matching to 0.0005. What that proves is the Node path, MinIO through HTTP through Zod through the aggregation into Mongo. It does not prove features.py is measuring anything meaningful, because a shared misconception would survive in both calculations.</w:t>
      </w:r>
    </w:p>
    <w:p>
      <w:pPr>
        <w:spacing w:after="120"/>
      </w:pPr>
      <w:r>
        <w:rPr>
          <w:b w:val="false"/>
          <w:bCs w:val="false"/>
          <w:i w:val="false"/>
          <w:iCs w:val="false"/>
          <w:sz w:val="20"/>
          <w:szCs w:val="20"/>
        </w:rPr>
        <w:t>First real number for the whole layer: a mean coefficient of variation of 0.1788 across ten features for one author over four honest files. Any deviation threshold has to sit outside that. And the features are not equally reliable by a factor of eight, which is the first hint that scoring all ten equally is wrong.</w:t>
      </w:r>
    </w:p>
    <w:p>
      <w:pPr>
        <w:spacing w:after="120"/>
      </w:pPr>
      <w:r>
        <w:rPr>
          <w:b w:val="false"/>
          <w:bCs w:val="false"/>
          <w:i w:val="false"/>
          <w:iCs w:val="false"/>
          <w:sz w:val="20"/>
          <w:szCs w:val="20"/>
        </w:rPr>
        <w:t>A standard deviation of exactly zero turned up on the first realistic test, from for_loop_ratio, because a consistent author uses for and never while. I had flagged it twice as a future edge case. It is not an edge case, it is what correct behaviour looks like for a coarse feature.</w:t>
      </w:r>
    </w:p>
    <w:p>
      <w:pPr>
        <w:spacing w:after="120"/>
      </w:pPr>
      <w:r>
        <w:rPr>
          <w:b w:val="false"/>
          <w:bCs w:val="false"/>
          <w:i w:val="false"/>
          <w:iCs w:val="false"/>
          <w:sz w:val="20"/>
          <w:szCs w:val="20"/>
        </w:rPr>
        <w:t>Also found that the compose detector container was ten days stale, so it had no /features endpoint at all. Nothing pointed at it because DETECTOR_URL is the host, which is probably also the real explanation for the Day 15 port 8000 refusal. Rebuild the detector image before any demonstration.</w:t>
      </w:r>
    </w:p>
    <w:p>
      <w:pPr>
        <w:spacing w:after="80" w:before="0"/>
      </w:pPr>
      <w:r>
        <w:rPr>
          <w:b w:val="false"/>
          <w:bCs w:val="false"/>
          <w:i w:val="false"/>
          <w:iCs w:val="false"/>
          <w:sz w:val="20"/>
          <w:szCs w:val="20"/>
        </w:rPr>
        <w:t>Ask sir: can the department give me a few single-author code samples from past batches, or should I use public repositories for the separation test?</w:t>
      </w:r>
    </w:p>
    <w:p>
      <w:pPr>
        <w:pStyle w:val="Heading2"/>
        <w:spacing w:after="120" w:before="300"/>
      </w:pPr>
      <w:r>
        <w:rPr>
          <w:b/>
          <w:bCs/>
          <w:color w:val="1F3352"/>
          <w:sz w:val="24"/>
          <w:szCs w:val="24"/>
        </w:rPr>
        <w:t>02 Oct 2026 · Day 19 · Files 075–078</w:t>
      </w:r>
    </w:p>
    <w:p>
      <w:pPr>
        <w:spacing w:after="120"/>
      </w:pPr>
      <w:r>
        <w:rPr>
          <w:b w:val="false"/>
          <w:bCs w:val="false"/>
          <w:i w:val="false"/>
          <w:iCs w:val="false"/>
          <w:sz w:val="20"/>
          <w:szCs w:val="20"/>
        </w:rPr>
        <w:t>The day the project stopped guessing. Files 069 to 074 had left two constants that must not be invented — the variance floor and whether features get equal weight — and the entire layer rested on an untested assumption that these ten numbers separate authors at all. So I measured it before writing the file that depends on it.</w:t>
      </w:r>
    </w:p>
    <w:p>
      <w:pPr>
        <w:spacing w:after="120"/>
      </w:pPr>
      <w:r>
        <w:rPr>
          <w:b w:val="false"/>
          <w:bCs w:val="false"/>
          <w:i w:val="false"/>
          <w:iCs w:val="false"/>
          <w:sz w:val="20"/>
          <w:szCs w:val="20"/>
        </w:rPr>
        <w:t>Method: eleven Python repositories cloned with full history, library files of 30 to 700 lines, git blame -w to attribute surviving lines, with -w so a reformatting commit does not reassign a file to whoever ran the formatter. 272 files scanned, 147 with a single author owning 85% or more, 24 owners, 7 with four or more files, 60 files measured.</w:t>
      </w:r>
    </w:p>
    <w:p>
      <w:pPr>
        <w:spacing w:after="120"/>
      </w:pPr>
      <w:r>
        <w:rPr>
          <w:b w:val="false"/>
          <w:bCs w:val="false"/>
          <w:i w:val="false"/>
          <w:iCs w:val="false"/>
          <w:sz w:val="20"/>
          <w:szCs w:val="20"/>
        </w:rPr>
        <w:t>Result one: no single feature works. Every F ratio is below 1, best 0.56, mean 0.28. One at a time, all ten features are noise. Result two: the combination does, 32.5% against 14.3% chance. The vector carries signal that no component carries alone, which is a genuinely surprising thing to see in your own data.</w:t>
      </w:r>
    </w:p>
    <w:p>
      <w:pPr>
        <w:spacing w:after="120"/>
      </w:pPr>
      <w:r>
        <w:rPr>
          <w:b w:val="false"/>
          <w:bCs w:val="false"/>
          <w:i w:val="false"/>
          <w:iCs w:val="false"/>
          <w:sz w:val="20"/>
          <w:szCs w:val="20"/>
        </w:rPr>
        <w:t>Result three was the big one. File size was destroying most of the signal. Restricting to 80 to 250 line files raises accuracy to 78.8% against 25% chance and mean F from 0.25 to 0.97, because several features are intrinsically size-dependent — comparing a 40 line submission against a 600 line baseline measures size, not style. That became a new design requirement, and it was only implementable because File 071 stores every anchor's raw values and line count, which I had dismissed the day before as being for auditing.</w:t>
      </w:r>
    </w:p>
    <w:p>
      <w:pPr>
        <w:spacing w:after="120"/>
      </w:pPr>
      <w:r>
        <w:rPr>
          <w:b w:val="false"/>
          <w:bCs w:val="false"/>
          <w:i w:val="false"/>
          <w:iCs w:val="false"/>
          <w:sz w:val="20"/>
          <w:szCs w:val="20"/>
        </w:rPr>
        <w:t>Result four: six of ten features earn nothing, and I had it backwards. The four that work are the layout features — blank lines, line length, nesting depth, comment density — which are exactly the ones I called weak in File 069 on the grounds that a formatter erases them. These repositories mostly use Black or Ruff and layout still discriminates best, because a formatter does not choose how many blank lines sit between logical blocks, how deeply you nest, or how often you comment. The naming features I expected to be strongest are near worthless. Third time this claim of mine has been wrong, first time settled with data instead of argument.</w:t>
      </w:r>
    </w:p>
    <w:p>
      <w:pPr>
        <w:spacing w:after="120"/>
      </w:pPr>
      <w:r>
        <w:rPr>
          <w:b w:val="false"/>
          <w:bCs w:val="false"/>
          <w:i w:val="false"/>
          <w:iCs w:val="false"/>
          <w:sz w:val="20"/>
          <w:szCs w:val="20"/>
        </w:rPr>
        <w:t>The None decision from File 069 is now confirmed on real code: for_loop_ratio did not apply in 57% of real files. Writing zero would have fabricated a measurement in over half the dataset.</w:t>
      </w:r>
    </w:p>
    <w:p>
      <w:pPr>
        <w:spacing w:after="120"/>
      </w:pPr>
      <w:r>
        <w:rPr>
          <w:b w:val="false"/>
          <w:bCs w:val="false"/>
          <w:i w:val="false"/>
          <w:iCs w:val="false"/>
          <w:sz w:val="20"/>
          <w:szCs w:val="20"/>
        </w:rPr>
        <w:t>The least obvious result of the day, and the one I would not have predicted: the right denominator is the cohort's pooled within-author spread, not the student's own. A student's own spread from three or four anchors has three degrees of freedom and is so unstable that honest work scored RMS z above 15; AUC 0.766 against the cohort's 0.909, with every blend in between landing in between. A student's mean is personal; the spread is closer to a property of the feature than of the person. So the student's own spread stops being a denominator and becomes mitigation 4's signal instead.</w:t>
      </w:r>
    </w:p>
    <w:p>
      <w:pPr>
        <w:spacing w:after="120"/>
      </w:pPr>
      <w:r>
        <w:rPr>
          <w:b w:val="false"/>
          <w:bCs w:val="false"/>
          <w:i w:val="false"/>
          <w:iCs w:val="false"/>
          <w:sz w:val="20"/>
          <w:szCs w:val="20"/>
        </w:rPr>
        <w:t>Then built Layer 2 itself, wired it into RPS, and found that the renormalisation rule written three files before Layer 2 existed does something it was never written for: when Layer 1 is skipped because there is no classmate to compare against, RPS becomes the Layer 2 score exactly. That is the outsourcing case the whole project exists for, and it works by accident of a good earlier decision.</w:t>
      </w:r>
    </w:p>
    <w:p>
      <w:pPr>
        <w:spacing w:after="120"/>
      </w:pPr>
      <w:r>
        <w:rPr>
          <w:b w:val="false"/>
          <w:bCs w:val="false"/>
          <w:i w:val="false"/>
          <w:iCs w:val="false"/>
          <w:sz w:val="20"/>
          <w:szCs w:val="20"/>
        </w:rPr>
        <w:t>Verified with every figure predicted beforehand. The case worth keeping for the viva is the disagreement: structural 1.0, behavioural 0.2331, rps 0.6713, signalDisagreement true. Layer 1 says identical to another submission, Layer 2 says this is exactly how you write, and together they say this is the original and someone copied it. Nothing but the disagreement flag carries that.</w:t>
      </w:r>
    </w:p>
    <w:p>
      <w:pPr>
        <w:spacing w:after="120"/>
      </w:pPr>
      <w:r>
        <w:rPr>
          <w:b w:val="false"/>
          <w:bCs w:val="false"/>
          <w:i w:val="false"/>
          <w:iCs w:val="false"/>
          <w:sz w:val="20"/>
          <w:szCs w:val="20"/>
        </w:rPr>
        <w:t>Ended with the nomination endpoint, and running it found two contradictions I had not spotted by reading. A nomination-only baseline can never be used, because the gate checks for at least one invigilated anchor before the count — so nomination cannot currently help the student it exists for. And per-course config never reaches baseline building at all. Decided to keep the gate and state the limitation, because a poisoned baseline that produces confident findings about honest work is worse than a layer that sometimes does not run.</w:t>
      </w:r>
    </w:p>
    <w:p>
      <w:pPr>
        <w:spacing w:after="120"/>
      </w:pPr>
      <w:r>
        <w:rPr>
          <w:b w:val="false"/>
          <w:bCs w:val="false"/>
          <w:i w:val="false"/>
          <w:iCs w:val="false"/>
          <w:sz w:val="20"/>
          <w:szCs w:val="20"/>
        </w:rPr>
        <w:t>Ask sir: for a takehome-heavy course where no student has invigilated work, is it acceptable for Layer 2 simply not to run, with that stated in the report as a known limitation?</w:t>
      </w:r>
    </w:p>
    <w:p>
      <w:pPr>
        <w:pStyle w:val="Heading2"/>
        <w:spacing w:after="120" w:before="300"/>
      </w:pPr>
      <w:r>
        <w:rPr>
          <w:b/>
          <w:bCs/>
          <w:color w:val="1F3352"/>
          <w:sz w:val="24"/>
          <w:szCs w:val="24"/>
        </w:rPr>
        <w:t>03 Oct 2026 · Day 20 · Files 079–080</w:t>
      </w:r>
    </w:p>
    <w:p>
      <w:pPr>
        <w:spacing w:after="120"/>
      </w:pPr>
      <w:r>
        <w:rPr>
          <w:b w:val="false"/>
          <w:bCs w:val="false"/>
          <w:i w:val="false"/>
          <w:iCs w:val="false"/>
          <w:sz w:val="20"/>
          <w:szCs w:val="20"/>
        </w:rPr>
        <w:t>Mitigation 5, the cohort-controlled change point, which completes Layer 2's five baseline-integrity mitigations. A student's style can drift for honest reasons — a new course, a new topic, a formatter, a semester of practice — so the question is not whether they moved but whether they moved more than their classmates moved over the same period. That is a difference-in-differences, borrowed from econometrics.</w:t>
      </w:r>
    </w:p>
    <w:p>
      <w:pPr>
        <w:spacing w:after="120"/>
      </w:pPr>
      <w:r>
        <w:rPr>
          <w:b w:val="false"/>
          <w:bCs w:val="false"/>
          <w:i w:val="false"/>
          <w:iCs w:val="false"/>
          <w:sz w:val="20"/>
          <w:szCs w:val="20"/>
        </w:rPr>
        <w:t>The measurement that justified the whole mitigation: the raw score was blind where the shift discriminated. The diverging target and a conforming peer both scored exactly 1.0000, while the shift ratio separated them 2.39x against 0.67x. The conforming student had moved less than their class. A score that pins everyone at 1.0 and a ratio that still separates them is a good argument for storing both.</w:t>
      </w:r>
    </w:p>
    <w:p>
      <w:pPr>
        <w:spacing w:after="120"/>
      </w:pPr>
      <w:r>
        <w:rPr>
          <w:b w:val="false"/>
          <w:bCs w:val="false"/>
          <w:i w:val="false"/>
          <w:iCs w:val="false"/>
          <w:sz w:val="20"/>
          <w:szCs w:val="20"/>
        </w:rPr>
        <w:t>Got the arithmetic right by stopping to check it. The two stored numbers are root-mean-squares, and RMS(a) minus RMS(b) is not RMS(a minus b), so they are magnitudes for comparison and not operands to subtract. The per-feature excess is computed and logged and deliberately never stored, because nothing has measured whether an excess-adjusted score separates foreign work better than the raw one. The ratio, though, is valid and recoverable from the two fields, and that is the number a faculty review screen should show.</w:t>
      </w:r>
    </w:p>
    <w:p>
      <w:pPr>
        <w:spacing w:after="120"/>
      </w:pPr>
      <w:r>
        <w:rPr>
          <w:b w:val="false"/>
          <w:bCs w:val="false"/>
          <w:i w:val="false"/>
          <w:iCs w:val="false"/>
          <w:sz w:val="20"/>
          <w:szCs w:val="20"/>
        </w:rPr>
        <w:t>Then the test suite, which took the project from 50 to 63 tests across five files. Layer 2 turns out to be far more testable than Layer 1, for a reason worth understanding: a feature value can be chosen, so a stub can return exactly the numbers a test needs and an assertion can be an equality. Layer 1's structural score has to be whatever APTED says it is, which is why three attempts at tuning Layer 1 fixtures failed the day before.</w:t>
      </w:r>
    </w:p>
    <w:p>
      <w:pPr>
        <w:spacing w:after="120"/>
      </w:pPr>
      <w:r>
        <w:rPr>
          <w:b w:val="false"/>
          <w:bCs w:val="false"/>
          <w:i w:val="false"/>
          <w:iCs w:val="false"/>
          <w:sz w:val="20"/>
          <w:szCs w:val="20"/>
        </w:rPr>
        <w:t>Writing the tests found a real defect, not just a broken test. percentileOf ranked a student's own variance against a population that included their own value, so with five baselines a student was compared against four peers plus a copy of themselves. Worst on exactly the students mitigation 4 exists for, since a student whose work barely varies contributes that very low variance to the population judging them. Fixed by excluding them from the ranking population only — the pooled spread still covers everyone, because the AUC of 0.909 was measured with everyone in the pool.</w:t>
      </w:r>
    </w:p>
    <w:p>
      <w:pPr>
        <w:spacing w:after="120"/>
      </w:pPr>
      <w:r>
        <w:rPr>
          <w:b w:val="false"/>
          <w:bCs w:val="false"/>
          <w:i w:val="false"/>
          <w:iCs w:val="false"/>
          <w:sz w:val="20"/>
          <w:szCs w:val="20"/>
        </w:rPr>
        <w:t>Two fixture errors of mine, both costing a run. One handed unknown to Mongoose create(), which matched no overload, made the call's type never, and cascaded into eight further errors. I had recorded that exact cascade on Day 17 and reproduced it three days later, because what I wrote down was the specific instance rather than the general rule. The rule is: never let unknown reach a Mongoose write. The other set up a precondition through runDetection, which does not move a submission's status — the worker does.</w:t>
      </w:r>
    </w:p>
    <w:p>
      <w:pPr>
        <w:spacing w:after="120"/>
      </w:pPr>
      <w:r>
        <w:rPr>
          <w:b w:val="false"/>
          <w:bCs w:val="false"/>
          <w:i w:val="false"/>
          <w:iCs w:val="false"/>
          <w:sz w:val="20"/>
          <w:szCs w:val="20"/>
        </w:rPr>
        <w:t>Phase 5 is complete. Layer 2 is built, measured, scored into RPS, mitigated five ways and covered by thirteen tests.</w:t>
      </w:r>
    </w:p>
    <w:p>
      <w:pPr>
        <w:pStyle w:val="Heading2"/>
        <w:spacing w:after="120" w:before="300"/>
      </w:pPr>
      <w:r>
        <w:rPr>
          <w:b/>
          <w:bCs/>
          <w:color w:val="1F3352"/>
          <w:sz w:val="24"/>
          <w:szCs w:val="24"/>
        </w:rPr>
        <w:t>05 Oct 2026 · Day 21 · No files</w:t>
      </w:r>
    </w:p>
    <w:p>
      <w:pPr>
        <w:spacing w:after="120"/>
      </w:pPr>
      <w:r>
        <w:rPr>
          <w:b w:val="false"/>
          <w:bCs w:val="false"/>
          <w:i w:val="false"/>
          <w:iCs w:val="false"/>
          <w:sz w:val="20"/>
          <w:szCs w:val="20"/>
        </w:rPr>
        <w:t>Nothing shipped, and the day was still worth recording, because almost all of it was infrastructure and most of the lessons are not about this project.</w:t>
      </w:r>
    </w:p>
    <w:p>
      <w:pPr>
        <w:spacing w:after="120"/>
      </w:pPr>
      <w:r>
        <w:rPr>
          <w:b w:val="false"/>
          <w:bCs w:val="false"/>
          <w:i w:val="false"/>
          <w:iCs w:val="false"/>
          <w:sz w:val="20"/>
          <w:szCs w:val="20"/>
        </w:rPr>
        <w:t>Started on Layer 3, the AI-content layer, and got as far as a detector build before stopping. The build filled the C: drive to 2.99 MB free and I had to kill it. The estimate I was working from was about 2 to 2.5 GB for the image; what it actually needed was over twelve, because a Docker build holds the build-stage layers, the runtime copy and the BuildKit cache at the same time. The rule that came out of it, and the one to carry into every future project: budget three times the expected final size in free disk, and never start a build below 25 GB free.</w:t>
      </w:r>
    </w:p>
    <w:p>
      <w:pPr>
        <w:spacing w:after="120"/>
      </w:pPr>
      <w:r>
        <w:rPr>
          <w:b w:val="false"/>
          <w:bCs w:val="false"/>
          <w:i w:val="false"/>
          <w:iCs w:val="false"/>
          <w:sz w:val="20"/>
          <w:szCs w:val="20"/>
        </w:rPr>
        <w:t>Recovery took about two hours. Reset Docker's data, moved its disk image to E:\DockerData so a future build cannot fill the system drive again, and got C: from 2.99 MB back to 27.3 GB. Everything was reproducible except one thing, which is the part worth remembering.</w:t>
      </w:r>
    </w:p>
    <w:p>
      <w:pPr>
        <w:spacing w:after="120"/>
      </w:pPr>
      <w:r>
        <w:rPr>
          <w:b w:val="false"/>
          <w:bCs w:val="false"/>
          <w:i w:val="false"/>
          <w:iCs w:val="false"/>
          <w:sz w:val="20"/>
          <w:szCs w:val="20"/>
        </w:rPr>
        <w:t>MinIO's images are gone. minio/minio was removed from Docker Hub around 11 September and quay.io/minio/minio stopped allowing anonymous pulls on the 24th, so the only copy the project had was the one cached on this laptop — and wiping Docker destroyed it. The stack had been running for weeks on an image that no longer existed upstream, and nothing revealed that until the cache was gone. A pinned tag protects against an image changing. It does not protect against a registry removing it.</w:t>
      </w:r>
    </w:p>
    <w:p>
      <w:pPr>
        <w:spacing w:after="120"/>
      </w:pPr>
      <w:r>
        <w:rPr>
          <w:b w:val="false"/>
          <w:bCs w:val="false"/>
          <w:i w:val="false"/>
          <w:iCs w:val="false"/>
          <w:sz w:val="20"/>
          <w:szCs w:val="20"/>
        </w:rPr>
        <w:t>The replacement is not settled. quay.io/minio/aistor/minio pulls, and it refuses every S3 operation without a commercial licence: "running in offline mode, all S3 operations are denied". There is a free AIStor tier for single-node development use that would need a licence file mounted into the container, and there are licence-free alternatives — SeaweedFS, Garage, LocalStack — that would each mean reworking the storage configuration. Deliberately not decided at the end of a bad day.</w:t>
      </w:r>
    </w:p>
    <w:p>
      <w:pPr>
        <w:spacing w:after="120"/>
      </w:pPr>
      <w:r>
        <w:rPr>
          <w:b w:val="false"/>
          <w:bCs w:val="false"/>
          <w:i w:val="false"/>
          <w:iCs w:val="false"/>
          <w:sz w:val="20"/>
          <w:szCs w:val="20"/>
        </w:rPr>
        <w:t>Two real bugs found along the way, both of which had been hiding in plain sight. The api container has been crash-looping since the compose file last changed, because NODE_ENV defaults to development, the logger asks for pino-pretty in development, and the production image installs without dev dependencies. It went unnoticed because restart: unless-stopped makes a container that dies at startup look like one that is Up, and because nothing actually uses the api container — the tests build the app in-process and the worker runs on the host. That is worth fixing before the demonstration, when the container will matter.</w:t>
      </w:r>
    </w:p>
    <w:p>
      <w:pPr>
        <w:spacing w:after="120"/>
      </w:pPr>
      <w:r>
        <w:rPr>
          <w:b w:val="false"/>
          <w:bCs w:val="false"/>
          <w:i w:val="false"/>
          <w:iCs w:val="false"/>
          <w:sz w:val="20"/>
          <w:szCs w:val="20"/>
        </w:rPr>
        <w:t>Lesson I keep having to relearn: a sum of file sizes is not disk usage, and an estimate stated confidently is still an estimate. Three disk predictions in two days were wrong, and the fourth cost two hours.</w:t>
      </w:r>
    </w:p>
    <w:p>
      <w:pPr>
        <w:spacing w:after="120"/>
      </w:pPr>
      <w:r>
        <w:rPr>
          <w:b w:val="false"/>
          <w:bCs w:val="false"/>
          <w:i w:val="false"/>
          <w:iCs w:val="false"/>
          <w:sz w:val="20"/>
          <w:szCs w:val="20"/>
        </w:rPr>
        <w:t>Ask sir: is a commercial free-tier licence file an acceptable dependency for the project's object store, or should the report use a licence-free alternative?</w:t>
      </w:r>
    </w:p>
    <w:p>
      <w:pPr>
        <w:pStyle w:val="Heading2"/>
        <w:spacing w:after="120" w:before="300"/>
      </w:pPr>
      <w:r>
        <w:rPr>
          <w:b/>
          <w:bCs/>
          <w:color w:val="1F3352"/>
          <w:sz w:val="24"/>
          <w:szCs w:val="24"/>
        </w:rPr>
        <w:t>06 Oct 2026 · Day 22 · Files 081–084</w:t>
      </w:r>
    </w:p>
    <w:p>
      <w:pPr>
        <w:spacing w:after="120"/>
      </w:pPr>
      <w:r>
        <w:rPr>
          <w:b w:val="false"/>
          <w:bCs w:val="false"/>
          <w:i w:val="false"/>
          <w:iCs w:val="false"/>
          <w:sz w:val="20"/>
          <w:szCs w:val="20"/>
        </w:rPr>
        <w:t>Four files, and not one of them adds a feature. Today was about making the project defensible rather than larger, which after Sunday felt like the right trade.</w:t>
      </w:r>
    </w:p>
    <w:p>
      <w:pPr>
        <w:spacing w:after="120"/>
      </w:pPr>
      <w:r>
        <w:rPr>
          <w:b w:val="false"/>
          <w:bCs w:val="false"/>
          <w:i w:val="false"/>
          <w:iCs w:val="false"/>
          <w:sz w:val="20"/>
          <w:szCs w:val="20"/>
        </w:rPr>
        <w:t>Started by unblocking the stack. There is a maintained community fork of MinIO, pgsty/silo, kept by the Pigsty team under AGPL-3.0 with no licence key, and it preserves the MINIO_* variables and the command syntax, so storage/minio.ts, the npm client and infra/.env were all untouched. Pinned by digest rather than tag, because a tag is a mutable pointer and the digest is the bytes. The digest the pull reported matched what the registry advertises, which is a check rather than a trusted assertion.</w:t>
      </w:r>
    </w:p>
    <w:p>
      <w:pPr>
        <w:spacing w:after="120"/>
      </w:pPr>
      <w:r>
        <w:rPr>
          <w:b w:val="false"/>
          <w:bCs w:val="false"/>
          <w:i w:val="false"/>
          <w:iCs w:val="false"/>
          <w:sz w:val="20"/>
          <w:szCs w:val="20"/>
        </w:rPr>
        <w:t>The reason I rejected AIStor's free licence is worth remembering: the licence file cannot be committed, so the repository would stop building from a clean clone. That is Sunday's failure again, a dependency I do not actually have, reached by a different route.</w:t>
      </w:r>
    </w:p>
    <w:p>
      <w:pPr>
        <w:spacing w:after="120"/>
      </w:pPr>
      <w:r>
        <w:rPr>
          <w:b w:val="false"/>
          <w:bCs w:val="false"/>
          <w:i w:val="false"/>
          <w:iCs w:val="false"/>
          <w:sz w:val="20"/>
          <w:szCs w:val="20"/>
        </w:rPr>
        <w:t>Then the discovery that the api container had been crash-looping for days. NODE_ENV defaults to development, the logger asks for pino-pretty in development, and the production image installs without dev dependencies. Nobody noticed because restart: unless-stopped makes a dead container look like a running one, and because nothing in the project actually uses that container. A service nothing depends on can be broken indefinitely without a single symptom.</w:t>
      </w:r>
    </w:p>
    <w:p>
      <w:pPr>
        <w:spacing w:after="120"/>
      </w:pPr>
      <w:r>
        <w:rPr>
          <w:b w:val="false"/>
          <w:bCs w:val="false"/>
          <w:i w:val="false"/>
          <w:iCs w:val="false"/>
          <w:sz w:val="20"/>
          <w:szCs w:val="20"/>
        </w:rPr>
        <w:t>The real work of the day: the detector had no tests. Seven modules holding every algorithm this project is about, and all 63 Node tests stub the detector, so nothing verified the tree edit distance, the normalisation rules or the prefilter. Everything I knew about them, I knew from scratch files I had deleted. That is now 121 tests in 0.9 seconds.</w:t>
      </w:r>
    </w:p>
    <w:p>
      <w:pPr>
        <w:spacing w:after="120"/>
      </w:pPr>
      <w:r>
        <w:rPr>
          <w:b w:val="false"/>
          <w:bCs w:val="false"/>
          <w:i w:val="false"/>
          <w:iCs w:val="false"/>
          <w:sz w:val="20"/>
          <w:szCs w:val="20"/>
        </w:rPr>
        <w:t>The part I am most pleased with is not the tests, it is checking the tests. 85 passing on the first run is suspicious, not reassuring, so each one was tried against a deliberately broken version of the code. Nineteen breakages across the day, and the two that were missed both taught me something: the size-gap prune never fires on real function pairs, which confirms a Phase 4 note, and the final sort only matters when the cheap score and the exact score disagree, which took an experiment to construct.</w:t>
      </w:r>
    </w:p>
    <w:p>
      <w:pPr>
        <w:spacing w:after="120"/>
      </w:pPr>
      <w:r>
        <w:rPr>
          <w:b w:val="false"/>
          <w:bCs w:val="false"/>
          <w:i w:val="false"/>
          <w:iCs w:val="false"/>
          <w:sz w:val="20"/>
          <w:szCs w:val="20"/>
        </w:rPr>
        <w:t>That experiment is the nicest small result of the day. A candidate holding the target's exact label multiset in a different nesting scores 1.0000 on the prefilter, because label bags ignore shape, and 0.8462 on APTED. Without the final sort it would be shown above an exact copy.</w:t>
      </w:r>
    </w:p>
    <w:p>
      <w:pPr>
        <w:spacing w:after="120"/>
      </w:pPr>
      <w:r>
        <w:rPr>
          <w:b w:val="false"/>
          <w:bCs w:val="false"/>
          <w:i w:val="false"/>
          <w:iCs w:val="false"/>
          <w:sz w:val="20"/>
          <w:szCs w:val="20"/>
        </w:rPr>
        <w:t>Settled an open question from File 070 instead of leaving it as a belief: response_model_exclude_none does not strip None values inside a dict field. All ten feature keys come back, with explicit null for the three that do not apply.</w:t>
      </w:r>
    </w:p>
    <w:p>
      <w:pPr>
        <w:spacing w:after="120"/>
      </w:pPr>
      <w:r>
        <w:rPr>
          <w:b w:val="false"/>
          <w:bCs w:val="false"/>
          <w:i w:val="false"/>
          <w:iCs w:val="false"/>
          <w:sz w:val="20"/>
          <w:szCs w:val="20"/>
        </w:rPr>
        <w:t>Then the first automated gate this project has ever had, and building it found three faults before it ran once. ruff had been failing on features.py since 01 Oct over a comment inside an import block. package.json declared typecheck twice, so one was silently dead. And npm test never typechecked, a gate I had been running by hand for six files. The gate then caught me within a day, rejecting an import I had inserted out of alphabetical order.</w:t>
      </w:r>
    </w:p>
    <w:p>
      <w:pPr>
        <w:spacing w:after="120"/>
      </w:pPr>
      <w:r>
        <w:rPr>
          <w:b w:val="false"/>
          <w:bCs w:val="false"/>
          <w:i w:val="false"/>
          <w:iCs w:val="false"/>
          <w:sz w:val="20"/>
          <w:szCs w:val="20"/>
        </w:rPr>
        <w:t>Ended by closing the oldest security gap in the project. The detector now needs a shared secret, compared in constant time and as bytes rather than strings, because header values arrive as bytes decoded latin-1 and compare_digest on str raises on non-ascii, which would turn a bad token into a 500. There is a body limit at 16 MB. And the service refuses to start without the token, because a security control that silently switches itself off is worse than none.</w:t>
      </w:r>
    </w:p>
    <w:p>
      <w:pPr>
        <w:spacing w:after="120"/>
      </w:pPr>
      <w:r>
        <w:rPr>
          <w:b w:val="false"/>
          <w:bCs w:val="false"/>
          <w:i w:val="false"/>
          <w:iCs w:val="false"/>
          <w:sz w:val="20"/>
          <w:szCs w:val="20"/>
        </w:rPr>
        <w:t>Ask sir: is a licence-free community fork acceptable as the project's object store, and should the CI gate run the integration suite, which would mean putting the database and JWT secrets into GitHub secrets?</w:t>
      </w:r>
    </w:p>
    <w:p>
      <w:pPr>
        <w:pStyle w:val="Heading2"/>
        <w:spacing w:after="120" w:before="300"/>
      </w:pPr>
      <w:r>
        <w:rPr>
          <w:b/>
          <w:bCs/>
          <w:color w:val="1F3352"/>
          <w:sz w:val="24"/>
          <w:szCs w:val="24"/>
        </w:rPr>
        <w:t xml:space="preserve">07 Oct 2026 · Day 23 · Files 086–091</w:t>
      </w:r>
    </w:p>
    <w:p>
      <w:pPr>
        <w:spacing w:after="120"/>
      </w:pPr>
      <w:r>
        <w:rPr>
          <w:b w:val="false"/>
          <w:bCs w:val="false"/>
          <w:i w:val="false"/>
          <w:iCs w:val="false"/>
          <w:sz w:val="20"/>
          <w:szCs w:val="20"/>
        </w:rPr>
        <w:t xml:space="preserve">File 085 closed out yesterday after the notebook was last written, so it belongs here: the npm audit, and four advisories we are deliberately not fixing. Running both forms of the audit is what made the analysis possible. --omit=dev reported five and the full audit six, and the single-entry difference proves source-map-js is dev-only and never ships in the image. One command would have hidden that. The critical one, proxy-addr, is not exploitable here because app.ts never calls app.set("trust proxy"), and that was checked rather than assumed.</w:t>
      </w:r>
    </w:p>
    <w:p>
      <w:pPr>
        <w:spacing w:after="120"/>
      </w:pPr>
      <w:r>
        <w:rPr>
          <w:b w:val="false"/>
          <w:bCs w:val="false"/>
          <w:i w:val="false"/>
          <w:iCs w:val="false"/>
          <w:sz w:val="20"/>
          <w:szCs w:val="20"/>
        </w:rPr>
        <w:t xml:space="preserve">Then the day's real work: does Layer 2 work in Java? Every Layer 2 constant rested on seven authors of Python library code, and the report could say nothing about the second supported language. Replicated the Day 19 method exactly so the two are comparable.</w:t>
      </w:r>
    </w:p>
    <w:p>
      <w:pPr>
        <w:spacing w:after="120"/>
      </w:pPr>
      <w:r>
        <w:rPr>
          <w:b w:val="false"/>
          <w:bCs w:val="false"/>
          <w:i w:val="false"/>
          <w:iCs w:val="false"/>
          <w:sz w:val="20"/>
          <w:szCs w:val="20"/>
        </w:rPr>
        <w:t xml:space="preserve">And then two retractions of my own figures, in one day. File 086's numbers came from a single arbitrary sample of twelve files per author and did not survive re-running on 25. File 087's numbers then moved again because attribute() was aliasing authors after computing each file's ownership share rather than per blame line. No verdict changed across either retraction, which is the only comfort available.</w:t>
      </w:r>
    </w:p>
    <w:p>
      <w:pPr>
        <w:spacing w:after="120"/>
      </w:pPr>
      <w:r>
        <w:rPr>
          <w:b w:val="false"/>
          <w:bCs w:val="false"/>
          <w:i w:val="false"/>
          <w:iCs w:val="false"/>
          <w:sz w:val="20"/>
          <w:szCs w:val="20"/>
        </w:rPr>
        <w:t xml:space="preserve">The part worth remembering is how the bug was found. I re-ran the script on Windows, a step I had been told was optional. The output reproduced every classification figure exactly while disagreeing on several secondary ones. An optional verification step found a real bug, which is the entire argument for optional verification steps.</w:t>
      </w:r>
    </w:p>
    <w:p>
      <w:pPr>
        <w:spacing w:after="120"/>
      </w:pPr>
      <w:r>
        <w:rPr>
          <w:b w:val="false"/>
          <w:bCs w:val="false"/>
          <w:i w:val="false"/>
          <w:iCs w:val="false"/>
          <w:sz w:val="20"/>
          <w:szCs w:val="20"/>
        </w:rPr>
        <w:t xml:space="preserve">New working rule out of all this: no retractable figure goes in a commit message. A pushed commit message cannot be edited and these notes can, and this project's own history proves the point. c5feba4 carries "all ten F ratios are above 1.0", retracted the same day. The claims most likely to need correcting were being written to the one file in the repository that cannot be corrected.</w:t>
      </w:r>
    </w:p>
    <w:p>
      <w:pPr>
        <w:spacing w:after="120"/>
      </w:pPr>
      <w:r>
        <w:rPr>
          <w:b w:val="false"/>
          <w:bCs w:val="false"/>
          <w:i w:val="false"/>
          <w:iCs w:val="false"/>
          <w:sz w:val="20"/>
          <w:szCs w:val="20"/>
        </w:rPr>
        <w:t xml:space="preserve">Ended with the cohort saturation flag, which closes a gap nobody had written down: "our features separate authors" and "our score separates students" are different claims, and only the first had evidence. And a smaller, more annoying discovery, that Day 22's hook-timeout fix was never actually in the file. The string 30_000 does not appear in layer2.test.ts at all.</w:t>
      </w:r>
    </w:p>
    <w:p>
      <w:pPr>
        <w:pStyle w:val="Heading2"/>
        <w:spacing w:after="120" w:before="300"/>
      </w:pPr>
      <w:r>
        <w:rPr>
          <w:b/>
          <w:bCs/>
          <w:color w:val="1F3352"/>
          <w:sz w:val="24"/>
          <w:szCs w:val="24"/>
        </w:rPr>
        <w:t xml:space="preserve">08 Oct 2026 · Day 24 · Files 092–095</w:t>
      </w:r>
    </w:p>
    <w:p>
      <w:pPr>
        <w:spacing w:after="120"/>
      </w:pPr>
      <w:r>
        <w:rPr>
          <w:b w:val="false"/>
          <w:bCs w:val="false"/>
          <w:i w:val="false"/>
          <w:iCs w:val="false"/>
          <w:sz w:val="20"/>
          <w:szCs w:val="20"/>
        </w:rPr>
        <w:t xml:space="preserve">Took the three decisions that were blocking the report. It is written in LaTeX, which matches how I already author PDF work. The chapter list is the nine in docs/REPORT_PLAN.md, since Invertis does not prescribe one. The demo is option B: a scripted demo over the real HTTP API with seeded data, rather than a web UI. Half a day against three to five, and it guarantees something to show at the viva without eating the report's time.</w:t>
      </w:r>
    </w:p>
    <w:p>
      <w:pPr>
        <w:spacing w:after="120"/>
      </w:pPr>
      <w:r>
        <w:rPr>
          <w:b w:val="false"/>
          <w:bCs w:val="false"/>
          <w:i w:val="false"/>
          <w:iCs w:val="false"/>
          <w:sz w:val="20"/>
          <w:szCs w:val="20"/>
        </w:rPr>
        <w:t xml:space="preserve">Started the literature survey under one governing rule: no citation goes in a file unverified. Every entry in references.bib is checked against a publisher record or an author's own copy, and fields that cannot be confirmed carry a TODO rather than a plausible guess. A fabricated citation is the worst failure available in a survey chapter and the easiest one for a careless pass to produce.</w:t>
      </w:r>
    </w:p>
    <w:p>
      <w:pPr>
        <w:spacing w:after="120"/>
      </w:pPr>
      <w:r>
        <w:rPr>
          <w:b w:val="false"/>
          <w:bCs w:val="false"/>
          <w:i w:val="false"/>
          <w:iCs w:val="false"/>
          <w:sz w:val="20"/>
          <w:szCs w:val="20"/>
        </w:rPr>
        <w:t xml:space="preserve">Scoping the demo stopped the demo. No endpoint serves a DetectionResult. Reading all four mounted routers rather than trusting memory: six auth routes, six course, four assignment, six submission, and not one returns a detection result, the ranked queue, the evidence or the review workflow. It is an unbuilt phase rather than an oversight. Phases 0 to 5 are closed and Phases 6 and 7 never began.</w:t>
      </w:r>
    </w:p>
    <w:p>
      <w:pPr>
        <w:spacing w:after="120"/>
      </w:pPr>
      <w:r>
        <w:rPr>
          <w:b w:val="false"/>
          <w:bCs w:val="false"/>
          <w:i w:val="false"/>
          <w:iCs w:val="false"/>
          <w:sz w:val="20"/>
          <w:szCs w:val="20"/>
        </w:rPr>
        <w:t xml:space="preserve">So built the read API and then the review endpoint, the other half of this project's claim. Layers 1 and 2 rank and stop; the review is where a person takes responsibility and where that is written down. The state machine was not invented, it was read out of the audit vocabulary: AUDIT_ACTIONS carries four result actions and no result.pending, so the four reachable states are exactly those four and reopening to pending is refused.</w:t>
      </w:r>
    </w:p>
    <w:p>
      <w:pPr>
        <w:spacing w:after="120"/>
      </w:pPr>
      <w:r>
        <w:rPr>
          <w:b w:val="false"/>
          <w:bCs w:val="false"/>
          <w:i w:val="false"/>
          <w:iCs w:val="false"/>
          <w:sz w:val="20"/>
          <w:szCs w:val="20"/>
        </w:rPr>
        <w:t xml:space="preserve">Ended with the demo itself, which drives the real API end to end and reaches into MongoDB for nothing. Every number it prints came back from an endpoint.</w:t>
      </w:r>
    </w:p>
    <w:p>
      <w:pPr>
        <w:pStyle w:val="Heading2"/>
        <w:spacing w:after="120" w:before="300"/>
      </w:pPr>
      <w:r>
        <w:rPr>
          <w:b/>
          <w:bCs/>
          <w:color w:val="1F3352"/>
          <w:sz w:val="24"/>
          <w:szCs w:val="24"/>
        </w:rPr>
        <w:t xml:space="preserve">12 Oct 2026 · Day 25 · File 096</w:t>
      </w:r>
    </w:p>
    <w:p>
      <w:pPr>
        <w:spacing w:after="120"/>
      </w:pPr>
      <w:r>
        <w:rPr>
          <w:b w:val="false"/>
          <w:bCs w:val="false"/>
          <w:i w:val="false"/>
          <w:iCs w:val="false"/>
          <w:sz w:val="20"/>
          <w:szCs w:val="20"/>
        </w:rPr>
        <w:t xml:space="preserve">The 9th closed with one commit and no entry. The 10th and 11th were not worked.</w:t>
      </w:r>
    </w:p>
    <w:p>
      <w:pPr>
        <w:spacing w:after="120"/>
      </w:pPr>
      <w:r>
        <w:rPr>
          <w:b w:val="false"/>
          <w:bCs w:val="false"/>
          <w:i w:val="false"/>
          <w:iCs w:val="false"/>
          <w:sz w:val="20"/>
          <w:szCs w:val="20"/>
        </w:rPr>
        <w:t xml:space="preserve">The demo ran, printed a success story, and the numbers were wrong. Every row scored close to 1, every row carried "cohort not separating", and the closing paragraph claimed Layer 1 had found the identical pair when it had found all four students identical. The diagnosis started from distrusting output that ends in a success line, which is the habit I want to keep.</w:t>
      </w:r>
    </w:p>
    <w:p>
      <w:pPr>
        <w:spacing w:after="120"/>
      </w:pPr>
      <w:r>
        <w:rPr>
          <w:b w:val="false"/>
          <w:bCs w:val="false"/>
          <w:i w:val="false"/>
          <w:iCs w:val="false"/>
          <w:sz w:val="20"/>
          <w:szCs w:val="20"/>
        </w:rPr>
        <w:t xml:space="preserve">The fixtures had no within-author spread at all. source(style, tag) keyed the layout on the student index and used tag only for a function name, and the three tags were four characters each, so every scored feature was byte-identical across a student's three sittings. That makes each standard deviation exactly zero, and the pooled spread collapses to the variance floor.</w:t>
      </w:r>
    </w:p>
    <w:p>
      <w:pPr>
        <w:spacing w:after="120"/>
      </w:pPr>
      <w:r>
        <w:rPr>
          <w:b w:val="false"/>
          <w:bCs w:val="false"/>
          <w:i w:val="false"/>
          <w:iCs w:val="false"/>
          <w:sz w:val="20"/>
          <w:szCs w:val="20"/>
        </w:rPr>
        <w:t xml:space="preserve">The day also wrote down four things the layers do that nobody had documented. Behaviour that is real but unwritten is behaviour the report cannot defend.</w:t>
      </w:r>
    </w:p>
    <w:p>
      <w:pPr>
        <w:pStyle w:val="Heading2"/>
        <w:spacing w:after="120" w:before="300"/>
      </w:pPr>
      <w:r>
        <w:rPr>
          <w:b/>
          <w:bCs/>
          <w:color w:val="1F3352"/>
          <w:sz w:val="24"/>
          <w:szCs w:val="24"/>
        </w:rPr>
        <w:t xml:space="preserve">13 Oct 2026 · Day 26 · File 097</w:t>
      </w:r>
    </w:p>
    <w:p>
      <w:pPr>
        <w:spacing w:after="120"/>
      </w:pPr>
      <w:r>
        <w:rPr>
          <w:b w:val="false"/>
          <w:bCs w:val="false"/>
          <w:i w:val="false"/>
          <w:iCs w:val="false"/>
          <w:sz w:val="20"/>
          <w:szCs w:val="20"/>
        </w:rPr>
        <w:t xml:space="preserve">Measured Layer 1 properly for the first time: 15 Python repositories, 1,989 candidate files, 466 single-author, 204 selected across 8 repositories and 27 authors, 100 pairs per category at seed 0 with production comparison settings. Only 8 of the 15 repositories produced any author with enough single-author files to qualify, which is worth knowing before the next corpus is chosen.</w:t>
      </w:r>
    </w:p>
    <w:p>
      <w:pPr>
        <w:spacing w:after="120"/>
      </w:pPr>
      <w:r>
        <w:rPr>
          <w:b w:val="false"/>
          <w:bCs w:val="false"/>
          <w:i w:val="false"/>
          <w:iCs w:val="false"/>
          <w:sz w:val="20"/>
          <w:szCs w:val="20"/>
        </w:rPr>
        <w:t xml:space="preserve">And retracted File 096's claim that Layer 1 similarity has a floor near 0.5. The argument was that APTED relabels a node for 1 where delete-plus-insert costs 2, so unrelated trees of similar size score about a half. That only holds when two trees have the same shape and differ in labels. Real unrelated code differs in shape too, so the distance approaches the sum of the sizes and the similarity approaches zero. It was arithmetic applied to the wrong case, generalised from four contrived fixtures, which is not a sample.</w:t>
      </w:r>
    </w:p>
    <w:p>
      <w:pPr>
        <w:pStyle w:val="Heading2"/>
        <w:spacing w:after="120" w:before="300"/>
      </w:pPr>
      <w:r>
        <w:rPr>
          <w:b/>
          <w:bCs/>
          <w:color w:val="1F3352"/>
          <w:sz w:val="24"/>
          <w:szCs w:val="24"/>
        </w:rPr>
        <w:t xml:space="preserve">14 Oct 2026 · Day 27 · Files 098–099</w:t>
      </w:r>
    </w:p>
    <w:p>
      <w:pPr>
        <w:spacing w:after="120"/>
      </w:pPr>
      <w:r>
        <w:rPr>
          <w:b w:val="false"/>
          <w:bCs w:val="false"/>
          <w:i w:val="false"/>
          <w:iCs w:val="false"/>
          <w:sz w:val="20"/>
          <w:szCs w:val="20"/>
        </w:rPr>
        <w:t xml:space="preserve">Closed the carry-over File 097 opened. DetectionConfig gains a per-language overrides array and a resolver that layers an override over the course row over the defaults, with the pre-validate hook refusing a duplicate language, a partial weight triple, and a triple that does not sum to 1.</w:t>
      </w:r>
    </w:p>
    <w:p>
      <w:pPr>
        <w:spacing w:after="120"/>
      </w:pPr>
      <w:r>
        <w:rPr>
          <w:b w:val="false"/>
          <w:bCs w:val="false"/>
          <w:i w:val="false"/>
          <w:iCs w:val="false"/>
          <w:sz w:val="20"/>
          <w:szCs w:val="20"/>
        </w:rPr>
        <w:t xml:space="preserve">No default changed, and that is the finding rather than an omission. The October measurement established that the distributions differ, Java crossing 0.5 at 17.3 per cent against Python's 9.4 on honest work by different authors. It established nothing about what Java's threshold ought to be, because there is no labelled plagiarism in either corpus to optimise against. The mechanism exists; the number does not, and inventing one would be the fifth retraction.</w:t>
      </w:r>
    </w:p>
    <w:p>
      <w:pPr>
        <w:spacing w:after="120"/>
      </w:pPr>
      <w:r>
        <w:rPr>
          <w:b w:val="false"/>
          <w:bCs w:val="false"/>
          <w:i w:val="false"/>
          <w:iCs w:val="false"/>
          <w:sz w:val="20"/>
          <w:szCs w:val="20"/>
        </w:rPr>
        <w:t xml:space="preserve">Also made the worker a compose service, and started chasing a shutdown that appeared broken.</w:t>
      </w:r>
    </w:p>
    <w:p>
      <w:pPr>
        <w:pStyle w:val="Heading2"/>
        <w:spacing w:after="120" w:before="300"/>
      </w:pPr>
      <w:r>
        <w:rPr>
          <w:b/>
          <w:bCs/>
          <w:color w:val="1F3352"/>
          <w:sz w:val="24"/>
          <w:szCs w:val="24"/>
        </w:rPr>
        <w:t xml:space="preserve">15 Oct 2026 · Day 28 · Files 099–101</w:t>
      </w:r>
    </w:p>
    <w:p>
      <w:pPr>
        <w:spacing w:after="120"/>
      </w:pPr>
      <w:r>
        <w:rPr>
          <w:b w:val="false"/>
          <w:bCs w:val="false"/>
          <w:i w:val="false"/>
          <w:iCs w:val="false"/>
          <w:sz w:val="20"/>
          <w:szCs w:val="20"/>
        </w:rPr>
        <w:t xml:space="preserve">The shutdown was never broken. docker compose stop worker took 45.2 seconds, exactly the grace period, and exited 137 with no shutdown lines at all. Three diagnoses were wrong before the right one: that it exited almost immediately, that the timer had failed and the commit overclaimed, and that the entrypoint swallowed SIGTERM. /proc/1/comm reads node, so the delivery path was fine. The cause was an empty .Config.StopSignal across all three services. The handler, the timer and the teardown had been correct from the first commit.</w:t>
      </w:r>
    </w:p>
    <w:p>
      <w:pPr>
        <w:spacing w:after="120"/>
      </w:pPr>
      <w:r>
        <w:rPr>
          <w:b w:val="false"/>
          <w:bCs w:val="false"/>
          <w:i w:val="false"/>
          <w:iCs w:val="false"/>
          <w:sz w:val="20"/>
          <w:szCs w:val="20"/>
        </w:rPr>
        <w:t xml:space="preserve">I had to retract a retraction here, which is a new kind of mistake for this log.</w:t>
      </w:r>
    </w:p>
    <w:p>
      <w:pPr>
        <w:spacing w:after="120"/>
      </w:pPr>
      <w:r>
        <w:rPr>
          <w:b w:val="false"/>
          <w:bCs w:val="false"/>
          <w:i w:val="false"/>
          <w:iCs w:val="false"/>
          <w:sz w:val="20"/>
          <w:szCs w:val="20"/>
        </w:rPr>
        <w:t xml:space="preserve">Then three promises the code could not keep, all the same shape: a comment or field promising something the surrounding code did not deliver, none of them a crash, which is why none had been noticed. DETECTOR_VERSION claimed an old result stays explainable while requirements.txt pinned nothing, so a grammar release could silently change every similarity under an unchanged version string. Now pinned to the versions the October measurements were taken with.</w:t>
      </w:r>
    </w:p>
    <w:p>
      <w:pPr>
        <w:spacing w:after="120"/>
      </w:pPr>
      <w:r>
        <w:rPr>
          <w:b w:val="false"/>
          <w:bCs w:val="false"/>
          <w:i w:val="false"/>
          <w:iCs w:val="false"/>
          <w:sz w:val="20"/>
          <w:szCs w:val="20"/>
        </w:rPr>
        <w:t xml:space="preserve">Ended by auditing the audit log, and the method is the part worth reusing. AUDIT_ACTIONS is the list of state changes this system claims to record, which makes it a checklist: every entry should have exactly one emitter, and an entry without one is either a feature nobody built or a state change nobody is recording. Grepping for all twelve took a minute and found four problems no test could have caught, because a test asserts what the code does and this asks what the code claims.</w:t>
      </w:r>
    </w:p>
    <w:p>
      <w:pPr>
        <w:pStyle w:val="Heading2"/>
        <w:spacing w:after="120" w:before="300"/>
      </w:pPr>
      <w:r>
        <w:rPr>
          <w:b/>
          <w:bCs/>
          <w:color w:val="1F3352"/>
          <w:sz w:val="24"/>
          <w:szCs w:val="24"/>
        </w:rPr>
        <w:t xml:space="preserve">16 Oct 2026 · Day 29 · No files</w:t>
      </w:r>
    </w:p>
    <w:p>
      <w:pPr>
        <w:spacing w:after="120"/>
      </w:pPr>
      <w:r>
        <w:rPr>
          <w:b w:val="false"/>
          <w:bCs w:val="false"/>
          <w:i w:val="false"/>
          <w:iCs w:val="false"/>
          <w:sz w:val="20"/>
          <w:szCs w:val="20"/>
        </w:rPr>
        <w:t xml:space="preserve">Not worked.</w:t>
      </w:r>
    </w:p>
    <w:p>
      <w:pPr>
        <w:pStyle w:val="Heading2"/>
        <w:spacing w:after="120" w:before="300"/>
      </w:pPr>
      <w:r>
        <w:rPr>
          <w:b/>
          <w:bCs/>
          <w:color w:val="1F3352"/>
          <w:sz w:val="24"/>
          <w:szCs w:val="24"/>
        </w:rPr>
        <w:t xml:space="preserve">17 Oct 2026 · Day 30 · File 102</w:t>
      </w:r>
    </w:p>
    <w:p>
      <w:pPr>
        <w:spacing w:after="120"/>
      </w:pPr>
      <w:r>
        <w:rPr>
          <w:b w:val="false"/>
          <w:bCs w:val="false"/>
          <w:i w:val="false"/>
          <w:iCs w:val="false"/>
          <w:sz w:val="20"/>
          <w:szCs w:val="20"/>
        </w:rPr>
        <w:t xml:space="preserve">Built the evidence page, and rendering real data through it found four defects that 155 passing tests had not. Three of the four pre-dated the page entirely.</w:t>
      </w:r>
    </w:p>
    <w:p>
      <w:pPr>
        <w:spacing w:after="120"/>
      </w:pPr>
      <w:r>
        <w:rPr>
          <w:b w:val="false"/>
          <w:bCs w:val="false"/>
          <w:i w:val="false"/>
          <w:iCs w:val="false"/>
          <w:sz w:val="20"/>
          <w:szCs w:val="20"/>
        </w:rPr>
        <w:t xml:space="preserve">The worst was that id has been absent from every response this API has ever sent. serialize calls schema.set("toJSON", { transform }), which replaces the options rather than merging into them, so virtuals: true was never set. All eight models, every endpoint, since the plugin was written. The visible failure was oblique: a courses page stuck on "Loading assignments..." forever, because setOpenCourse stored undefined and then undefined === undefined rendered the sublist anyway.</w:t>
      </w:r>
    </w:p>
    <w:p>
      <w:pPr>
        <w:spacing w:after="120"/>
      </w:pPr>
      <w:r>
        <w:rPr>
          <w:b w:val="false"/>
          <w:bCs w:val="false"/>
          <w:i w:val="false"/>
          <w:iCs w:val="false"/>
          <w:sz w:val="20"/>
          <w:szCs w:val="20"/>
        </w:rPr>
        <w:t xml:space="preserve">It survived because the tests read ids as x.id ?? x._id. That fallback exists only because id was missing. It is the symptom, written to make a test pass, and it hid the cause for weeks. An unexplained workaround in a test is a question, not a convention.</w:t>
      </w:r>
    </w:p>
    <w:p>
      <w:pPr>
        <w:spacing w:after="120"/>
      </w:pPr>
      <w:r>
        <w:rPr>
          <w:b w:val="false"/>
          <w:bCs w:val="false"/>
          <w:i w:val="false"/>
          <w:iCs w:val="false"/>
          <w:sz w:val="20"/>
          <w:szCs w:val="20"/>
        </w:rPr>
        <w:t xml:space="preserve">The lesson of the day, stated plainly: a test suite asserts what somebody thought to ask, and a screen showing real data asks everything at once.</w:t>
      </w:r>
    </w:p>
    <w:p>
      <w:pPr>
        <w:pStyle w:val="Heading2"/>
        <w:spacing w:after="120" w:before="300"/>
      </w:pPr>
      <w:r>
        <w:rPr>
          <w:b/>
          <w:bCs/>
          <w:color w:val="1F3352"/>
          <w:sz w:val="24"/>
          <w:szCs w:val="24"/>
        </w:rPr>
        <w:t xml:space="preserve">18 Oct 2026 · Day 31 · File 103</w:t>
      </w:r>
    </w:p>
    <w:p>
      <w:pPr>
        <w:spacing w:after="120"/>
      </w:pPr>
      <w:r>
        <w:rPr>
          <w:b w:val="false"/>
          <w:bCs w:val="false"/>
          <w:i w:val="false"/>
          <w:iCs w:val="false"/>
          <w:sz w:val="20"/>
          <w:szCs w:val="20"/>
        </w:rPr>
        <w:t xml:space="preserve">Tested yesterday's lesson against itself by reading the same page harder, and it gave up five more defects. The sharpest was in the page's own argument. The evidence page exists to say this number is the sum of these parts, and it showed 0.571 plus 0.141 under a headline of 0.713, which is 0.712. Every stored figure was correct; the display divided each row before rounding it, and rounding each part then adding is not the same operation as adding then rounding.</w:t>
      </w:r>
    </w:p>
    <w:p>
      <w:pPr>
        <w:spacing w:after="120"/>
      </w:pPr>
      <w:r>
        <w:rPr>
          <w:b w:val="false"/>
          <w:bCs w:val="false"/>
          <w:i w:val="false"/>
          <w:iCs w:val="false"/>
          <w:sz w:val="20"/>
          <w:szCs w:val="20"/>
        </w:rPr>
        <w:t xml:space="preserve">Then the Layer 2 feature table, where two of ten rows printed three numbers that did not produce the z beside them. My first answer was wrong and is recorded as wrong: I said print more decimals. The stored value is 0.32 and (0.32 - 0.35) / 0.09 is -0.3333 however it is printed. The cause was upstream, in a seed that draws the z first and then rounds the derived value to two decimals, destroying the precision at write time. Both halves had to change; either alone fixes nothing.</w:t>
      </w:r>
    </w:p>
    <w:p>
      <w:pPr>
        <w:spacing w:after="120"/>
      </w:pPr>
      <w:r>
        <w:rPr>
          <w:b w:val="false"/>
          <w:bCs w:val="false"/>
          <w:i w:val="false"/>
          <w:iCs w:val="false"/>
          <w:sz w:val="20"/>
          <w:szCs w:val="20"/>
        </w:rPr>
        <w:t xml:space="preserve">The one that would have done real damage was a default. The review form opened with Dismissed already selected and enabled Record on note length alone, so a reviewer could type a reason and dismiss a case without ever opening the dropdown. Wrong records, silently, in the direction of exoneration, with nothing downstream to flag it.</w:t>
      </w:r>
    </w:p>
    <w:p>
      <w:pPr>
        <w:spacing w:after="120"/>
      </w:pPr>
      <w:r>
        <w:rPr>
          <w:b w:val="false"/>
          <w:bCs w:val="false"/>
          <w:i w:val="false"/>
          <w:iCs w:val="false"/>
          <w:sz w:val="20"/>
          <w:szCs w:val="20"/>
        </w:rPr>
        <w:t xml:space="preserve">Also got the seed password out of the repository. It was a literal in a committed file in a public repo and the script printed it on every run, which is how it reached a terminal and a chat transcript at the same time. It now comes from infra/.env and the banner names the variable instead of showing the value.</w:t>
      </w:r>
    </w:p>
    <w:p>
      <w:pPr>
        <w:spacing w:after="120"/>
      </w:pPr>
      <w:r>
        <w:rPr>
          <w:b w:val="false"/>
          <w:bCs w:val="false"/>
          <w:i w:val="false"/>
          <w:iCs w:val="false"/>
          <w:sz w:val="20"/>
          <w:szCs w:val="20"/>
        </w:rPr>
        <w:t xml:space="preserve">Nine defects have now been found by rendering real data and reading it, four on Day 30 and five today. Not one was found by the suite.</w:t>
      </w:r>
    </w:p>
    <w:p>
      <w:pPr>
        <w:pStyle w:val="Heading2"/>
        <w:spacing w:after="120" w:before="300"/>
      </w:pPr>
      <w:r>
        <w:rPr>
          <w:b/>
          <w:bCs/>
          <w:color w:val="1F3352"/>
          <w:sz w:val="24"/>
          <w:szCs w:val="24"/>
        </w:rPr>
        <w:t xml:space="preserve">19 Oct 2026 · Day 32 · Documentation</w:t>
      </w:r>
    </w:p>
    <w:p>
      <w:pPr>
        <w:spacing w:after="120"/>
      </w:pPr>
      <w:r>
        <w:rPr>
          <w:b w:val="false"/>
          <w:bCs w:val="false"/>
          <w:i w:val="false"/>
          <w:iCs w:val="false"/>
          <w:sz w:val="20"/>
          <w:szCs w:val="20"/>
        </w:rPr>
        <w:t xml:space="preserve">A tired day, spent on the documents rather than the code. Wrote File 103 and brought this notebook forward from Day 22.</w:t>
      </w:r>
    </w:p>
    <w:p>
      <w:pPr>
        <w:spacing w:after="120"/>
      </w:pPr>
      <w:r>
        <w:rPr>
          <w:b w:val="false"/>
          <w:bCs w:val="false"/>
          <w:i w:val="false"/>
          <w:iCs w:val="false"/>
          <w:sz w:val="20"/>
          <w:szCs w:val="20"/>
        </w:rPr>
        <w:t xml:space="preserve">The catch-up turned up something structural. These notebooks are not merely behind; the log changed shape underneath them. Entries up to File 086 carry a Files line naming paths, and from File 087 onward none do, because the log moved from one entry per file to one entry per working session. The File Index table and the File Book's nine-headings-per-file structure both assume a convention the notes stopped following on 07 October. That is why eighteen files accumulated rather than being added as they happened.</w:t>
      </w:r>
    </w:p>
    <w:p>
      <w:pPr>
        <w:spacing w:after="120"/>
      </w:pPr>
      <w:r>
        <w:rPr>
          <w:b w:val="false"/>
          <w:bCs w:val="false"/>
          <w:i w:val="false"/>
          <w:iCs w:val="false"/>
          <w:sz w:val="20"/>
          <w:szCs w:val="20"/>
        </w:rPr>
        <w:t xml:space="preserve">Decide before backfilling: either the index becomes one line per entry rather than per file, or the per-file convention is restored and the paths are recovered from each entry's body.</w:t>
      </w:r>
    </w:p>
    <w:p>
      <w:pPr>
        <w:spacing w:after="120"/>
      </w:pPr>
      <w:r>
        <w:rPr>
          <w:b w:val="false"/>
          <w:bCs w:val="false"/>
          <w:i w:val="false"/>
          <w:iCs w:val="false"/>
          <w:sz w:val="20"/>
          <w:szCs w:val="20"/>
        </w:rPr>
        <w:t xml:space="preserve">Ask sir: for the report, should the engineering log appear as an appendix in its own right, given that Chapters 4 and 5 are largely drawn from it?</w:t>
      </w:r>
    </w:p>
    <w:p>
      <w:pPr>
        <w:pStyle w:val="Heading2"/>
        <w:spacing w:after="120" w:before="300"/>
      </w:pPr>
      <w:r>
        <w:rPr>
          <w:b/>
          <w:bCs/>
          <w:color w:val="1F3352"/>
          <w:sz w:val="24"/>
          <w:szCs w:val="24"/>
        </w:rPr>
        <w:t>20 Oct 2026 · Day 33 · Files 103-104 · Backend close-out</w:t>
      </w:r>
    </w:p>
    <w:p>
      <w:pPr>
        <w:spacing w:after="120"/>
      </w:pPr>
      <w:r>
        <w:rPr>
          <w:b w:val="false"/>
          <w:bCs w:val="false"/>
          <w:i w:val="false"/>
          <w:iCs w:val="false"/>
          <w:sz w:val="20"/>
          <w:szCs w:val="20"/>
        </w:rPr>
        <w:t>Stored reviewThreshold on DetectionResult, which closed the carry-over File 103 had opened. A result now carries both the weights and the threshold it was judged against, so it stays readable after the configuration moves.</w:t>
      </w:r>
    </w:p>
    <w:p>
      <w:pPr>
        <w:spacing w:after="120"/>
      </w:pPr>
      <w:r>
        <w:rPr>
          <w:b w:val="false"/>
          <w:bCs w:val="false"/>
          <w:i w:val="false"/>
          <w:iCs w:val="false"/>
          <w:sz w:val="20"/>
          <w:szCs w:val="20"/>
        </w:rPr>
        <w:t>Wrote the full inventory of the project for the professor. That inventory became docs/PROJECT_STATUS.md, and two of its Layer 2 statements were wrong from the day it was written. See Day 37.</w:t>
      </w:r>
    </w:p>
    <w:p>
      <w:pPr>
        <w:pStyle w:val="Heading2"/>
        <w:spacing w:after="120" w:before="300"/>
      </w:pPr>
      <w:r>
        <w:rPr>
          <w:b/>
          <w:bCs/>
          <w:color w:val="1F3352"/>
          <w:sz w:val="24"/>
          <w:szCs w:val="24"/>
        </w:rPr>
        <w:t>22 Oct 2026 · Day 34 · Frontend begun</w:t>
      </w:r>
    </w:p>
    <w:p>
      <w:pPr>
        <w:spacing w:after="120"/>
      </w:pPr>
      <w:r>
        <w:rPr>
          <w:b w:val="false"/>
          <w:bCs w:val="false"/>
          <w:i w:val="false"/>
          <w:iCs w:val="false"/>
          <w:sz w:val="20"/>
          <w:szCs w:val="20"/>
        </w:rPr>
        <w:t>Fixed eligibilityFor to judge against the threshold stored on the result, falling back to the current setting only when the result recorded none, and saying which it used.</w:t>
      </w:r>
    </w:p>
    <w:p>
      <w:pPr>
        <w:spacing w:after="120"/>
      </w:pPr>
      <w:r>
        <w:rPr>
          <w:b w:val="false"/>
          <w:bCs w:val="false"/>
          <w:i w:val="false"/>
          <w:iCs w:val="false"/>
          <w:sz w:val="20"/>
          <w:szCs w:val="20"/>
        </w:rPr>
        <w:t>I had called this the clearest remaining backend bug and a one-line fix. It was neither, and the retraction is in File 104. The rps does not depend on the threshold; the real defect was a contradiction between what the page said and what the nomination refused.</w:t>
      </w:r>
    </w:p>
    <w:p>
      <w:pPr>
        <w:pStyle w:val="Heading2"/>
        <w:spacing w:after="120" w:before="300"/>
      </w:pPr>
      <w:r>
        <w:rPr>
          <w:b/>
          <w:bCs/>
          <w:color w:val="1F3352"/>
          <w:sz w:val="24"/>
          <w:szCs w:val="24"/>
        </w:rPr>
        <w:t>23 Oct 2026 · Day 35 · Sign in, and a red CI badge</w:t>
      </w:r>
    </w:p>
    <w:p>
      <w:pPr>
        <w:spacing w:after="120"/>
      </w:pPr>
      <w:r>
        <w:rPr>
          <w:b w:val="false"/>
          <w:bCs w:val="false"/>
          <w:i w:val="false"/>
          <w:iCs w:val="false"/>
          <w:sz w:val="20"/>
          <w:szCs w:val="20"/>
        </w:rPr>
        <w:t>Rebuilt sign in as an editorial page with real depth planes, and added the student and teacher figures whose eyes track the pointer and close during password entry.</w:t>
      </w:r>
    </w:p>
    <w:p>
      <w:pPr>
        <w:spacing w:after="120"/>
      </w:pPr>
      <w:r>
        <w:rPr>
          <w:b w:val="false"/>
          <w:bCs w:val="false"/>
          <w:i w:val="false"/>
          <w:iCs w:val="false"/>
          <w:sz w:val="20"/>
          <w:szCs w:val="20"/>
        </w:rPr>
        <w:t>CI had been red for three days on a commit that typechecked locally. The cause was not the code. Thirteen commits had been handed over across two late-night messages and never run, so the checkout referenced a function and a type that existed in nobody's history. A handover problem, not a build problem.</w:t>
      </w:r>
    </w:p>
    <w:p>
      <w:pPr>
        <w:pStyle w:val="Heading2"/>
        <w:spacing w:after="120" w:before="300"/>
      </w:pPr>
      <w:r>
        <w:rPr>
          <w:b/>
          <w:bCs/>
          <w:color w:val="1F3352"/>
          <w:sz w:val="24"/>
          <w:szCs w:val="24"/>
        </w:rPr>
        <w:t>26 Oct 2026 · Day 36 · Four screens and a chart</w:t>
      </w:r>
    </w:p>
    <w:p>
      <w:pPr>
        <w:spacing w:after="120"/>
      </w:pPr>
      <w:r>
        <w:rPr>
          <w:b w:val="false"/>
          <w:bCs w:val="false"/>
          <w:i w:val="false"/>
          <w:iCs w:val="false"/>
          <w:sz w:val="20"/>
          <w:szCs w:val="20"/>
        </w:rPr>
        <w:t>Found that the web client had been discarding every error message the API sent. errorHandler answers an object with error.message and the client read parsed.message, which is undefined on that shape. Every failure in the whole application showed the same fallback string. One line, wrong since the client was written.</w:t>
      </w:r>
    </w:p>
    <w:p>
      <w:pPr>
        <w:spacing w:after="120"/>
      </w:pPr>
      <w:r>
        <w:rPr>
          <w:b w:val="false"/>
          <w:bCs w:val="false"/>
          <w:i w:val="false"/>
          <w:iCs w:val="false"/>
          <w:sz w:val="20"/>
          <w:szCs w:val="20"/>
        </w:rPr>
        <w:t>Built course management, enrolment by roll number, assignment creation, and the student's own result view. That view deliberately shows no score: the endpoint behind it returns none, because a student who can read their own RPS can write the next submission to lower it.</w:t>
      </w:r>
    </w:p>
    <w:p>
      <w:pPr>
        <w:spacing w:after="120"/>
      </w:pPr>
      <w:r>
        <w:rPr>
          <w:b w:val="false"/>
          <w:bCs w:val="false"/>
          <w:i w:val="false"/>
          <w:iCs w:val="false"/>
          <w:sz w:val="20"/>
          <w:szCs w:val="20"/>
        </w:rPr>
        <w:t>Built the fingerprint radar slide 19 promises, with four axes rather than ten, and the print stylesheet that turns the evidence page into a PDF through the browser's own dialog.</w:t>
      </w:r>
    </w:p>
    <w:p>
      <w:pPr>
        <w:pStyle w:val="Heading2"/>
        <w:spacing w:after="120" w:before="300"/>
      </w:pPr>
      <w:r>
        <w:rPr>
          <w:b/>
          <w:bCs/>
          <w:color w:val="1F3352"/>
          <w:sz w:val="24"/>
          <w:szCs w:val="24"/>
        </w:rPr>
        <w:t>27 Oct 2026 · Day 37 · Documentation</w:t>
      </w:r>
    </w:p>
    <w:p>
      <w:pPr>
        <w:spacing w:after="120"/>
      </w:pPr>
      <w:r>
        <w:rPr>
          <w:b w:val="false"/>
          <w:bCs w:val="false"/>
          <w:i w:val="false"/>
          <w:iCs w:val="false"/>
          <w:sz w:val="20"/>
          <w:szCs w:val="20"/>
        </w:rPr>
        <w:t>A low day, spent on the documents. Wrote File 104 and brought this notebook forward from Day 32.</w:t>
      </w:r>
    </w:p>
    <w:p>
      <w:pPr>
        <w:spacing w:after="120"/>
      </w:pPr>
      <w:r>
        <w:rPr>
          <w:b w:val="false"/>
          <w:bCs w:val="false"/>
          <w:i w:val="false"/>
          <w:iCs w:val="false"/>
          <w:sz w:val="20"/>
          <w:szCs w:val="20"/>
        </w:rPr>
        <w:t>The finding: docs/PROJECT_STATUS.md said Layer 2 scores on ten features and is measured never against the cohort. It scores on four, and the z-score denominator is the cohort's spread, floored. Both are now corrected there.</w:t>
      </w:r>
    </w:p>
    <w:p>
      <w:pPr>
        <w:spacing w:after="120"/>
      </w:pPr>
      <w:r>
        <w:rPr>
          <w:b w:val="false"/>
          <w:bCs w:val="false"/>
          <w:i w:val="false"/>
          <w:iCs w:val="false"/>
          <w:sz w:val="20"/>
          <w:szCs w:val="20"/>
        </w:rPr>
        <w:t>The correction to the finding: section 6 of this notebook already had both answers right, rows 68 and 69, with measurements this log did not have. The project was never confused. One derived summary had drifted from the sources it summarises, and the first draft of File 104 overstated that. Before recording that the project believes something false, check whether any part of the project already believes the true thing.</w:t>
      </w:r>
    </w:p>
    <w:p>
      <w:pPr>
        <w:spacing w:after="120"/>
      </w:pPr>
      <w:r>
        <w:rPr>
          <w:b w:val="false"/>
          <w:bCs w:val="false"/>
          <w:i w:val="false"/>
          <w:iCs w:val="false"/>
          <w:sz w:val="20"/>
          <w:szCs w:val="20"/>
        </w:rPr>
        <w:t>Also added docs/TESTING.md, because the way the suite has to be run is not obvious from the repository and existed only in a chat transcript.</w:t>
      </w:r>
    </w:p>
    <w:p>
      <w:pPr>
        <w:spacing w:after="160"/>
        <w:ind w:left="360"/>
      </w:pPr>
      <w:r>
        <w:rPr>
          <w:i/>
          <w:iCs/>
          <w:color w:val="9A9A9A"/>
          <w:sz w:val="19"/>
          <w:szCs w:val="19"/>
        </w:rPr>
        <w:t>[ Next entry — Day 38 ]</w:t>
      </w:r>
    </w:p>
    <w:p>
      <w:pPr>
        <w:pStyle w:val="Heading1"/>
        <w:pBdr>
          <w:bottom w:val="single" w:color="8A6D1F" w:sz="8" w:space="4"/>
        </w:pBdr>
        <w:spacing w:after="160" w:before="420"/>
      </w:pPr>
      <w:r>
        <w:rPr>
          <w:b/>
          <w:bCs/>
          <w:color w:val="1F3352"/>
          <w:sz w:val="28"/>
          <w:szCs w:val="28"/>
        </w:rPr>
        <w:t xml:space="preserve">§2 · Glossary</w:t>
      </w:r>
    </w:p>
    <w:p>
      <w:pPr>
        <w:spacing w:after="120"/>
      </w:pPr>
      <w:r>
        <w:rPr>
          <w:b w:val="false"/>
          <w:bCs w:val="false"/>
          <w:i/>
          <w:iCs/>
          <w:color w:val="5A5A5A"/>
          <w:sz w:val="19"/>
          <w:szCs w:val="19"/>
        </w:rPr>
        <w:t xml:space="preserve">One definition per term, added the first time it appears. Alphabetical.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5726"/>
        <w:gridCol w:w="1200"/>
      </w:tblGrid>
      <w:tr>
        <w:trPr>
          <w:tblHeader/>
        </w:trPr>
        <w:tc>
          <w:tcPr>
            <w:tcW w:type="dxa" w:w="2100"/>
            <w:shd w:fill="EDEFF3" w:color="auto" w:val="clear"/>
            <w:tcMar>
              <w:top w:type="dxa" w:w="60"/>
              <w:left w:type="dxa" w:w="100"/>
              <w:bottom w:type="dxa" w:w="60"/>
              <w:right w:type="dxa" w:w="100"/>
            </w:tcMar>
          </w:tcPr>
          <w:p>
            <w:pPr>
              <w:spacing w:after="0"/>
            </w:pPr>
            <w:r>
              <w:rPr>
                <w:b/>
                <w:bCs/>
                <w:color w:val="1F3352"/>
                <w:sz w:val="19"/>
                <w:szCs w:val="19"/>
              </w:rPr>
              <w:t xml:space="preserve">Term</w:t>
            </w:r>
          </w:p>
        </w:tc>
        <w:tc>
          <w:tcPr>
            <w:tcW w:type="dxa" w:w="5726"/>
            <w:shd w:fill="EDEFF3" w:color="auto" w:val="clear"/>
            <w:tcMar>
              <w:top w:type="dxa" w:w="60"/>
              <w:left w:type="dxa" w:w="100"/>
              <w:bottom w:type="dxa" w:w="60"/>
              <w:right w:type="dxa" w:w="100"/>
            </w:tcMar>
          </w:tcPr>
          <w:p>
            <w:pPr>
              <w:spacing w:after="0"/>
            </w:pPr>
            <w:r>
              <w:rPr>
                <w:b/>
                <w:bCs/>
                <w:color w:val="1F3352"/>
                <w:sz w:val="19"/>
                <w:szCs w:val="19"/>
              </w:rPr>
              <w:t xml:space="preserve">Definition</w:t>
            </w:r>
          </w:p>
        </w:tc>
        <w:tc>
          <w:tcPr>
            <w:tcW w:type="dxa" w:w="1200"/>
            <w:shd w:fill="EDEFF3" w:color="auto" w:val="clear"/>
            <w:tcMar>
              <w:top w:type="dxa" w:w="60"/>
              <w:left w:type="dxa" w:w="100"/>
              <w:bottom w:type="dxa" w:w="60"/>
              <w:right w:type="dxa" w:w="100"/>
            </w:tcMar>
          </w:tcPr>
          <w:p>
            <w:pPr>
              <w:spacing w:after="0"/>
            </w:pPr>
            <w:r>
              <w:rPr>
                <w:b/>
                <w:bCs/>
                <w:color w:val="1F3352"/>
                <w:sz w:val="19"/>
                <w:szCs w:val="19"/>
              </w:rPr>
              <w:t xml:space="preserve">File</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.gitkeep</w:t>
            </w:r>
          </w:p>
        </w:tc>
        <w:tc>
          <w:tcPr>
            <w:tcW w:type="dxa" w:w="5726"/>
            <w:tcMar>
              <w:top w:type="dxa" w:w="60"/>
              <w:left w:type="dxa" w:w="100"/>
              <w:bottom w:type="dxa" w:w="60"/>
              <w:right w:type="dxa" w:w="100"/>
            </w:tcMar>
          </w:tcPr>
          <w:p>
            <w:pPr>
              <w:spacing w:after="0"/>
            </w:pPr>
            <w:r>
              <w:rPr>
                <w:b w:val="false"/>
                <w:bCs w:val="false"/>
                <w:sz w:val="19"/>
                <w:szCs w:val="19"/>
              </w:rPr>
              <w:t xml:space="preserve">A convention, not a git feature. An empty placeholder keeping an empty directory in the repo.</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.lean()</w:t>
            </w:r>
          </w:p>
        </w:tc>
        <w:tc>
          <w:tcPr>
            <w:tcW w:type="dxa" w:w="5726"/>
            <w:tcMar>
              <w:top w:type="dxa" w:w="60"/>
              <w:left w:type="dxa" w:w="100"/>
              <w:bottom w:type="dxa" w:w="60"/>
              <w:right w:type="dxa" w:w="100"/>
            </w:tcMar>
          </w:tcPr>
          <w:p>
            <w:pPr>
              <w:spacing w:after="0"/>
            </w:pPr>
            <w:r>
              <w:rPr>
                <w:b w:val="false"/>
                <w:bCs w:val="false"/>
                <w:sz w:val="19"/>
                <w:szCs w:val="19"/>
              </w:rPr>
              <w:t xml:space="preserve">Returning a plain object rather than a hydrated Mongoose document. Skips methods and change tracking.</w:t>
            </w:r>
          </w:p>
        </w:tc>
        <w:tc>
          <w:tcPr>
            <w:tcW w:type="dxa" w:w="1200"/>
            <w:tcMar>
              <w:top w:type="dxa" w:w="60"/>
              <w:left w:type="dxa" w:w="100"/>
              <w:bottom w:type="dxa" w:w="60"/>
              <w:right w:type="dxa" w:w="100"/>
            </w:tcMar>
          </w:tcPr>
          <w:p>
            <w:pPr>
              <w:spacing w:after="0"/>
            </w:pPr>
            <w:r>
              <w:rPr>
                <w:b w:val="false"/>
                <w:bCs w:val="false"/>
                <w:sz w:val="19"/>
                <w:szCs w:val="19"/>
              </w:rPr>
              <w:t xml:space="preserve">035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__init__.py</w:t>
            </w:r>
          </w:p>
        </w:tc>
        <w:tc>
          <w:tcPr>
            <w:tcW w:type="dxa" w:w="5726"/>
            <w:tcMar>
              <w:top w:type="dxa" w:w="60"/>
              <w:left w:type="dxa" w:w="100"/>
              <w:bottom w:type="dxa" w:w="60"/>
              <w:right w:type="dxa" w:w="100"/>
            </w:tcMar>
          </w:tcPr>
          <w:p>
            <w:pPr>
              <w:spacing w:after="0"/>
            </w:pPr>
            <w:r>
              <w:rPr>
                <w:b w:val="false"/>
                <w:bCs w:val="false"/>
                <w:sz w:val="19"/>
                <w:szCs w:val="19"/>
              </w:rPr>
              <w:t xml:space="preserve">Marks a directory as a regular Python package, rather than a namespace package.</w:t>
            </w:r>
          </w:p>
        </w:tc>
        <w:tc>
          <w:tcPr>
            <w:tcW w:type="dxa" w:w="1200"/>
            <w:tcMar>
              <w:top w:type="dxa" w:w="60"/>
              <w:left w:type="dxa" w:w="100"/>
              <w:bottom w:type="dxa" w:w="60"/>
              <w:right w:type="dxa" w:w="100"/>
            </w:tcMar>
          </w:tcPr>
          <w:p>
            <w:pPr>
              <w:spacing w:after="0"/>
            </w:pPr>
            <w:r>
              <w:rPr>
                <w:b w:val="false"/>
                <w:bCs w:val="false"/>
                <w:sz w:val="19"/>
                <w:szCs w:val="19"/>
              </w:rPr>
              <w:t xml:space="preserve">015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Ablation study</w:t>
            </w:r>
          </w:p>
        </w:tc>
        <w:tc>
          <w:tcPr>
            <w:tcW w:type="dxa" w:w="5726"/>
            <w:tcMar>
              <w:top w:type="dxa" w:w="60"/>
              <w:left w:type="dxa" w:w="100"/>
              <w:bottom w:type="dxa" w:w="60"/>
              <w:right w:type="dxa" w:w="100"/>
            </w:tcMar>
          </w:tcPr>
          <w:p>
            <w:pPr>
              <w:spacing w:after="0"/>
            </w:pPr>
            <w:r>
              <w:rPr>
                <w:b w:val="false"/>
                <w:bCs w:val="false"/>
                <w:sz w:val="19"/>
                <w:szCs w:val="19"/>
              </w:rPr>
              <w:t xml:space="preserve">Measuring a component's contribution by comparing performance with and without it.</w:t>
            </w:r>
          </w:p>
        </w:tc>
        <w:tc>
          <w:tcPr>
            <w:tcW w:type="dxa" w:w="1200"/>
            <w:tcMar>
              <w:top w:type="dxa" w:w="60"/>
              <w:left w:type="dxa" w:w="100"/>
              <w:bottom w:type="dxa" w:w="60"/>
              <w:right w:type="dxa" w:w="100"/>
            </w:tcMar>
          </w:tcPr>
          <w:p>
            <w:pPr>
              <w:spacing w:after="0"/>
            </w:pPr>
            <w:r>
              <w:rPr>
                <w:b w:val="false"/>
                <w:bCs w:val="false"/>
                <w:sz w:val="19"/>
                <w:szCs w:val="19"/>
              </w:rPr>
              <w:t xml:space="preserve">025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Access vs refresh token</w:t>
            </w:r>
          </w:p>
        </w:tc>
        <w:tc>
          <w:tcPr>
            <w:tcW w:type="dxa" w:w="5726"/>
            <w:tcMar>
              <w:top w:type="dxa" w:w="60"/>
              <w:left w:type="dxa" w:w="100"/>
              <w:bottom w:type="dxa" w:w="60"/>
              <w:right w:type="dxa" w:w="100"/>
            </w:tcMar>
          </w:tcPr>
          <w:p>
            <w:pPr>
              <w:spacing w:after="0"/>
            </w:pPr>
            <w:r>
              <w:rPr>
                <w:b w:val="false"/>
                <w:bCs w:val="false"/>
                <w:sz w:val="19"/>
                <w:szCs w:val="19"/>
              </w:rPr>
              <w:t xml:space="preserve">Short-lived credential sent with every request, vs a long-lived one used only to obtain new access tokens.</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Action endpoint</w:t>
            </w:r>
          </w:p>
        </w:tc>
        <w:tc>
          <w:tcPr>
            <w:tcW w:type="dxa" w:w="5726"/>
            <w:tcMar>
              <w:top w:type="dxa" w:w="60"/>
              <w:left w:type="dxa" w:w="100"/>
              <w:bottom w:type="dxa" w:w="60"/>
              <w:right w:type="dxa" w:w="100"/>
            </w:tcMar>
          </w:tcPr>
          <w:p>
            <w:pPr>
              <w:spacing w:after="0"/>
            </w:pPr>
            <w:r>
              <w:rPr>
                <w:b w:val="false"/>
                <w:bCs w:val="false"/>
                <w:sz w:val="19"/>
                <w:szCs w:val="19"/>
              </w:rPr>
              <w:t xml:space="preserve">A URL naming an action, such as POST /students/remove, rather than relying on the HTTP method. Chosen where a DELETE body would be unreliable.</w:t>
            </w:r>
          </w:p>
        </w:tc>
        <w:tc>
          <w:tcPr>
            <w:tcW w:type="dxa" w:w="1200"/>
            <w:tcMar>
              <w:top w:type="dxa" w:w="60"/>
              <w:left w:type="dxa" w:w="100"/>
              <w:bottom w:type="dxa" w:w="60"/>
              <w:right w:type="dxa" w:w="100"/>
            </w:tcMar>
          </w:tcPr>
          <w:p>
            <w:pPr>
              <w:spacing w:after="0"/>
            </w:pPr>
            <w:r>
              <w:rPr>
                <w:b w:val="false"/>
                <w:bCs w:val="false"/>
                <w:sz w:val="19"/>
                <w:szCs w:val="19"/>
              </w:rPr>
              <w:t xml:space="preserve">044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Adaptive hashing</w:t>
            </w:r>
          </w:p>
        </w:tc>
        <w:tc>
          <w:tcPr>
            <w:tcW w:type="dxa" w:w="5726"/>
            <w:tcMar>
              <w:top w:type="dxa" w:w="60"/>
              <w:left w:type="dxa" w:w="100"/>
              <w:bottom w:type="dxa" w:w="60"/>
              <w:right w:type="dxa" w:w="100"/>
            </w:tcMar>
          </w:tcPr>
          <w:p>
            <w:pPr>
              <w:spacing w:after="0"/>
            </w:pPr>
            <w:r>
              <w:rPr>
                <w:b w:val="false"/>
                <w:bCs w:val="false"/>
                <w:sz w:val="19"/>
                <w:szCs w:val="19"/>
              </w:rPr>
              <w:t xml:space="preserve">A hash function whose cost can be raised as hardware improves. bcrypt is one.</w:t>
            </w:r>
          </w:p>
        </w:tc>
        <w:tc>
          <w:tcPr>
            <w:tcW w:type="dxa" w:w="1200"/>
            <w:tcMar>
              <w:top w:type="dxa" w:w="60"/>
              <w:left w:type="dxa" w:w="100"/>
              <w:bottom w:type="dxa" w:w="60"/>
              <w:right w:type="dxa" w:w="100"/>
            </w:tcMar>
          </w:tcPr>
          <w:p>
            <w:pPr>
              <w:spacing w:after="0"/>
            </w:pPr>
            <w:r>
              <w:rPr>
                <w:b w:val="false"/>
                <w:bCs w:val="false"/>
                <w:sz w:val="19"/>
                <w:szCs w:val="19"/>
              </w:rPr>
              <w:t xml:space="preserve">033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Admissible bound</w:t>
            </w:r>
          </w:p>
        </w:tc>
        <w:tc>
          <w:tcPr>
            <w:tcW w:type="dxa" w:w="5726"/>
            <w:tcMar>
              <w:top w:type="dxa" w:w="60"/>
              <w:left w:type="dxa" w:w="100"/>
              <w:bottom w:type="dxa" w:w="60"/>
              <w:right w:type="dxa" w:w="100"/>
            </w:tcMar>
          </w:tcPr>
          <w:p>
            <w:pPr>
              <w:spacing w:after="0"/>
            </w:pPr>
            <w:r>
              <w:rPr>
                <w:b w:val="false"/>
                <w:bCs w:val="false"/>
                <w:sz w:val="19"/>
                <w:szCs w:val="19"/>
              </w:rPr>
              <w:t>A limit that can be proved rather than guessed, so discarding anything beyond it loses nothing. The size-gap ceiling in units.py is one.</w:t>
            </w:r>
          </w:p>
        </w:tc>
        <w:tc>
          <w:tcPr>
            <w:tcW w:type="dxa" w:w="1200"/>
            <w:tcMar>
              <w:top w:type="dxa" w:w="60"/>
              <w:left w:type="dxa" w:w="100"/>
              <w:bottom w:type="dxa" w:w="60"/>
              <w:right w:type="dxa" w:w="100"/>
            </w:tcMar>
          </w:tcPr>
          <w:p>
            <w:pPr>
              <w:spacing w:after="0"/>
            </w:pPr>
            <w:r>
              <w:rPr>
                <w:b w:val="false"/>
                <w:bCs w:val="false"/>
                <w:sz w:val="19"/>
                <w:szCs w:val="19"/>
              </w:rPr>
              <w:t>063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AIStor</w:t>
            </w:r>
          </w:p>
        </w:tc>
        <w:tc>
          <w:tcPr>
            <w:tcW w:type="dxa" w:w="5726"/>
            <w:tcMar>
              <w:top w:type="dxa" w:w="60"/>
              <w:left w:type="dxa" w:w="100"/>
              <w:bottom w:type="dxa" w:w="60"/>
              <w:right w:type="dxa" w:w="100"/>
            </w:tcMar>
          </w:tcPr>
          <w:p>
            <w:pPr>
              <w:spacing w:after="0"/>
            </w:pPr>
            <w:r>
              <w:rPr>
                <w:b w:val="false"/>
                <w:bCs w:val="false"/>
                <w:sz w:val="19"/>
                <w:szCs w:val="19"/>
              </w:rPr>
              <w:t>MinIO's commercial object store, and since late 2026 the only anonymously pullable MinIO container image. It refuses every S3 operation without a licence file, which it calls offline mode.</w:t>
            </w:r>
          </w:p>
        </w:tc>
        <w:tc>
          <w:tcPr>
            <w:tcW w:type="dxa" w:w="1200"/>
            <w:tcMar>
              <w:top w:type="dxa" w:w="60"/>
              <w:left w:type="dxa" w:w="100"/>
              <w:bottom w:type="dxa" w:w="60"/>
              <w:right w:type="dxa" w:w="100"/>
            </w:tcMar>
          </w:tcPr>
          <w:p>
            <w:pPr>
              <w:spacing w:after="0"/>
            </w:pPr>
            <w:r>
              <w:rPr>
                <w:b w:val="false"/>
                <w:bCs w:val="false"/>
                <w:sz w:val="19"/>
                <w:szCs w:val="19"/>
              </w:rPr>
              <w:t>080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alg:none attack</w:t>
            </w:r>
          </w:p>
        </w:tc>
        <w:tc>
          <w:tcPr>
            <w:tcW w:type="dxa" w:w="5726"/>
            <w:tcMar>
              <w:top w:type="dxa" w:w="60"/>
              <w:left w:type="dxa" w:w="100"/>
              <w:bottom w:type="dxa" w:w="60"/>
              <w:right w:type="dxa" w:w="100"/>
            </w:tcMar>
          </w:tcPr>
          <w:p>
            <w:pPr>
              <w:spacing w:after="0"/>
            </w:pPr>
            <w:r>
              <w:rPr>
                <w:b w:val="false"/>
                <w:bCs w:val="false"/>
                <w:sz w:val="19"/>
                <w:szCs w:val="19"/>
              </w:rPr>
              <w:t xml:space="preserve">Forging a JWT by declaring it unsigned. Blocked by pinning the algorithms array on verify.</w:t>
            </w:r>
          </w:p>
        </w:tc>
        <w:tc>
          <w:tcPr>
            <w:tcW w:type="dxa" w:w="1200"/>
            <w:tcMar>
              <w:top w:type="dxa" w:w="60"/>
              <w:left w:type="dxa" w:w="100"/>
              <w:bottom w:type="dxa" w:w="60"/>
              <w:right w:type="dxa" w:w="100"/>
            </w:tcMar>
          </w:tcPr>
          <w:p>
            <w:pPr>
              <w:spacing w:after="0"/>
            </w:pPr>
            <w:r>
              <w:rPr>
                <w:b w:val="false"/>
                <w:bCs w:val="false"/>
                <w:sz w:val="19"/>
                <w:szCs w:val="19"/>
              </w:rPr>
              <w:t xml:space="preserve">034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Algorithm confusion attack</w:t>
            </w:r>
          </w:p>
        </w:tc>
        <w:tc>
          <w:tcPr>
            <w:tcW w:type="dxa" w:w="5726"/>
            <w:tcMar>
              <w:top w:type="dxa" w:w="60"/>
              <w:left w:type="dxa" w:w="100"/>
              <w:bottom w:type="dxa" w:w="60"/>
              <w:right w:type="dxa" w:w="100"/>
            </w:tcMar>
          </w:tcPr>
          <w:p>
            <w:pPr>
              <w:spacing w:after="0"/>
            </w:pPr>
            <w:r>
              <w:rPr>
                <w:b w:val="false"/>
                <w:bCs w:val="false"/>
                <w:sz w:val="19"/>
                <w:szCs w:val="19"/>
              </w:rPr>
              <w:t xml:space="preserve">Switching RS256 to HS256 and signing with the public key, which a trusting library accepts as an HMAC secret.</w:t>
            </w:r>
          </w:p>
        </w:tc>
        <w:tc>
          <w:tcPr>
            <w:tcW w:type="dxa" w:w="1200"/>
            <w:tcMar>
              <w:top w:type="dxa" w:w="60"/>
              <w:left w:type="dxa" w:w="100"/>
              <w:bottom w:type="dxa" w:w="60"/>
              <w:right w:type="dxa" w:w="100"/>
            </w:tcMar>
          </w:tcPr>
          <w:p>
            <w:pPr>
              <w:spacing w:after="0"/>
            </w:pPr>
            <w:r>
              <w:rPr>
                <w:b w:val="false"/>
                <w:bCs w:val="false"/>
                <w:sz w:val="19"/>
                <w:szCs w:val="19"/>
              </w:rPr>
              <w:t xml:space="preserve">034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Alpine Linux</w:t>
            </w:r>
          </w:p>
        </w:tc>
        <w:tc>
          <w:tcPr>
            <w:tcW w:type="dxa" w:w="5726"/>
            <w:tcMar>
              <w:top w:type="dxa" w:w="60"/>
              <w:left w:type="dxa" w:w="100"/>
              <w:bottom w:type="dxa" w:w="60"/>
              <w:right w:type="dxa" w:w="100"/>
            </w:tcMar>
          </w:tcPr>
          <w:p>
            <w:pPr>
              <w:spacing w:after="0"/>
            </w:pPr>
            <w:r>
              <w:rPr>
                <w:b w:val="false"/>
                <w:bCs w:val="false"/>
                <w:sz w:val="19"/>
                <w:szCs w:val="19"/>
              </w:rPr>
              <w:t xml:space="preserve">A minimal Linux distribution used for small container images. Uses musl instead of glibc.</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Ambient declaration</w:t>
            </w:r>
          </w:p>
        </w:tc>
        <w:tc>
          <w:tcPr>
            <w:tcW w:type="dxa" w:w="5726"/>
            <w:tcMar>
              <w:top w:type="dxa" w:w="60"/>
              <w:left w:type="dxa" w:w="100"/>
              <w:bottom w:type="dxa" w:w="60"/>
              <w:right w:type="dxa" w:w="100"/>
            </w:tcMar>
          </w:tcPr>
          <w:p>
            <w:pPr>
              <w:spacing w:after="0"/>
            </w:pPr>
            <w:r>
              <w:rPr>
                <w:b w:val="false"/>
                <w:bCs w:val="false"/>
                <w:sz w:val="19"/>
                <w:szCs w:val="19"/>
              </w:rPr>
              <w:t xml:space="preserve">`declare` — telling TypeScript a type exists without providing an implementation.</w:t>
            </w:r>
          </w:p>
        </w:tc>
        <w:tc>
          <w:tcPr>
            <w:tcW w:type="dxa" w:w="1200"/>
            <w:tcMar>
              <w:top w:type="dxa" w:w="60"/>
              <w:left w:type="dxa" w:w="100"/>
              <w:bottom w:type="dxa" w:w="60"/>
              <w:right w:type="dxa" w:w="100"/>
            </w:tcMar>
          </w:tcPr>
          <w:p>
            <w:pPr>
              <w:spacing w:after="0"/>
            </w:pPr>
            <w:r>
              <w:rPr>
                <w:b w:val="false"/>
                <w:bCs w:val="false"/>
                <w:sz w:val="19"/>
                <w:szCs w:val="19"/>
              </w:rPr>
              <w:t xml:space="preserve">035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Anchor</w:t>
            </w:r>
          </w:p>
        </w:tc>
        <w:tc>
          <w:tcPr>
            <w:tcW w:type="dxa" w:w="5726"/>
            <w:tcMar>
              <w:top w:type="dxa" w:w="60"/>
              <w:left w:type="dxa" w:w="100"/>
              <w:bottom w:type="dxa" w:w="60"/>
              <w:right w:type="dxa" w:w="100"/>
            </w:tcMar>
          </w:tcPr>
          <w:p>
            <w:pPr>
              <w:spacing w:after="0"/>
            </w:pPr>
            <w:r>
              <w:rPr>
                <w:b w:val="false"/>
                <w:bCs w:val="false"/>
                <w:sz w:val="19"/>
                <w:szCs w:val="19"/>
              </w:rPr>
              <w:t>A submission trusted to be genuinely a student's own work, used to build their style baseline. Invigilated work qualifies automatically; faculty may nominate other work by hand.</w:t>
            </w:r>
          </w:p>
        </w:tc>
        <w:tc>
          <w:tcPr>
            <w:tcW w:type="dxa" w:w="1200"/>
            <w:tcMar>
              <w:top w:type="dxa" w:w="60"/>
              <w:left w:type="dxa" w:w="100"/>
              <w:bottom w:type="dxa" w:w="60"/>
              <w:right w:type="dxa" w:w="100"/>
            </w:tcMar>
          </w:tcPr>
          <w:p>
            <w:pPr>
              <w:spacing w:after="0"/>
            </w:pPr>
            <w:r>
              <w:rPr>
                <w:b w:val="false"/>
                <w:bCs w:val="false"/>
                <w:sz w:val="19"/>
                <w:szCs w:val="19"/>
              </w:rPr>
              <w:t>069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Anchor trust</w:t>
            </w:r>
          </w:p>
        </w:tc>
        <w:tc>
          <w:tcPr>
            <w:tcW w:type="dxa" w:w="5726"/>
            <w:tcMar>
              <w:top w:type="dxa" w:w="60"/>
              <w:left w:type="dxa" w:w="100"/>
              <w:bottom w:type="dxa" w:w="60"/>
              <w:right w:type="dxa" w:w="100"/>
            </w:tcMar>
          </w:tcPr>
          <w:p>
            <w:pPr>
              <w:spacing w:after="0"/>
            </w:pPr>
            <w:r>
              <w:rPr>
                <w:b w:val="false"/>
                <w:bCs w:val="false"/>
                <w:sz w:val="19"/>
                <w:szCs w:val="19"/>
              </w:rPr>
              <w:t>A weight from 0 to 1 saying how much a particular anchor can be believed to be the student's own work. 1 means invigilated, so observed rather than judged.</w:t>
            </w:r>
          </w:p>
        </w:tc>
        <w:tc>
          <w:tcPr>
            <w:tcW w:type="dxa" w:w="1200"/>
            <w:tcMar>
              <w:top w:type="dxa" w:w="60"/>
              <w:left w:type="dxa" w:w="100"/>
              <w:bottom w:type="dxa" w:w="60"/>
              <w:right w:type="dxa" w:w="100"/>
            </w:tcMar>
          </w:tcPr>
          <w:p>
            <w:pPr>
              <w:spacing w:after="0"/>
            </w:pPr>
            <w:r>
              <w:rPr>
                <w:b w:val="false"/>
                <w:bCs w:val="false"/>
                <w:sz w:val="19"/>
                <w:szCs w:val="19"/>
              </w:rPr>
              <w:t>072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Anchored pattern</w:t>
            </w:r>
          </w:p>
        </w:tc>
        <w:tc>
          <w:tcPr>
            <w:tcW w:type="dxa" w:w="5726"/>
            <w:tcMar>
              <w:top w:type="dxa" w:w="60"/>
              <w:left w:type="dxa" w:w="100"/>
              <w:bottom w:type="dxa" w:w="60"/>
              <w:right w:type="dxa" w:w="100"/>
            </w:tcMar>
          </w:tcPr>
          <w:p>
            <w:pPr>
              <w:spacing w:after="0"/>
            </w:pPr>
            <w:r>
              <w:rPr>
                <w:b w:val="false"/>
                <w:bCs w:val="false"/>
                <w:sz w:val="19"/>
                <w:szCs w:val="19"/>
              </w:rPr>
              <w:t xml:space="preserve">A pattern containing a slash, matched relative to the root rather than at any depth.</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Any (TypeScript)</w:t>
            </w:r>
          </w:p>
        </w:tc>
        <w:tc>
          <w:tcPr>
            <w:tcW w:type="dxa" w:w="5726"/>
            <w:tcMar>
              <w:top w:type="dxa" w:w="60"/>
              <w:left w:type="dxa" w:w="100"/>
              <w:bottom w:type="dxa" w:w="60"/>
              <w:right w:type="dxa" w:w="100"/>
            </w:tcMar>
          </w:tcPr>
          <w:p>
            <w:pPr>
              <w:spacing w:after="0"/>
            </w:pPr>
            <w:r>
              <w:rPr>
                <w:b w:val="false"/>
                <w:bCs w:val="false"/>
                <w:sz w:val="19"/>
                <w:szCs w:val="19"/>
              </w:rPr>
              <w:t xml:space="preserve">The escape-hatch type that disables all checking. Using it defeats the point of TypeScript.</w:t>
            </w:r>
          </w:p>
        </w:tc>
        <w:tc>
          <w:tcPr>
            <w:tcW w:type="dxa" w:w="1200"/>
            <w:tcMar>
              <w:top w:type="dxa" w:w="60"/>
              <w:left w:type="dxa" w:w="100"/>
              <w:bottom w:type="dxa" w:w="60"/>
              <w:right w:type="dxa" w:w="100"/>
            </w:tcMar>
          </w:tcPr>
          <w:p>
            <w:pPr>
              <w:spacing w:after="0"/>
            </w:pPr>
            <w:r>
              <w:rPr>
                <w:b w:val="false"/>
                <w:bCs w:val="false"/>
                <w:sz w:val="19"/>
                <w:szCs w:val="19"/>
              </w:rPr>
              <w:t xml:space="preserve">008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AOF persistence</w:t>
            </w:r>
          </w:p>
        </w:tc>
        <w:tc>
          <w:tcPr>
            <w:tcW w:type="dxa" w:w="5726"/>
            <w:tcMar>
              <w:top w:type="dxa" w:w="60"/>
              <w:left w:type="dxa" w:w="100"/>
              <w:bottom w:type="dxa" w:w="60"/>
              <w:right w:type="dxa" w:w="100"/>
            </w:tcMar>
          </w:tcPr>
          <w:p>
            <w:pPr>
              <w:spacing w:after="0"/>
            </w:pPr>
            <w:r>
              <w:rPr>
                <w:b w:val="false"/>
                <w:bCs w:val="false"/>
                <w:sz w:val="19"/>
                <w:szCs w:val="19"/>
              </w:rPr>
              <w:t xml:space="preserve">Redis append-only file mode. Logs every write to disk so state survives a restart.</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Append-only</w:t>
            </w:r>
          </w:p>
        </w:tc>
        <w:tc>
          <w:tcPr>
            <w:tcW w:type="dxa" w:w="5726"/>
            <w:tcMar>
              <w:top w:type="dxa" w:w="60"/>
              <w:left w:type="dxa" w:w="100"/>
              <w:bottom w:type="dxa" w:w="60"/>
              <w:right w:type="dxa" w:w="100"/>
            </w:tcMar>
          </w:tcPr>
          <w:p>
            <w:pPr>
              <w:spacing w:after="0"/>
            </w:pPr>
            <w:r>
              <w:rPr>
                <w:b w:val="false"/>
                <w:bCs w:val="false"/>
                <w:sz w:val="19"/>
                <w:szCs w:val="19"/>
              </w:rPr>
              <w:t xml:space="preserve">Records are only added at the end, never edited. What makes a log trustworthy as history.</w:t>
            </w:r>
          </w:p>
        </w:tc>
        <w:tc>
          <w:tcPr>
            <w:tcW w:type="dxa" w:w="1200"/>
            <w:tcMar>
              <w:top w:type="dxa" w:w="60"/>
              <w:left w:type="dxa" w:w="100"/>
              <w:bottom w:type="dxa" w:w="60"/>
              <w:right w:type="dxa" w:w="100"/>
            </w:tcMar>
          </w:tcPr>
          <w:p>
            <w:pPr>
              <w:spacing w:after="0"/>
            </w:pPr>
            <w:r>
              <w:rPr>
                <w:b w:val="false"/>
                <w:bCs w:val="false"/>
                <w:sz w:val="19"/>
                <w:szCs w:val="19"/>
              </w:rPr>
              <w:t xml:space="preserve">003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Append-only (enforced)</w:t>
            </w:r>
          </w:p>
        </w:tc>
        <w:tc>
          <w:tcPr>
            <w:tcW w:type="dxa" w:w="5726"/>
            <w:tcMar>
              <w:top w:type="dxa" w:w="60"/>
              <w:left w:type="dxa" w:w="100"/>
              <w:bottom w:type="dxa" w:w="60"/>
              <w:right w:type="dxa" w:w="100"/>
            </w:tcMar>
          </w:tcPr>
          <w:p>
            <w:pPr>
              <w:spacing w:after="0"/>
            </w:pPr>
            <w:r>
              <w:rPr>
                <w:b w:val="false"/>
                <w:bCs w:val="false"/>
                <w:sz w:val="19"/>
                <w:szCs w:val="19"/>
              </w:rPr>
              <w:t xml:space="preserve">Mongoose hooks rejecting update and delete. A guardrail at the application layer, not a database guarantee.</w:t>
            </w:r>
          </w:p>
        </w:tc>
        <w:tc>
          <w:tcPr>
            <w:tcW w:type="dxa" w:w="1200"/>
            <w:tcMar>
              <w:top w:type="dxa" w:w="60"/>
              <w:left w:type="dxa" w:w="100"/>
              <w:bottom w:type="dxa" w:w="60"/>
              <w:right w:type="dxa" w:w="100"/>
            </w:tcMar>
          </w:tcPr>
          <w:p>
            <w:pPr>
              <w:spacing w:after="0"/>
            </w:pPr>
            <w:r>
              <w:rPr>
                <w:b w:val="false"/>
                <w:bCs w:val="false"/>
                <w:sz w:val="19"/>
                <w:szCs w:val="19"/>
              </w:rPr>
              <w:t xml:space="preserve">026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APTED</w:t>
            </w:r>
          </w:p>
        </w:tc>
        <w:tc>
          <w:tcPr>
            <w:tcW w:type="dxa" w:w="5726"/>
            <w:tcMar>
              <w:top w:type="dxa" w:w="60"/>
              <w:left w:type="dxa" w:w="100"/>
              <w:bottom w:type="dxa" w:w="60"/>
              <w:right w:type="dxa" w:w="100"/>
            </w:tcMar>
          </w:tcPr>
          <w:p>
            <w:pPr>
              <w:spacing w:after="0"/>
            </w:pPr>
            <w:r>
              <w:rPr>
                <w:b w:val="false"/>
                <w:bCs w:val="false"/>
                <w:sz w:val="19"/>
                <w:szCs w:val="19"/>
              </w:rPr>
              <w:t>All Path Tree Edit Distance. Computes the exact tree edit distance, and faster than the classical Zhang-Shasha method on most real tree shapes.</w:t>
            </w:r>
          </w:p>
        </w:tc>
        <w:tc>
          <w:tcPr>
            <w:tcW w:type="dxa" w:w="1200"/>
            <w:tcMar>
              <w:top w:type="dxa" w:w="60"/>
              <w:left w:type="dxa" w:w="100"/>
              <w:bottom w:type="dxa" w:w="60"/>
              <w:right w:type="dxa" w:w="100"/>
            </w:tcMar>
          </w:tcPr>
          <w:p>
            <w:pPr>
              <w:spacing w:after="0"/>
            </w:pPr>
            <w:r>
              <w:rPr>
                <w:b w:val="false"/>
                <w:bCs w:val="false"/>
                <w:sz w:val="19"/>
                <w:szCs w:val="19"/>
              </w:rPr>
              <w:t>062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Arity</w:t>
            </w:r>
          </w:p>
        </w:tc>
        <w:tc>
          <w:tcPr>
            <w:tcW w:type="dxa" w:w="5726"/>
            <w:tcMar>
              <w:top w:type="dxa" w:w="60"/>
              <w:left w:type="dxa" w:w="100"/>
              <w:bottom w:type="dxa" w:w="60"/>
              <w:right w:type="dxa" w:w="100"/>
            </w:tcMar>
          </w:tcPr>
          <w:p>
            <w:pPr>
              <w:spacing w:after="0"/>
            </w:pPr>
            <w:r>
              <w:rPr>
                <w:b w:val="false"/>
                <w:bCs w:val="false"/>
                <w:sz w:val="19"/>
                <w:szCs w:val="19"/>
              </w:rPr>
              <w:t xml:space="preserve">How many parameters a function declares. Express uses arity to identify error middleware (4 params).</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Arity (Express)</w:t>
            </w:r>
          </w:p>
        </w:tc>
        <w:tc>
          <w:tcPr>
            <w:tcW w:type="dxa" w:w="5726"/>
            <w:tcMar>
              <w:top w:type="dxa" w:w="60"/>
              <w:left w:type="dxa" w:w="100"/>
              <w:bottom w:type="dxa" w:w="60"/>
              <w:right w:type="dxa" w:w="100"/>
            </w:tcMar>
          </w:tcPr>
          <w:p>
            <w:pPr>
              <w:spacing w:after="0"/>
            </w:pPr>
            <w:r>
              <w:rPr>
                <w:b w:val="false"/>
                <w:bCs w:val="false"/>
                <w:sz w:val="19"/>
                <w:szCs w:val="19"/>
              </w:rPr>
              <w:t xml:space="preserve">How many parameters a function declares. Express reads fn.length: three means middleware, four means error middleware.</w:t>
            </w:r>
          </w:p>
        </w:tc>
        <w:tc>
          <w:tcPr>
            <w:tcW w:type="dxa" w:w="1200"/>
            <w:tcMar>
              <w:top w:type="dxa" w:w="60"/>
              <w:left w:type="dxa" w:w="100"/>
              <w:bottom w:type="dxa" w:w="60"/>
              <w:right w:type="dxa" w:w="100"/>
            </w:tcMar>
          </w:tcPr>
          <w:p>
            <w:pPr>
              <w:spacing w:after="0"/>
            </w:pPr>
            <w:r>
              <w:rPr>
                <w:b w:val="false"/>
                <w:bCs w:val="false"/>
                <w:sz w:val="19"/>
                <w:szCs w:val="19"/>
              </w:rPr>
              <w:t xml:space="preserve">031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Arrange, act, assert</w:t>
            </w:r>
          </w:p>
        </w:tc>
        <w:tc>
          <w:tcPr>
            <w:tcW w:type="dxa" w:w="5726"/>
            <w:tcMar>
              <w:top w:type="dxa" w:w="60"/>
              <w:left w:type="dxa" w:w="100"/>
              <w:bottom w:type="dxa" w:w="60"/>
              <w:right w:type="dxa" w:w="100"/>
            </w:tcMar>
          </w:tcPr>
          <w:p>
            <w:pPr>
              <w:spacing w:after="0"/>
            </w:pPr>
            <w:r>
              <w:rPr>
                <w:b w:val="false"/>
                <w:bCs w:val="false"/>
                <w:sz w:val="19"/>
                <w:szCs w:val="19"/>
              </w:rPr>
              <w:t>A test layout: build the state, perform the one action under test, then check the outcome. One thing asserted per test.</w:t>
            </w:r>
          </w:p>
        </w:tc>
        <w:tc>
          <w:tcPr>
            <w:tcW w:type="dxa" w:w="1200"/>
            <w:tcMar>
              <w:top w:type="dxa" w:w="60"/>
              <w:left w:type="dxa" w:w="100"/>
              <w:bottom w:type="dxa" w:w="60"/>
              <w:right w:type="dxa" w:w="100"/>
            </w:tcMar>
          </w:tcPr>
          <w:p>
            <w:pPr>
              <w:spacing w:after="0"/>
            </w:pPr>
            <w:r>
              <w:rPr>
                <w:b w:val="false"/>
                <w:bCs w:val="false"/>
                <w:sz w:val="19"/>
                <w:szCs w:val="19"/>
              </w:rPr>
              <w:t>068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ASGI</w:t>
            </w:r>
          </w:p>
        </w:tc>
        <w:tc>
          <w:tcPr>
            <w:tcW w:type="dxa" w:w="5726"/>
            <w:tcMar>
              <w:top w:type="dxa" w:w="60"/>
              <w:left w:type="dxa" w:w="100"/>
              <w:bottom w:type="dxa" w:w="60"/>
              <w:right w:type="dxa" w:w="100"/>
            </w:tcMar>
          </w:tcPr>
          <w:p>
            <w:pPr>
              <w:spacing w:after="0"/>
            </w:pPr>
            <w:r>
              <w:rPr>
                <w:b w:val="false"/>
                <w:bCs w:val="false"/>
                <w:sz w:val="19"/>
                <w:szCs w:val="19"/>
              </w:rPr>
              <w:t xml:space="preserve">Asynchronous Server Gateway Interface — the contract between a Python async framework and its server.</w:t>
            </w:r>
          </w:p>
        </w:tc>
        <w:tc>
          <w:tcPr>
            <w:tcW w:type="dxa" w:w="1200"/>
            <w:tcMar>
              <w:top w:type="dxa" w:w="60"/>
              <w:left w:type="dxa" w:w="100"/>
              <w:bottom w:type="dxa" w:w="60"/>
              <w:right w:type="dxa" w:w="100"/>
            </w:tcMar>
          </w:tcPr>
          <w:p>
            <w:pPr>
              <w:spacing w:after="0"/>
            </w:pPr>
            <w:r>
              <w:rPr>
                <w:b w:val="false"/>
                <w:bCs w:val="false"/>
                <w:sz w:val="19"/>
                <w:szCs w:val="19"/>
              </w:rPr>
              <w:t xml:space="preserve">014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Assignment problem</w:t>
            </w:r>
          </w:p>
        </w:tc>
        <w:tc>
          <w:tcPr>
            <w:tcW w:type="dxa" w:w="5726"/>
            <w:tcMar>
              <w:top w:type="dxa" w:w="60"/>
              <w:left w:type="dxa" w:w="100"/>
              <w:bottom w:type="dxa" w:w="60"/>
              <w:right w:type="dxa" w:w="100"/>
            </w:tcMar>
          </w:tcPr>
          <w:p>
            <w:pPr>
              <w:spacing w:after="0"/>
            </w:pPr>
            <w:r>
              <w:rPr>
                <w:b w:val="false"/>
                <w:bCs w:val="false"/>
                <w:sz w:val="19"/>
                <w:szCs w:val="19"/>
              </w:rPr>
              <w:t>Choosing the best one-to-one pairing between two sets. Solved exactly by the Hungarian algorithm, approximated here by greedy matching.</w:t>
            </w:r>
          </w:p>
        </w:tc>
        <w:tc>
          <w:tcPr>
            <w:tcW w:type="dxa" w:w="1200"/>
            <w:tcMar>
              <w:top w:type="dxa" w:w="60"/>
              <w:left w:type="dxa" w:w="100"/>
              <w:bottom w:type="dxa" w:w="60"/>
              <w:right w:type="dxa" w:w="100"/>
            </w:tcMar>
          </w:tcPr>
          <w:p>
            <w:pPr>
              <w:spacing w:after="0"/>
            </w:pPr>
            <w:r>
              <w:rPr>
                <w:b w:val="false"/>
                <w:bCs w:val="false"/>
                <w:sz w:val="19"/>
                <w:szCs w:val="19"/>
              </w:rPr>
              <w:t>063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Atomic operation</w:t>
            </w:r>
          </w:p>
        </w:tc>
        <w:tc>
          <w:tcPr>
            <w:tcW w:type="dxa" w:w="5726"/>
            <w:tcMar>
              <w:top w:type="dxa" w:w="60"/>
              <w:left w:type="dxa" w:w="100"/>
              <w:bottom w:type="dxa" w:w="60"/>
              <w:right w:type="dxa" w:w="100"/>
            </w:tcMar>
          </w:tcPr>
          <w:p>
            <w:pPr>
              <w:spacing w:after="0"/>
            </w:pPr>
            <w:r>
              <w:rPr>
                <w:b w:val="false"/>
                <w:bCs w:val="false"/>
                <w:sz w:val="19"/>
                <w:szCs w:val="19"/>
              </w:rPr>
              <w:t xml:space="preserve">The database performs a read and a write as one indivisible step. $addToSet and $pull are atomic; read-modify-save is not.</w:t>
            </w:r>
          </w:p>
        </w:tc>
        <w:tc>
          <w:tcPr>
            <w:tcW w:type="dxa" w:w="1200"/>
            <w:tcMar>
              <w:top w:type="dxa" w:w="60"/>
              <w:left w:type="dxa" w:w="100"/>
              <w:bottom w:type="dxa" w:w="60"/>
              <w:right w:type="dxa" w:w="100"/>
            </w:tcMar>
          </w:tcPr>
          <w:p>
            <w:pPr>
              <w:spacing w:after="0"/>
            </w:pPr>
            <w:r>
              <w:rPr>
                <w:b w:val="false"/>
                <w:bCs w:val="false"/>
                <w:sz w:val="19"/>
                <w:szCs w:val="19"/>
              </w:rPr>
              <w:t xml:space="preserve">043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Atomicity gap</w:t>
            </w:r>
          </w:p>
        </w:tc>
        <w:tc>
          <w:tcPr>
            <w:tcW w:type="dxa" w:w="5726"/>
            <w:tcMar>
              <w:top w:type="dxa" w:w="60"/>
              <w:left w:type="dxa" w:w="100"/>
              <w:bottom w:type="dxa" w:w="60"/>
              <w:right w:type="dxa" w:w="100"/>
            </w:tcMar>
          </w:tcPr>
          <w:p>
            <w:pPr>
              <w:spacing w:after="0"/>
            </w:pPr>
            <w:r>
              <w:rPr>
                <w:b w:val="false"/>
                <w:bCs w:val="false"/>
                <w:sz w:val="19"/>
                <w:szCs w:val="19"/>
              </w:rPr>
              <w:t xml:space="preserve">A read-then-write sequence another process can interleave, so the check and the action are not one operation.</w:t>
            </w:r>
          </w:p>
        </w:tc>
        <w:tc>
          <w:tcPr>
            <w:tcW w:type="dxa" w:w="1200"/>
            <w:tcMar>
              <w:top w:type="dxa" w:w="60"/>
              <w:left w:type="dxa" w:w="100"/>
              <w:bottom w:type="dxa" w:w="60"/>
              <w:right w:type="dxa" w:w="100"/>
            </w:tcMar>
          </w:tcPr>
          <w:p>
            <w:pPr>
              <w:spacing w:after="0"/>
            </w:pPr>
            <w:r>
              <w:rPr>
                <w:b w:val="false"/>
                <w:bCs w:val="false"/>
                <w:sz w:val="19"/>
                <w:szCs w:val="19"/>
              </w:rPr>
              <w:t xml:space="preserve">023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Attack surface</w:t>
            </w:r>
          </w:p>
        </w:tc>
        <w:tc>
          <w:tcPr>
            <w:tcW w:type="dxa" w:w="5726"/>
            <w:tcMar>
              <w:top w:type="dxa" w:w="60"/>
              <w:left w:type="dxa" w:w="100"/>
              <w:bottom w:type="dxa" w:w="60"/>
              <w:right w:type="dxa" w:w="100"/>
            </w:tcMar>
          </w:tcPr>
          <w:p>
            <w:pPr>
              <w:spacing w:after="0"/>
            </w:pPr>
            <w:r>
              <w:rPr>
                <w:b w:val="false"/>
                <w:bCs w:val="false"/>
                <w:sz w:val="19"/>
                <w:szCs w:val="19"/>
              </w:rPr>
              <w:t xml:space="preserve">The total set of ways a system could be exploited. Fewer installed packages means a smaller one.</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attemptsMade</w:t>
            </w:r>
          </w:p>
        </w:tc>
        <w:tc>
          <w:tcPr>
            <w:tcW w:type="dxa" w:w="5726"/>
            <w:tcMar>
              <w:top w:type="dxa" w:w="60"/>
              <w:left w:type="dxa" w:w="100"/>
              <w:bottom w:type="dxa" w:w="60"/>
              <w:right w:type="dxa" w:w="100"/>
            </w:tcMar>
          </w:tcPr>
          <w:p>
            <w:pPr>
              <w:spacing w:after="0"/>
            </w:pPr>
            <w:r>
              <w:rPr>
                <w:b w:val="false"/>
                <w:bCs w:val="false"/>
                <w:sz w:val="19"/>
                <w:szCs w:val="19"/>
              </w:rPr>
              <w:t>BullMQ's count of how many times a job has been tried, readable inside the handler so it can behave differently on a retry.</w:t>
            </w:r>
          </w:p>
        </w:tc>
        <w:tc>
          <w:tcPr>
            <w:tcW w:type="dxa" w:w="1200"/>
            <w:tcMar>
              <w:top w:type="dxa" w:w="60"/>
              <w:left w:type="dxa" w:w="100"/>
              <w:bottom w:type="dxa" w:w="60"/>
              <w:right w:type="dxa" w:w="100"/>
            </w:tcMar>
          </w:tcPr>
          <w:p>
            <w:pPr>
              <w:spacing w:after="0"/>
            </w:pPr>
            <w:r>
              <w:rPr>
                <w:b w:val="false"/>
                <w:bCs w:val="false"/>
                <w:sz w:val="19"/>
                <w:szCs w:val="19"/>
              </w:rPr>
              <w:t>057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AUC</w:t>
            </w:r>
          </w:p>
        </w:tc>
        <w:tc>
          <w:tcPr>
            <w:tcW w:type="dxa" w:w="5726"/>
            <w:tcMar>
              <w:top w:type="dxa" w:w="60"/>
              <w:left w:type="dxa" w:w="100"/>
              <w:bottom w:type="dxa" w:w="60"/>
              <w:right w:type="dxa" w:w="100"/>
            </w:tcMar>
          </w:tcPr>
          <w:p>
            <w:pPr>
              <w:spacing w:after="0"/>
            </w:pPr>
            <w:r>
              <w:rPr>
                <w:b w:val="false"/>
                <w:bCs w:val="false"/>
                <w:sz w:val="19"/>
                <w:szCs w:val="19"/>
              </w:rPr>
              <w:t>Area under the ROC curve. The probability that a randomly chosen positive case scores above a randomly chosen negative one. 0.5 is chance, 1.0 is perfect.</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Audit trail</w:t>
            </w:r>
          </w:p>
        </w:tc>
        <w:tc>
          <w:tcPr>
            <w:tcW w:type="dxa" w:w="5726"/>
            <w:tcMar>
              <w:top w:type="dxa" w:w="60"/>
              <w:left w:type="dxa" w:w="100"/>
              <w:bottom w:type="dxa" w:w="60"/>
              <w:right w:type="dxa" w:w="100"/>
            </w:tcMar>
          </w:tcPr>
          <w:p>
            <w:pPr>
              <w:spacing w:after="0"/>
            </w:pPr>
            <w:r>
              <w:rPr>
                <w:b w:val="false"/>
                <w:bCs w:val="false"/>
                <w:sz w:val="19"/>
                <w:szCs w:val="19"/>
              </w:rPr>
              <w:t xml:space="preserve">An append-only record of who did what, when, to what.</w:t>
            </w:r>
          </w:p>
        </w:tc>
        <w:tc>
          <w:tcPr>
            <w:tcW w:type="dxa" w:w="1200"/>
            <w:tcMar>
              <w:top w:type="dxa" w:w="60"/>
              <w:left w:type="dxa" w:w="100"/>
              <w:bottom w:type="dxa" w:w="60"/>
              <w:right w:type="dxa" w:w="100"/>
            </w:tcMar>
          </w:tcPr>
          <w:p>
            <w:pPr>
              <w:spacing w:after="0"/>
            </w:pPr>
            <w:r>
              <w:rPr>
                <w:b w:val="false"/>
                <w:bCs w:val="false"/>
                <w:sz w:val="19"/>
                <w:szCs w:val="19"/>
              </w:rPr>
              <w:t xml:space="preserve">026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Authentication vs authorisation</w:t>
            </w:r>
          </w:p>
        </w:tc>
        <w:tc>
          <w:tcPr>
            <w:tcW w:type="dxa" w:w="5726"/>
            <w:tcMar>
              <w:top w:type="dxa" w:w="60"/>
              <w:left w:type="dxa" w:w="100"/>
              <w:bottom w:type="dxa" w:w="60"/>
              <w:right w:type="dxa" w:w="100"/>
            </w:tcMar>
          </w:tcPr>
          <w:p>
            <w:pPr>
              <w:spacing w:after="0"/>
            </w:pPr>
            <w:r>
              <w:rPr>
                <w:b w:val="false"/>
                <w:bCs w:val="false"/>
                <w:sz w:val="19"/>
                <w:szCs w:val="19"/>
              </w:rPr>
              <w:t xml:space="preserve">Who you are, versus what you may do. 401 versus 403.</w:t>
            </w:r>
          </w:p>
        </w:tc>
        <w:tc>
          <w:tcPr>
            <w:tcW w:type="dxa" w:w="1200"/>
            <w:tcMar>
              <w:top w:type="dxa" w:w="60"/>
              <w:left w:type="dxa" w:w="100"/>
              <w:bottom w:type="dxa" w:w="60"/>
              <w:right w:type="dxa" w:w="100"/>
            </w:tcMar>
          </w:tcPr>
          <w:p>
            <w:pPr>
              <w:spacing w:after="0"/>
            </w:pPr>
            <w:r>
              <w:rPr>
                <w:b w:val="false"/>
                <w:bCs w:val="false"/>
                <w:sz w:val="19"/>
                <w:szCs w:val="19"/>
              </w:rPr>
              <w:t xml:space="preserve">035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Avalanche effect</w:t>
            </w:r>
          </w:p>
        </w:tc>
        <w:tc>
          <w:tcPr>
            <w:tcW w:type="dxa" w:w="5726"/>
            <w:tcMar>
              <w:top w:type="dxa" w:w="60"/>
              <w:left w:type="dxa" w:w="100"/>
              <w:bottom w:type="dxa" w:w="60"/>
              <w:right w:type="dxa" w:w="100"/>
            </w:tcMar>
          </w:tcPr>
          <w:p>
            <w:pPr>
              <w:spacing w:after="0"/>
            </w:pPr>
            <w:r>
              <w:rPr>
                <w:b w:val="false"/>
                <w:bCs w:val="false"/>
                <w:sz w:val="19"/>
                <w:szCs w:val="19"/>
              </w:rPr>
              <w:t xml:space="preserve">A one-bit input change flips roughly half a hash's output bits. Why SHA-256 catches only exact copies.</w:t>
            </w:r>
          </w:p>
        </w:tc>
        <w:tc>
          <w:tcPr>
            <w:tcW w:type="dxa" w:w="1200"/>
            <w:tcMar>
              <w:top w:type="dxa" w:w="60"/>
              <w:left w:type="dxa" w:w="100"/>
              <w:bottom w:type="dxa" w:w="60"/>
              <w:right w:type="dxa" w:w="100"/>
            </w:tcMar>
          </w:tcPr>
          <w:p>
            <w:pPr>
              <w:spacing w:after="0"/>
            </w:pPr>
            <w:r>
              <w:rPr>
                <w:b w:val="false"/>
                <w:bCs w:val="false"/>
                <w:sz w:val="19"/>
                <w:szCs w:val="19"/>
              </w:rPr>
              <w:t xml:space="preserve">023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Backpressure</w:t>
            </w:r>
          </w:p>
        </w:tc>
        <w:tc>
          <w:tcPr>
            <w:tcW w:type="dxa" w:w="5726"/>
            <w:tcMar>
              <w:top w:type="dxa" w:w="60"/>
              <w:left w:type="dxa" w:w="100"/>
              <w:bottom w:type="dxa" w:w="60"/>
              <w:right w:type="dxa" w:w="100"/>
            </w:tcMar>
          </w:tcPr>
          <w:p>
            <w:pPr>
              <w:spacing w:after="0"/>
            </w:pPr>
            <w:r>
              <w:rPr>
                <w:b w:val="false"/>
                <w:bCs w:val="false"/>
                <w:sz w:val="19"/>
                <w:szCs w:val="19"/>
              </w:rPr>
              <w:t>Refusing or slowing incoming work when the system is already saturated, rather than accepting it and failing later.</w:t>
            </w:r>
          </w:p>
        </w:tc>
        <w:tc>
          <w:tcPr>
            <w:tcW w:type="dxa" w:w="1200"/>
            <w:tcMar>
              <w:top w:type="dxa" w:w="60"/>
              <w:left w:type="dxa" w:w="100"/>
              <w:bottom w:type="dxa" w:w="60"/>
              <w:right w:type="dxa" w:w="100"/>
            </w:tcMar>
          </w:tcPr>
          <w:p>
            <w:pPr>
              <w:spacing w:after="0"/>
            </w:pPr>
            <w:r>
              <w:rPr>
                <w:b w:val="false"/>
                <w:bCs w:val="false"/>
                <w:sz w:val="19"/>
                <w:szCs w:val="19"/>
              </w:rPr>
              <w:t>058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Barrel file</w:t>
            </w:r>
          </w:p>
        </w:tc>
        <w:tc>
          <w:tcPr>
            <w:tcW w:type="dxa" w:w="5726"/>
            <w:tcMar>
              <w:top w:type="dxa" w:w="60"/>
              <w:left w:type="dxa" w:w="100"/>
              <w:bottom w:type="dxa" w:w="60"/>
              <w:right w:type="dxa" w:w="100"/>
            </w:tcMar>
          </w:tcPr>
          <w:p>
            <w:pPr>
              <w:spacing w:after="0"/>
            </w:pPr>
            <w:r>
              <w:rPr>
                <w:b w:val="false"/>
                <w:bCs w:val="false"/>
                <w:sz w:val="19"/>
                <w:szCs w:val="19"/>
              </w:rPr>
              <w:t xml:space="preserve">A module re-exporting from several others, giving consumers one import path.</w:t>
            </w:r>
          </w:p>
        </w:tc>
        <w:tc>
          <w:tcPr>
            <w:tcW w:type="dxa" w:w="1200"/>
            <w:tcMar>
              <w:top w:type="dxa" w:w="60"/>
              <w:left w:type="dxa" w:w="100"/>
              <w:bottom w:type="dxa" w:w="60"/>
              <w:right w:type="dxa" w:w="100"/>
            </w:tcMar>
          </w:tcPr>
          <w:p>
            <w:pPr>
              <w:spacing w:after="0"/>
            </w:pPr>
            <w:r>
              <w:rPr>
                <w:b w:val="false"/>
                <w:bCs w:val="false"/>
                <w:sz w:val="19"/>
                <w:szCs w:val="19"/>
              </w:rPr>
              <w:t xml:space="preserve">028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Base image</w:t>
            </w:r>
          </w:p>
        </w:tc>
        <w:tc>
          <w:tcPr>
            <w:tcW w:type="dxa" w:w="5726"/>
            <w:tcMar>
              <w:top w:type="dxa" w:w="60"/>
              <w:left w:type="dxa" w:w="100"/>
              <w:bottom w:type="dxa" w:w="60"/>
              <w:right w:type="dxa" w:w="100"/>
            </w:tcMar>
          </w:tcPr>
          <w:p>
            <w:pPr>
              <w:spacing w:after="0"/>
            </w:pPr>
            <w:r>
              <w:rPr>
                <w:b w:val="false"/>
                <w:bCs w:val="false"/>
                <w:sz w:val="19"/>
                <w:szCs w:val="19"/>
              </w:rPr>
              <w:t xml:space="preserve">The image a build stage starts FROM.</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Baseline poisoning</w:t>
            </w:r>
          </w:p>
        </w:tc>
        <w:tc>
          <w:tcPr>
            <w:tcW w:type="dxa" w:w="5726"/>
            <w:tcMar>
              <w:top w:type="dxa" w:w="60"/>
              <w:left w:type="dxa" w:w="100"/>
              <w:bottom w:type="dxa" w:w="60"/>
              <w:right w:type="dxa" w:w="100"/>
            </w:tcMar>
          </w:tcPr>
          <w:p>
            <w:pPr>
              <w:spacing w:after="0"/>
            </w:pPr>
            <w:r>
              <w:rPr>
                <w:b w:val="false"/>
                <w:bCs w:val="false"/>
                <w:sz w:val="19"/>
                <w:szCs w:val="19"/>
              </w:rPr>
              <w:t>A student outsources early work, so their style baseline is built from someone else's habits. The system then flags their honest work and clears their dishonest work. The reason anchors must be trusted and not merely available.</w:t>
            </w:r>
          </w:p>
        </w:tc>
        <w:tc>
          <w:tcPr>
            <w:tcW w:type="dxa" w:w="1200"/>
            <w:tcMar>
              <w:top w:type="dxa" w:w="60"/>
              <w:left w:type="dxa" w:w="100"/>
              <w:bottom w:type="dxa" w:w="60"/>
              <w:right w:type="dxa" w:w="100"/>
            </w:tcMar>
          </w:tcPr>
          <w:p>
            <w:pPr>
              <w:spacing w:after="0"/>
            </w:pPr>
            <w:r>
              <w:rPr>
                <w:b w:val="false"/>
                <w:bCs w:val="false"/>
                <w:sz w:val="19"/>
                <w:szCs w:val="19"/>
              </w:rPr>
              <w:t>069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Baseline profile</w:t>
            </w:r>
          </w:p>
        </w:tc>
        <w:tc>
          <w:tcPr>
            <w:tcW w:type="dxa" w:w="5726"/>
            <w:tcMar>
              <w:top w:type="dxa" w:w="60"/>
              <w:left w:type="dxa" w:w="100"/>
              <w:bottom w:type="dxa" w:w="60"/>
              <w:right w:type="dxa" w:w="100"/>
            </w:tcMar>
          </w:tcPr>
          <w:p>
            <w:pPr>
              <w:spacing w:after="0"/>
            </w:pPr>
            <w:r>
              <w:rPr>
                <w:b w:val="false"/>
                <w:bCs w:val="false"/>
                <w:sz w:val="19"/>
                <w:szCs w:val="19"/>
              </w:rPr>
              <w:t>The stored statistics describing how one student writes in one language: a mean, a standard deviation and a sample count per feature, plus the anchors behind them.</w:t>
            </w:r>
          </w:p>
        </w:tc>
        <w:tc>
          <w:tcPr>
            <w:tcW w:type="dxa" w:w="1200"/>
            <w:tcMar>
              <w:top w:type="dxa" w:w="60"/>
              <w:left w:type="dxa" w:w="100"/>
              <w:bottom w:type="dxa" w:w="60"/>
              <w:right w:type="dxa" w:w="100"/>
            </w:tcMar>
          </w:tcPr>
          <w:p>
            <w:pPr>
              <w:spacing w:after="0"/>
            </w:pPr>
            <w:r>
              <w:rPr>
                <w:b w:val="false"/>
                <w:bCs w:val="false"/>
                <w:sz w:val="19"/>
                <w:szCs w:val="19"/>
              </w:rPr>
              <w:t>071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Bearer token</w:t>
            </w:r>
          </w:p>
        </w:tc>
        <w:tc>
          <w:tcPr>
            <w:tcW w:type="dxa" w:w="5726"/>
            <w:tcMar>
              <w:top w:type="dxa" w:w="60"/>
              <w:left w:type="dxa" w:w="100"/>
              <w:bottom w:type="dxa" w:w="60"/>
              <w:right w:type="dxa" w:w="100"/>
            </w:tcMar>
          </w:tcPr>
          <w:p>
            <w:pPr>
              <w:spacing w:after="0"/>
            </w:pPr>
            <w:r>
              <w:rPr>
                <w:b w:val="false"/>
                <w:bCs w:val="false"/>
                <w:sz w:val="19"/>
                <w:szCs w:val="19"/>
              </w:rPr>
              <w:t xml:space="preserve">RFC 6750's Authorization: Bearer &lt;token&gt; scheme. The scheme name is case-insensitive.</w:t>
            </w:r>
          </w:p>
        </w:tc>
        <w:tc>
          <w:tcPr>
            <w:tcW w:type="dxa" w:w="1200"/>
            <w:tcMar>
              <w:top w:type="dxa" w:w="60"/>
              <w:left w:type="dxa" w:w="100"/>
              <w:bottom w:type="dxa" w:w="60"/>
              <w:right w:type="dxa" w:w="100"/>
            </w:tcMar>
          </w:tcPr>
          <w:p>
            <w:pPr>
              <w:spacing w:after="0"/>
            </w:pPr>
            <w:r>
              <w:rPr>
                <w:b w:val="false"/>
                <w:bCs w:val="false"/>
                <w:sz w:val="19"/>
                <w:szCs w:val="19"/>
              </w:rPr>
              <w:t xml:space="preserve">034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Bessel's correction</w:t>
            </w:r>
          </w:p>
        </w:tc>
        <w:tc>
          <w:tcPr>
            <w:tcW w:type="dxa" w:w="5726"/>
            <w:tcMar>
              <w:top w:type="dxa" w:w="60"/>
              <w:left w:type="dxa" w:w="100"/>
              <w:bottom w:type="dxa" w:w="60"/>
              <w:right w:type="dxa" w:w="100"/>
            </w:tcMar>
          </w:tcPr>
          <w:p>
            <w:pPr>
              <w:spacing w:after="0"/>
            </w:pPr>
            <w:r>
              <w:rPr>
                <w:b w:val="false"/>
                <w:bCs w:val="false"/>
                <w:sz w:val="19"/>
                <w:szCs w:val="19"/>
              </w:rPr>
              <w:t>Dividing a sample variance by n − 1 rather than n, because a sample underestimates the spread of the population it came from.</w:t>
            </w:r>
          </w:p>
        </w:tc>
        <w:tc>
          <w:tcPr>
            <w:tcW w:type="dxa" w:w="1200"/>
            <w:tcMar>
              <w:top w:type="dxa" w:w="60"/>
              <w:left w:type="dxa" w:w="100"/>
              <w:bottom w:type="dxa" w:w="60"/>
              <w:right w:type="dxa" w:w="100"/>
            </w:tcMar>
          </w:tcPr>
          <w:p>
            <w:pPr>
              <w:spacing w:after="0"/>
            </w:pPr>
            <w:r>
              <w:rPr>
                <w:b w:val="false"/>
                <w:bCs w:val="false"/>
                <w:sz w:val="19"/>
                <w:szCs w:val="19"/>
              </w:rPr>
              <w:t>067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Bind mount</w:t>
            </w:r>
          </w:p>
        </w:tc>
        <w:tc>
          <w:tcPr>
            <w:tcW w:type="dxa" w:w="5726"/>
            <w:tcMar>
              <w:top w:type="dxa" w:w="60"/>
              <w:left w:type="dxa" w:w="100"/>
              <w:bottom w:type="dxa" w:w="60"/>
              <w:right w:type="dxa" w:w="100"/>
            </w:tcMar>
          </w:tcPr>
          <w:p>
            <w:pPr>
              <w:spacing w:after="0"/>
            </w:pPr>
            <w:r>
              <w:rPr>
                <w:b w:val="false"/>
                <w:bCs w:val="false"/>
                <w:sz w:val="19"/>
                <w:szCs w:val="19"/>
              </w:rPr>
              <w:t xml:space="preserve">Mapping a host directory into a container. Contrast with a named volume.</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Binding to 0.0.0.0</w:t>
            </w:r>
          </w:p>
        </w:tc>
        <w:tc>
          <w:tcPr>
            <w:tcW w:type="dxa" w:w="5726"/>
            <w:tcMar>
              <w:top w:type="dxa" w:w="60"/>
              <w:left w:type="dxa" w:w="100"/>
              <w:bottom w:type="dxa" w:w="60"/>
              <w:right w:type="dxa" w:w="100"/>
            </w:tcMar>
          </w:tcPr>
          <w:p>
            <w:pPr>
              <w:spacing w:after="0"/>
            </w:pPr>
            <w:r>
              <w:rPr>
                <w:b w:val="false"/>
                <w:bCs w:val="false"/>
                <w:sz w:val="19"/>
                <w:szCs w:val="19"/>
              </w:rPr>
              <w:t xml:space="preserve">Listening on all interfaces rather than only loopback. Required inside a container.</w:t>
            </w:r>
          </w:p>
        </w:tc>
        <w:tc>
          <w:tcPr>
            <w:tcW w:type="dxa" w:w="1200"/>
            <w:tcMar>
              <w:top w:type="dxa" w:w="60"/>
              <w:left w:type="dxa" w:w="100"/>
              <w:bottom w:type="dxa" w:w="60"/>
              <w:right w:type="dxa" w:w="100"/>
            </w:tcMar>
          </w:tcPr>
          <w:p>
            <w:pPr>
              <w:spacing w:after="0"/>
            </w:pPr>
            <w:r>
              <w:rPr>
                <w:b w:val="false"/>
                <w:bCs w:val="false"/>
                <w:sz w:val="19"/>
                <w:szCs w:val="19"/>
              </w:rPr>
              <w:t xml:space="preserve">017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Blocking read</w:t>
            </w:r>
          </w:p>
        </w:tc>
        <w:tc>
          <w:tcPr>
            <w:tcW w:type="dxa" w:w="5726"/>
            <w:tcMar>
              <w:top w:type="dxa" w:w="60"/>
              <w:left w:type="dxa" w:w="100"/>
              <w:bottom w:type="dxa" w:w="60"/>
              <w:right w:type="dxa" w:w="100"/>
            </w:tcMar>
          </w:tcPr>
          <w:p>
            <w:pPr>
              <w:spacing w:after="0"/>
            </w:pPr>
            <w:r>
              <w:rPr>
                <w:b w:val="false"/>
                <w:bCs w:val="false"/>
                <w:sz w:val="19"/>
                <w:szCs w:val="19"/>
              </w:rPr>
              <w:t>A client that waits on the server for the next item instead of polling for it. Why BullMQ needs its own Redis connection with request retries disabled.</w:t>
            </w:r>
          </w:p>
        </w:tc>
        <w:tc>
          <w:tcPr>
            <w:tcW w:type="dxa" w:w="1200"/>
            <w:tcMar>
              <w:top w:type="dxa" w:w="60"/>
              <w:left w:type="dxa" w:w="100"/>
              <w:bottom w:type="dxa" w:w="60"/>
              <w:right w:type="dxa" w:w="100"/>
            </w:tcMar>
          </w:tcPr>
          <w:p>
            <w:pPr>
              <w:spacing w:after="0"/>
            </w:pPr>
            <w:r>
              <w:rPr>
                <w:b w:val="false"/>
                <w:bCs w:val="false"/>
                <w:sz w:val="19"/>
                <w:szCs w:val="19"/>
              </w:rPr>
              <w:t>056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Body parser</w:t>
            </w:r>
          </w:p>
        </w:tc>
        <w:tc>
          <w:tcPr>
            <w:tcW w:type="dxa" w:w="5726"/>
            <w:tcMar>
              <w:top w:type="dxa" w:w="60"/>
              <w:left w:type="dxa" w:w="100"/>
              <w:bottom w:type="dxa" w:w="60"/>
              <w:right w:type="dxa" w:w="100"/>
            </w:tcMar>
          </w:tcPr>
          <w:p>
            <w:pPr>
              <w:spacing w:after="0"/>
            </w:pPr>
            <w:r>
              <w:rPr>
                <w:b w:val="false"/>
                <w:bCs w:val="false"/>
                <w:sz w:val="19"/>
                <w:szCs w:val="19"/>
              </w:rPr>
              <w:t xml:space="preserve">Middleware converting a raw request body into a usable value. express.json() is one.</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BOM</w:t>
            </w:r>
          </w:p>
        </w:tc>
        <w:tc>
          <w:tcPr>
            <w:tcW w:type="dxa" w:w="5726"/>
            <w:tcMar>
              <w:top w:type="dxa" w:w="60"/>
              <w:left w:type="dxa" w:w="100"/>
              <w:bottom w:type="dxa" w:w="60"/>
              <w:right w:type="dxa" w:w="100"/>
            </w:tcMar>
          </w:tcPr>
          <w:p>
            <w:pPr>
              <w:spacing w:after="0"/>
            </w:pPr>
            <w:r>
              <w:rPr>
                <w:b w:val="false"/>
                <w:bCs w:val="false"/>
                <w:sz w:val="19"/>
                <w:szCs w:val="19"/>
              </w:rPr>
              <w:t xml:space="preserve">Byte order mark. The invisible three-byte marker Windows Notepad adds to UTF-8 files. Kept in the stored bytes, skipped when counting lines.</w:t>
            </w:r>
          </w:p>
        </w:tc>
        <w:tc>
          <w:tcPr>
            <w:tcW w:type="dxa" w:w="1200"/>
            <w:tcMar>
              <w:top w:type="dxa" w:w="60"/>
              <w:left w:type="dxa" w:w="100"/>
              <w:bottom w:type="dxa" w:w="60"/>
              <w:right w:type="dxa" w:w="100"/>
            </w:tcMar>
          </w:tcPr>
          <w:p>
            <w:pPr>
              <w:spacing w:after="0"/>
            </w:pPr>
            <w:r>
              <w:rPr>
                <w:b w:val="false"/>
                <w:bCs w:val="false"/>
                <w:sz w:val="19"/>
                <w:szCs w:val="19"/>
              </w:rPr>
              <w:t xml:space="preserve">050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Boundary validation</w:t>
            </w:r>
          </w:p>
        </w:tc>
        <w:tc>
          <w:tcPr>
            <w:tcW w:type="dxa" w:w="5726"/>
            <w:tcMar>
              <w:top w:type="dxa" w:w="60"/>
              <w:left w:type="dxa" w:w="100"/>
              <w:bottom w:type="dxa" w:w="60"/>
              <w:right w:type="dxa" w:w="100"/>
            </w:tcMar>
          </w:tcPr>
          <w:p>
            <w:pPr>
              <w:spacing w:after="0"/>
            </w:pPr>
            <w:r>
              <w:rPr>
                <w:b w:val="false"/>
                <w:bCs w:val="false"/>
                <w:sz w:val="19"/>
                <w:szCs w:val="19"/>
              </w:rPr>
              <w:t xml:space="preserve">Checking data where it enters the system rather than where it is used. Zod guards HTTP; Mongoose guards the database.</w:t>
            </w:r>
          </w:p>
        </w:tc>
        <w:tc>
          <w:tcPr>
            <w:tcW w:type="dxa" w:w="1200"/>
            <w:tcMar>
              <w:top w:type="dxa" w:w="60"/>
              <w:left w:type="dxa" w:w="100"/>
              <w:bottom w:type="dxa" w:w="60"/>
              <w:right w:type="dxa" w:w="100"/>
            </w:tcMar>
          </w:tcPr>
          <w:p>
            <w:pPr>
              <w:spacing w:after="0"/>
            </w:pPr>
            <w:r>
              <w:rPr>
                <w:b w:val="false"/>
                <w:bCs w:val="false"/>
                <w:sz w:val="19"/>
                <w:szCs w:val="19"/>
              </w:rPr>
              <w:t xml:space="preserve">036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Bracket notation</w:t>
            </w:r>
          </w:p>
        </w:tc>
        <w:tc>
          <w:tcPr>
            <w:tcW w:type="dxa" w:w="5726"/>
            <w:tcMar>
              <w:top w:type="dxa" w:w="60"/>
              <w:left w:type="dxa" w:w="100"/>
              <w:bottom w:type="dxa" w:w="60"/>
              <w:right w:type="dxa" w:w="100"/>
            </w:tcMar>
          </w:tcPr>
          <w:p>
            <w:pPr>
              <w:spacing w:after="0"/>
            </w:pPr>
            <w:r>
              <w:rPr>
                <w:b w:val="false"/>
                <w:bCs w:val="false"/>
                <w:sz w:val="19"/>
                <w:szCs w:val="19"/>
              </w:rPr>
              <w:t>A tree written as a nested string, such as {a{b}{c}}. The input format APTED reads, and cheap to compare for exact equality.</w:t>
            </w:r>
          </w:p>
        </w:tc>
        <w:tc>
          <w:tcPr>
            <w:tcW w:type="dxa" w:w="1200"/>
            <w:tcMar>
              <w:top w:type="dxa" w:w="60"/>
              <w:left w:type="dxa" w:w="100"/>
              <w:bottom w:type="dxa" w:w="60"/>
              <w:right w:type="dxa" w:w="100"/>
            </w:tcMar>
          </w:tcPr>
          <w:p>
            <w:pPr>
              <w:spacing w:after="0"/>
            </w:pPr>
            <w:r>
              <w:rPr>
                <w:b w:val="false"/>
                <w:bCs w:val="false"/>
                <w:sz w:val="19"/>
                <w:szCs w:val="19"/>
              </w:rPr>
              <w:t>061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Bucket</w:t>
            </w:r>
          </w:p>
        </w:tc>
        <w:tc>
          <w:tcPr>
            <w:tcW w:type="dxa" w:w="5726"/>
            <w:tcMar>
              <w:top w:type="dxa" w:w="60"/>
              <w:left w:type="dxa" w:w="100"/>
              <w:bottom w:type="dxa" w:w="60"/>
              <w:right w:type="dxa" w:w="100"/>
            </w:tcMar>
          </w:tcPr>
          <w:p>
            <w:pPr>
              <w:spacing w:after="0"/>
            </w:pPr>
            <w:r>
              <w:rPr>
                <w:b w:val="false"/>
                <w:bCs w:val="false"/>
                <w:sz w:val="19"/>
                <w:szCs w:val="19"/>
              </w:rPr>
              <w:t xml:space="preserve">The top-level container in object storage — roughly a folder.</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Build backend</w:t>
            </w:r>
          </w:p>
        </w:tc>
        <w:tc>
          <w:tcPr>
            <w:tcW w:type="dxa" w:w="5726"/>
            <w:tcMar>
              <w:top w:type="dxa" w:w="60"/>
              <w:left w:type="dxa" w:w="100"/>
              <w:bottom w:type="dxa" w:w="60"/>
              <w:right w:type="dxa" w:w="100"/>
            </w:tcMar>
          </w:tcPr>
          <w:p>
            <w:pPr>
              <w:spacing w:after="0"/>
            </w:pPr>
            <w:r>
              <w:rPr>
                <w:b w:val="false"/>
                <w:bCs w:val="false"/>
                <w:sz w:val="19"/>
                <w:szCs w:val="19"/>
              </w:rPr>
              <w:t xml:space="preserve">The tool that turns Python source into an installable package. We use hatchling.</w:t>
            </w:r>
          </w:p>
        </w:tc>
        <w:tc>
          <w:tcPr>
            <w:tcW w:type="dxa" w:w="1200"/>
            <w:tcMar>
              <w:top w:type="dxa" w:w="60"/>
              <w:left w:type="dxa" w:w="100"/>
              <w:bottom w:type="dxa" w:w="60"/>
              <w:right w:type="dxa" w:w="100"/>
            </w:tcMar>
          </w:tcPr>
          <w:p>
            <w:pPr>
              <w:spacing w:after="0"/>
            </w:pPr>
            <w:r>
              <w:rPr>
                <w:b w:val="false"/>
                <w:bCs w:val="false"/>
                <w:sz w:val="19"/>
                <w:szCs w:val="19"/>
              </w:rPr>
              <w:t xml:space="preserve">014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Build context</w:t>
            </w:r>
          </w:p>
        </w:tc>
        <w:tc>
          <w:tcPr>
            <w:tcW w:type="dxa" w:w="5726"/>
            <w:tcMar>
              <w:top w:type="dxa" w:w="60"/>
              <w:left w:type="dxa" w:w="100"/>
              <w:bottom w:type="dxa" w:w="60"/>
              <w:right w:type="dxa" w:w="100"/>
            </w:tcMar>
          </w:tcPr>
          <w:p>
            <w:pPr>
              <w:spacing w:after="0"/>
            </w:pPr>
            <w:r>
              <w:rPr>
                <w:b w:val="false"/>
                <w:bCs w:val="false"/>
                <w:sz w:val="19"/>
                <w:szCs w:val="19"/>
              </w:rPr>
              <w:t xml:space="preserve">The file set sent to the Docker daemon before a build. COPY can only reach inside it.</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Bulk insert</w:t>
            </w:r>
          </w:p>
        </w:tc>
        <w:tc>
          <w:tcPr>
            <w:tcW w:type="dxa" w:w="5726"/>
            <w:tcMar>
              <w:top w:type="dxa" w:w="60"/>
              <w:left w:type="dxa" w:w="100"/>
              <w:bottom w:type="dxa" w:w="60"/>
              <w:right w:type="dxa" w:w="100"/>
            </w:tcMar>
          </w:tcPr>
          <w:p>
            <w:pPr>
              <w:spacing w:after="0"/>
            </w:pPr>
            <w:r>
              <w:rPr>
                <w:b w:val="false"/>
                <w:bCs w:val="false"/>
                <w:sz w:val="19"/>
                <w:szCs w:val="19"/>
              </w:rPr>
              <w:t xml:space="preserve">Model.create([...]) — one round trip for many documents.</w:t>
            </w:r>
          </w:p>
        </w:tc>
        <w:tc>
          <w:tcPr>
            <w:tcW w:type="dxa" w:w="1200"/>
            <w:tcMar>
              <w:top w:type="dxa" w:w="60"/>
              <w:left w:type="dxa" w:w="100"/>
              <w:bottom w:type="dxa" w:w="60"/>
              <w:right w:type="dxa" w:w="100"/>
            </w:tcMar>
          </w:tcPr>
          <w:p>
            <w:pPr>
              <w:spacing w:after="0"/>
            </w:pPr>
            <w:r>
              <w:rPr>
                <w:b w:val="false"/>
                <w:bCs w:val="false"/>
                <w:sz w:val="19"/>
                <w:szCs w:val="19"/>
              </w:rPr>
              <w:t xml:space="preserve">029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Byte offset and point</w:t>
            </w:r>
          </w:p>
        </w:tc>
        <w:tc>
          <w:tcPr>
            <w:tcW w:type="dxa" w:w="5726"/>
            <w:tcMar>
              <w:top w:type="dxa" w:w="60"/>
              <w:left w:type="dxa" w:w="100"/>
              <w:bottom w:type="dxa" w:w="60"/>
              <w:right w:type="dxa" w:w="100"/>
            </w:tcMar>
          </w:tcPr>
          <w:p>
            <w:pPr>
              <w:spacing w:after="0"/>
            </w:pPr>
            <w:r>
              <w:rPr>
                <w:b w:val="false"/>
                <w:bCs w:val="false"/>
                <w:sz w:val="19"/>
                <w:szCs w:val="19"/>
              </w:rPr>
              <w:t>tree-sitter gives every node both a byte range in the source and a row and column. The row is what becomes a reported line span.</w:t>
            </w:r>
          </w:p>
        </w:tc>
        <w:tc>
          <w:tcPr>
            <w:tcW w:type="dxa" w:w="1200"/>
            <w:tcMar>
              <w:top w:type="dxa" w:w="60"/>
              <w:left w:type="dxa" w:w="100"/>
              <w:bottom w:type="dxa" w:w="60"/>
              <w:right w:type="dxa" w:w="100"/>
            </w:tcMar>
          </w:tcPr>
          <w:p>
            <w:pPr>
              <w:spacing w:after="0"/>
            </w:pPr>
            <w:r>
              <w:rPr>
                <w:b w:val="false"/>
                <w:bCs w:val="false"/>
                <w:sz w:val="19"/>
                <w:szCs w:val="19"/>
              </w:rPr>
              <w:t>060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Bytecode</w:t>
            </w:r>
          </w:p>
        </w:tc>
        <w:tc>
          <w:tcPr>
            <w:tcW w:type="dxa" w:w="5726"/>
            <w:tcMar>
              <w:top w:type="dxa" w:w="60"/>
              <w:left w:type="dxa" w:w="100"/>
              <w:bottom w:type="dxa" w:w="60"/>
              <w:right w:type="dxa" w:w="100"/>
            </w:tcMar>
          </w:tcPr>
          <w:p>
            <w:pPr>
              <w:spacing w:after="0"/>
            </w:pPr>
            <w:r>
              <w:rPr>
                <w:b w:val="false"/>
                <w:bCs w:val="false"/>
                <w:sz w:val="19"/>
                <w:szCs w:val="19"/>
              </w:rPr>
              <w:t xml:space="preserve">An intermediate compiled form. Python caches .pyc files in __pycache__, tagged by interpreter version.</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Bytecode cache</w:t>
            </w:r>
          </w:p>
        </w:tc>
        <w:tc>
          <w:tcPr>
            <w:tcW w:type="dxa" w:w="5726"/>
            <w:tcMar>
              <w:top w:type="dxa" w:w="60"/>
              <w:left w:type="dxa" w:w="100"/>
              <w:bottom w:type="dxa" w:w="60"/>
              <w:right w:type="dxa" w:w="100"/>
            </w:tcMar>
          </w:tcPr>
          <w:p>
            <w:pPr>
              <w:spacing w:after="0"/>
            </w:pPr>
            <w:r>
              <w:rPr>
                <w:b w:val="false"/>
                <w:bCs w:val="false"/>
                <w:sz w:val="19"/>
                <w:szCs w:val="19"/>
              </w:rPr>
              <w:t xml:space="preserve">__pycache__, holding .pyc files tagged with the interpreter version.</w:t>
            </w:r>
          </w:p>
        </w:tc>
        <w:tc>
          <w:tcPr>
            <w:tcW w:type="dxa" w:w="1200"/>
            <w:tcMar>
              <w:top w:type="dxa" w:w="60"/>
              <w:left w:type="dxa" w:w="100"/>
              <w:bottom w:type="dxa" w:w="60"/>
              <w:right w:type="dxa" w:w="100"/>
            </w:tcMar>
          </w:tcPr>
          <w:p>
            <w:pPr>
              <w:spacing w:after="0"/>
            </w:pPr>
            <w:r>
              <w:rPr>
                <w:b w:val="false"/>
                <w:bCs w:val="false"/>
                <w:sz w:val="19"/>
                <w:szCs w:val="19"/>
              </w:rPr>
              <w:t xml:space="preserve">016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Calibration</w:t>
            </w:r>
          </w:p>
        </w:tc>
        <w:tc>
          <w:tcPr>
            <w:tcW w:type="dxa" w:w="5726"/>
            <w:tcMar>
              <w:top w:type="dxa" w:w="60"/>
              <w:left w:type="dxa" w:w="100"/>
              <w:bottom w:type="dxa" w:w="60"/>
              <w:right w:type="dxa" w:w="100"/>
            </w:tcMar>
          </w:tcPr>
          <w:p>
            <w:pPr>
              <w:spacing w:after="0"/>
            </w:pPr>
            <w:r>
              <w:rPr>
                <w:b w:val="false"/>
                <w:bCs w:val="false"/>
                <w:sz w:val="19"/>
                <w:szCs w:val="19"/>
              </w:rPr>
              <w:t xml:space="preserve">Adjusting a model's raw outputs so a “0.8” corresponds to being right 80% of the time. Temperature scaling is one method.</w:t>
            </w:r>
          </w:p>
        </w:tc>
        <w:tc>
          <w:tcPr>
            <w:tcW w:type="dxa" w:w="1200"/>
            <w:tcMar>
              <w:top w:type="dxa" w:w="60"/>
              <w:left w:type="dxa" w:w="100"/>
              <w:bottom w:type="dxa" w:w="60"/>
              <w:right w:type="dxa" w:w="100"/>
            </w:tcMar>
          </w:tcPr>
          <w:p>
            <w:pPr>
              <w:spacing w:after="0"/>
            </w:pPr>
            <w:r>
              <w:rPr>
                <w:b w:val="false"/>
                <w:bCs w:val="false"/>
                <w:sz w:val="19"/>
                <w:szCs w:val="19"/>
              </w:rPr>
              <w:t xml:space="preserve">025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Canonical form</w:t>
            </w:r>
          </w:p>
        </w:tc>
        <w:tc>
          <w:tcPr>
            <w:tcW w:type="dxa" w:w="5726"/>
            <w:tcMar>
              <w:top w:type="dxa" w:w="60"/>
              <w:left w:type="dxa" w:w="100"/>
              <w:bottom w:type="dxa" w:w="60"/>
              <w:right w:type="dxa" w:w="100"/>
            </w:tcMar>
          </w:tcPr>
          <w:p>
            <w:pPr>
              <w:spacing w:after="0"/>
            </w:pPr>
            <w:r>
              <w:rPr>
                <w:b w:val="false"/>
                <w:bCs w:val="false"/>
                <w:sz w:val="19"/>
                <w:szCs w:val="19"/>
              </w:rPr>
              <w:t>One agreed representation that every equivalent input is reduced to, so that comparison becomes possible at all.</w:t>
            </w:r>
          </w:p>
        </w:tc>
        <w:tc>
          <w:tcPr>
            <w:tcW w:type="dxa" w:w="1200"/>
            <w:tcMar>
              <w:top w:type="dxa" w:w="60"/>
              <w:left w:type="dxa" w:w="100"/>
              <w:bottom w:type="dxa" w:w="60"/>
              <w:right w:type="dxa" w:w="100"/>
            </w:tcMar>
          </w:tcPr>
          <w:p>
            <w:pPr>
              <w:spacing w:after="0"/>
            </w:pPr>
            <w:r>
              <w:rPr>
                <w:b w:val="false"/>
                <w:bCs w:val="false"/>
                <w:sz w:val="19"/>
                <w:szCs w:val="19"/>
              </w:rPr>
              <w:t>061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Canonical ordering</w:t>
            </w:r>
          </w:p>
        </w:tc>
        <w:tc>
          <w:tcPr>
            <w:tcW w:type="dxa" w:w="5726"/>
            <w:tcMar>
              <w:top w:type="dxa" w:w="60"/>
              <w:left w:type="dxa" w:w="100"/>
              <w:bottom w:type="dxa" w:w="60"/>
              <w:right w:type="dxa" w:w="100"/>
            </w:tcMar>
          </w:tcPr>
          <w:p>
            <w:pPr>
              <w:spacing w:after="0"/>
            </w:pPr>
            <w:r>
              <w:rPr>
                <w:b w:val="false"/>
                <w:bCs w:val="false"/>
                <w:sz w:val="19"/>
                <w:szCs w:val="19"/>
              </w:rPr>
              <w:t>A fixed sequence for a list of values, so two independently produced lists line up position by position.</w:t>
            </w:r>
          </w:p>
        </w:tc>
        <w:tc>
          <w:tcPr>
            <w:tcW w:type="dxa" w:w="1200"/>
            <w:tcMar>
              <w:top w:type="dxa" w:w="60"/>
              <w:left w:type="dxa" w:w="100"/>
              <w:bottom w:type="dxa" w:w="60"/>
              <w:right w:type="dxa" w:w="100"/>
            </w:tcMar>
          </w:tcPr>
          <w:p>
            <w:pPr>
              <w:spacing w:after="0"/>
            </w:pPr>
            <w:r>
              <w:rPr>
                <w:b w:val="false"/>
                <w:bCs w:val="false"/>
                <w:sz w:val="19"/>
                <w:szCs w:val="19"/>
              </w:rPr>
              <w:t>069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Caret range</w:t>
            </w:r>
          </w:p>
        </w:tc>
        <w:tc>
          <w:tcPr>
            <w:tcW w:type="dxa" w:w="5726"/>
            <w:tcMar>
              <w:top w:type="dxa" w:w="60"/>
              <w:left w:type="dxa" w:w="100"/>
              <w:bottom w:type="dxa" w:w="60"/>
              <w:right w:type="dxa" w:w="100"/>
            </w:tcMar>
          </w:tcPr>
          <w:p>
            <w:pPr>
              <w:spacing w:after="0"/>
            </w:pPr>
            <w:r>
              <w:rPr>
                <w:b w:val="false"/>
                <w:bCs w:val="false"/>
                <w:sz w:val="19"/>
                <w:szCs w:val="19"/>
              </w:rPr>
              <w:t xml:space="preserve">^5.1.0 means 5.1.0 up to but not including 6.0.0. Allows patches and minor features.</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CastError</w:t>
            </w:r>
          </w:p>
        </w:tc>
        <w:tc>
          <w:tcPr>
            <w:tcW w:type="dxa" w:w="5726"/>
            <w:tcMar>
              <w:top w:type="dxa" w:w="60"/>
              <w:left w:type="dxa" w:w="100"/>
              <w:bottom w:type="dxa" w:w="60"/>
              <w:right w:type="dxa" w:w="100"/>
            </w:tcMar>
          </w:tcPr>
          <w:p>
            <w:pPr>
              <w:spacing w:after="0"/>
            </w:pPr>
            <w:r>
              <w:rPr>
                <w:b w:val="false"/>
                <w:bCs w:val="false"/>
                <w:sz w:val="19"/>
                <w:szCs w:val="19"/>
              </w:rPr>
              <w:t xml:space="preserve">Mongoose's failure when a value cannot be cast to a schema type — a malformed ObjectId in a URL.</w:t>
            </w:r>
          </w:p>
        </w:tc>
        <w:tc>
          <w:tcPr>
            <w:tcW w:type="dxa" w:w="1200"/>
            <w:tcMar>
              <w:top w:type="dxa" w:w="60"/>
              <w:left w:type="dxa" w:w="100"/>
              <w:bottom w:type="dxa" w:w="60"/>
              <w:right w:type="dxa" w:w="100"/>
            </w:tcMar>
          </w:tcPr>
          <w:p>
            <w:pPr>
              <w:spacing w:after="0"/>
            </w:pPr>
            <w:r>
              <w:rPr>
                <w:b w:val="false"/>
                <w:bCs w:val="false"/>
                <w:sz w:val="19"/>
                <w:szCs w:val="19"/>
              </w:rPr>
              <w:t xml:space="preserve">031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Change point</w:t>
            </w:r>
          </w:p>
        </w:tc>
        <w:tc>
          <w:tcPr>
            <w:tcW w:type="dxa" w:w="5726"/>
            <w:tcMar>
              <w:top w:type="dxa" w:w="60"/>
              <w:left w:type="dxa" w:w="100"/>
              <w:bottom w:type="dxa" w:w="60"/>
              <w:right w:type="dxa" w:w="100"/>
            </w:tcMar>
          </w:tcPr>
          <w:p>
            <w:pPr>
              <w:spacing w:after="0"/>
            </w:pPr>
            <w:r>
              <w:rPr>
                <w:b w:val="false"/>
                <w:bCs w:val="false"/>
                <w:sz w:val="19"/>
                <w:szCs w:val="19"/>
              </w:rPr>
              <w:t>A test for when a series shifts, here applied to style: whether a student's writing moved between the baseline period and this assignment.</w:t>
            </w:r>
          </w:p>
        </w:tc>
        <w:tc>
          <w:tcPr>
            <w:tcW w:type="dxa" w:w="1200"/>
            <w:tcMar>
              <w:top w:type="dxa" w:w="60"/>
              <w:left w:type="dxa" w:w="100"/>
              <w:bottom w:type="dxa" w:w="60"/>
              <w:right w:type="dxa" w:w="100"/>
            </w:tcMar>
          </w:tcPr>
          <w:p>
            <w:pPr>
              <w:spacing w:after="0"/>
            </w:pPr>
            <w:r>
              <w:rPr>
                <w:b w:val="false"/>
                <w:bCs w:val="false"/>
                <w:sz w:val="19"/>
                <w:szCs w:val="19"/>
              </w:rPr>
              <w:t>079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Character class</w:t>
            </w:r>
          </w:p>
        </w:tc>
        <w:tc>
          <w:tcPr>
            <w:tcW w:type="dxa" w:w="5726"/>
            <w:tcMar>
              <w:top w:type="dxa" w:w="60"/>
              <w:left w:type="dxa" w:w="100"/>
              <w:bottom w:type="dxa" w:w="60"/>
              <w:right w:type="dxa" w:w="100"/>
            </w:tcMar>
          </w:tcPr>
          <w:p>
            <w:pPr>
              <w:spacing w:after="0"/>
            </w:pPr>
            <w:r>
              <w:rPr>
                <w:b w:val="false"/>
                <w:bCs w:val="false"/>
                <w:sz w:val="19"/>
                <w:szCs w:val="19"/>
              </w:rPr>
              <w:t xml:space="preserve">The [cod] in *.py[cod]. Brackets meaning “match exactly one of these characters.”</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Character encoding</w:t>
            </w:r>
          </w:p>
        </w:tc>
        <w:tc>
          <w:tcPr>
            <w:tcW w:type="dxa" w:w="5726"/>
            <w:tcMar>
              <w:top w:type="dxa" w:w="60"/>
              <w:left w:type="dxa" w:w="100"/>
              <w:bottom w:type="dxa" w:w="60"/>
              <w:right w:type="dxa" w:w="100"/>
            </w:tcMar>
          </w:tcPr>
          <w:p>
            <w:pPr>
              <w:spacing w:after="0"/>
            </w:pPr>
            <w:r>
              <w:rPr>
                <w:b w:val="false"/>
                <w:bCs w:val="false"/>
                <w:sz w:val="19"/>
                <w:szCs w:val="19"/>
              </w:rPr>
              <w:t xml:space="preserve">The mapping from bytes on disk to characters on screen. UTF-8 is the modern standard.</w:t>
            </w:r>
          </w:p>
        </w:tc>
        <w:tc>
          <w:tcPr>
            <w:tcW w:type="dxa" w:w="1200"/>
            <w:tcMar>
              <w:top w:type="dxa" w:w="60"/>
              <w:left w:type="dxa" w:w="100"/>
              <w:bottom w:type="dxa" w:w="60"/>
              <w:right w:type="dxa" w:w="100"/>
            </w:tcMar>
          </w:tcPr>
          <w:p>
            <w:pPr>
              <w:spacing w:after="0"/>
            </w:pPr>
            <w:r>
              <w:rPr>
                <w:b w:val="false"/>
                <w:bCs w:val="false"/>
                <w:sz w:val="19"/>
                <w:szCs w:val="19"/>
              </w:rPr>
              <w:t xml:space="preserve">004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Child logger</w:t>
            </w:r>
          </w:p>
        </w:tc>
        <w:tc>
          <w:tcPr>
            <w:tcW w:type="dxa" w:w="5726"/>
            <w:tcMar>
              <w:top w:type="dxa" w:w="60"/>
              <w:left w:type="dxa" w:w="100"/>
              <w:bottom w:type="dxa" w:w="60"/>
              <w:right w:type="dxa" w:w="100"/>
            </w:tcMar>
          </w:tcPr>
          <w:p>
            <w:pPr>
              <w:spacing w:after="0"/>
            </w:pPr>
            <w:r>
              <w:rPr>
                <w:b w:val="false"/>
                <w:bCs w:val="false"/>
                <w:sz w:val="19"/>
                <w:szCs w:val="19"/>
              </w:rPr>
              <w:t xml:space="preserve">A logger with fields bound, inherited by every line it writes.</w:t>
            </w:r>
          </w:p>
        </w:tc>
        <w:tc>
          <w:tcPr>
            <w:tcW w:type="dxa" w:w="1200"/>
            <w:tcMar>
              <w:top w:type="dxa" w:w="60"/>
              <w:left w:type="dxa" w:w="100"/>
              <w:bottom w:type="dxa" w:w="60"/>
              <w:right w:type="dxa" w:w="100"/>
            </w:tcMar>
          </w:tcPr>
          <w:p>
            <w:pPr>
              <w:spacing w:after="0"/>
            </w:pPr>
            <w:r>
              <w:rPr>
                <w:b w:val="false"/>
                <w:bCs w:val="false"/>
                <w:sz w:val="19"/>
                <w:szCs w:val="19"/>
              </w:rPr>
              <w:t xml:space="preserve">032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Chunked transfer encoding</w:t>
            </w:r>
          </w:p>
        </w:tc>
        <w:tc>
          <w:tcPr>
            <w:tcW w:type="dxa" w:w="5726"/>
            <w:tcMar>
              <w:top w:type="dxa" w:w="60"/>
              <w:left w:type="dxa" w:w="100"/>
              <w:bottom w:type="dxa" w:w="60"/>
              <w:right w:type="dxa" w:w="100"/>
            </w:tcMar>
          </w:tcPr>
          <w:p>
            <w:pPr>
              <w:spacing w:after="0"/>
            </w:pPr>
            <w:r>
              <w:rPr>
                <w:b w:val="false"/>
                <w:bCs w:val="false"/>
                <w:sz w:val="19"/>
                <w:szCs w:val="19"/>
              </w:rPr>
              <w:t>Sending a body in pieces with no declared total length. A request using it carries no Content-Length, so a size check reading that header cannot see how large the body will be.</w:t>
            </w:r>
          </w:p>
        </w:tc>
        <w:tc>
          <w:tcPr>
            <w:tcW w:type="dxa" w:w="1200"/>
            <w:tcMar>
              <w:top w:type="dxa" w:w="60"/>
              <w:left w:type="dxa" w:w="100"/>
              <w:bottom w:type="dxa" w:w="60"/>
              <w:right w:type="dxa" w:w="100"/>
            </w:tcMar>
          </w:tcPr>
          <w:p>
            <w:pPr>
              <w:spacing w:after="0"/>
            </w:pPr>
            <w:r>
              <w:rPr>
                <w:b w:val="false"/>
                <w:bCs w:val="false"/>
                <w:sz w:val="19"/>
                <w:szCs w:val="19"/>
              </w:rPr>
              <w:t>084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Circuit breaker</w:t>
            </w:r>
          </w:p>
        </w:tc>
        <w:tc>
          <w:tcPr>
            <w:tcW w:type="dxa" w:w="5726"/>
            <w:tcMar>
              <w:top w:type="dxa" w:w="60"/>
              <w:left w:type="dxa" w:w="100"/>
              <w:bottom w:type="dxa" w:w="60"/>
              <w:right w:type="dxa" w:w="100"/>
            </w:tcMar>
          </w:tcPr>
          <w:p>
            <w:pPr>
              <w:spacing w:after="0"/>
            </w:pPr>
            <w:r>
              <w:rPr>
                <w:b w:val="false"/>
                <w:bCs w:val="false"/>
                <w:sz w:val="19"/>
                <w:szCs w:val="19"/>
              </w:rPr>
              <w:t xml:space="preserve">Repeated failures cause a client to stop trying for a period rather than hammering a dead service.</w:t>
            </w:r>
          </w:p>
        </w:tc>
        <w:tc>
          <w:tcPr>
            <w:tcW w:type="dxa" w:w="1200"/>
            <w:tcMar>
              <w:top w:type="dxa" w:w="60"/>
              <w:left w:type="dxa" w:w="100"/>
              <w:bottom w:type="dxa" w:w="60"/>
              <w:right w:type="dxa" w:w="100"/>
            </w:tcMar>
          </w:tcPr>
          <w:p>
            <w:pPr>
              <w:spacing w:after="0"/>
            </w:pPr>
            <w:r>
              <w:rPr>
                <w:b w:val="false"/>
                <w:bCs w:val="false"/>
                <w:sz w:val="19"/>
                <w:szCs w:val="19"/>
              </w:rPr>
              <w:t xml:space="preserve">018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Circular import</w:t>
            </w:r>
          </w:p>
        </w:tc>
        <w:tc>
          <w:tcPr>
            <w:tcW w:type="dxa" w:w="5726"/>
            <w:tcMar>
              <w:top w:type="dxa" w:w="60"/>
              <w:left w:type="dxa" w:w="100"/>
              <w:bottom w:type="dxa" w:w="60"/>
              <w:right w:type="dxa" w:w="100"/>
            </w:tcMar>
          </w:tcPr>
          <w:p>
            <w:pPr>
              <w:spacing w:after="0"/>
            </w:pPr>
            <w:r>
              <w:rPr>
                <w:b w:val="false"/>
                <w:bCs w:val="false"/>
                <w:sz w:val="19"/>
                <w:szCs w:val="19"/>
              </w:rPr>
              <w:t xml:space="preserve">Module A imports B which imports A. ESM resolves these in ways that produce undefined at odd moments.</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Claim</w:t>
            </w:r>
          </w:p>
        </w:tc>
        <w:tc>
          <w:tcPr>
            <w:tcW w:type="dxa" w:w="5726"/>
            <w:tcMar>
              <w:top w:type="dxa" w:w="60"/>
              <w:left w:type="dxa" w:w="100"/>
              <w:bottom w:type="dxa" w:w="60"/>
              <w:right w:type="dxa" w:w="100"/>
            </w:tcMar>
          </w:tcPr>
          <w:p>
            <w:pPr>
              <w:spacing w:after="0"/>
            </w:pPr>
            <w:r>
              <w:rPr>
                <w:b w:val="false"/>
                <w:bCs w:val="false"/>
                <w:sz w:val="19"/>
                <w:szCs w:val="19"/>
              </w:rPr>
              <w:t xml:space="preserve">One field in a JWT payload. Registered claims (sub, iss, aud, exp, jti) have standard meanings.</w:t>
            </w:r>
          </w:p>
        </w:tc>
        <w:tc>
          <w:tcPr>
            <w:tcW w:type="dxa" w:w="1200"/>
            <w:tcMar>
              <w:top w:type="dxa" w:w="60"/>
              <w:left w:type="dxa" w:w="100"/>
              <w:bottom w:type="dxa" w:w="60"/>
              <w:right w:type="dxa" w:w="100"/>
            </w:tcMar>
          </w:tcPr>
          <w:p>
            <w:pPr>
              <w:spacing w:after="0"/>
            </w:pPr>
            <w:r>
              <w:rPr>
                <w:b w:val="false"/>
                <w:bCs w:val="false"/>
                <w:sz w:val="19"/>
                <w:szCs w:val="19"/>
              </w:rPr>
              <w:t xml:space="preserve">034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Clickjacking</w:t>
            </w:r>
          </w:p>
        </w:tc>
        <w:tc>
          <w:tcPr>
            <w:tcW w:type="dxa" w:w="5726"/>
            <w:tcMar>
              <w:top w:type="dxa" w:w="60"/>
              <w:left w:type="dxa" w:w="100"/>
              <w:bottom w:type="dxa" w:w="60"/>
              <w:right w:type="dxa" w:w="100"/>
            </w:tcMar>
          </w:tcPr>
          <w:p>
            <w:pPr>
              <w:spacing w:after="0"/>
            </w:pPr>
            <w:r>
              <w:rPr>
                <w:b w:val="false"/>
                <w:bCs w:val="false"/>
                <w:sz w:val="19"/>
                <w:szCs w:val="19"/>
              </w:rPr>
              <w:t xml:space="preserve">Tricking a user into clicking something by hiding your page in an invisible iframe on an attacker's site.</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Closure</w:t>
            </w:r>
          </w:p>
        </w:tc>
        <w:tc>
          <w:tcPr>
            <w:tcW w:type="dxa" w:w="5726"/>
            <w:tcMar>
              <w:top w:type="dxa" w:w="60"/>
              <w:left w:type="dxa" w:w="100"/>
              <w:bottom w:type="dxa" w:w="60"/>
              <w:right w:type="dxa" w:w="100"/>
            </w:tcMar>
          </w:tcPr>
          <w:p>
            <w:pPr>
              <w:spacing w:after="0"/>
            </w:pPr>
            <w:r>
              <w:rPr>
                <w:b w:val="false"/>
                <w:bCs w:val="false"/>
                <w:sz w:val="19"/>
                <w:szCs w:val="19"/>
              </w:rPr>
              <w:t xml:space="preserve">A function retaining access to variables from the scope it was created in.</w:t>
            </w:r>
          </w:p>
        </w:tc>
        <w:tc>
          <w:tcPr>
            <w:tcW w:type="dxa" w:w="1200"/>
            <w:tcMar>
              <w:top w:type="dxa" w:w="60"/>
              <w:left w:type="dxa" w:w="100"/>
              <w:bottom w:type="dxa" w:w="60"/>
              <w:right w:type="dxa" w:w="100"/>
            </w:tcMar>
          </w:tcPr>
          <w:p>
            <w:pPr>
              <w:spacing w:after="0"/>
            </w:pPr>
            <w:r>
              <w:rPr>
                <w:b w:val="false"/>
                <w:bCs w:val="false"/>
                <w:sz w:val="19"/>
                <w:szCs w:val="19"/>
              </w:rPr>
              <w:t xml:space="preserve">027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Coefficient of variation</w:t>
            </w:r>
          </w:p>
        </w:tc>
        <w:tc>
          <w:tcPr>
            <w:tcW w:type="dxa" w:w="5726"/>
            <w:tcMar>
              <w:top w:type="dxa" w:w="60"/>
              <w:left w:type="dxa" w:w="100"/>
              <w:bottom w:type="dxa" w:w="60"/>
              <w:right w:type="dxa" w:w="100"/>
            </w:tcMar>
          </w:tcPr>
          <w:p>
            <w:pPr>
              <w:spacing w:after="0"/>
            </w:pPr>
            <w:r>
              <w:rPr>
                <w:b w:val="false"/>
                <w:bCs w:val="false"/>
                <w:sz w:val="19"/>
                <w:szCs w:val="19"/>
              </w:rPr>
              <w:t>A standard deviation divided by its own mean, which makes spread comparable between features measured on different scales.</w:t>
            </w:r>
          </w:p>
        </w:tc>
        <w:tc>
          <w:tcPr>
            <w:tcW w:type="dxa" w:w="1200"/>
            <w:tcMar>
              <w:top w:type="dxa" w:w="60"/>
              <w:left w:type="dxa" w:w="100"/>
              <w:bottom w:type="dxa" w:w="60"/>
              <w:right w:type="dxa" w:w="100"/>
            </w:tcMar>
          </w:tcPr>
          <w:p>
            <w:pPr>
              <w:spacing w:after="0"/>
            </w:pPr>
            <w:r>
              <w:rPr>
                <w:b w:val="false"/>
                <w:bCs w:val="false"/>
                <w:sz w:val="19"/>
                <w:szCs w:val="19"/>
              </w:rPr>
              <w:t>074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Coercion</w:t>
            </w:r>
          </w:p>
        </w:tc>
        <w:tc>
          <w:tcPr>
            <w:tcW w:type="dxa" w:w="5726"/>
            <w:tcMar>
              <w:top w:type="dxa" w:w="60"/>
              <w:left w:type="dxa" w:w="100"/>
              <w:bottom w:type="dxa" w:w="60"/>
              <w:right w:type="dxa" w:w="100"/>
            </w:tcMar>
          </w:tcPr>
          <w:p>
            <w:pPr>
              <w:spacing w:after="0"/>
            </w:pPr>
            <w:r>
              <w:rPr>
                <w:b w:val="false"/>
                <w:bCs w:val="false"/>
                <w:sz w:val="19"/>
                <w:szCs w:val="19"/>
              </w:rPr>
              <w:t xml:space="preserve">Converting a value's type before validating it. z.coerce.number() turns “4000” into 4000.</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Cohort</w:t>
            </w:r>
          </w:p>
        </w:tc>
        <w:tc>
          <w:tcPr>
            <w:tcW w:type="dxa" w:w="5726"/>
            <w:tcMar>
              <w:top w:type="dxa" w:w="60"/>
              <w:left w:type="dxa" w:w="100"/>
              <w:bottom w:type="dxa" w:w="60"/>
              <w:right w:type="dxa" w:w="100"/>
            </w:tcMar>
          </w:tcPr>
          <w:p>
            <w:pPr>
              <w:spacing w:after="0"/>
            </w:pPr>
            <w:r>
              <w:rPr>
                <w:b w:val="false"/>
                <w:bCs w:val="false"/>
                <w:sz w:val="19"/>
                <w:szCs w:val="19"/>
              </w:rPr>
              <w:t>The set of submissions a score is judged against: every current result for one assignment.</w:t>
            </w:r>
          </w:p>
        </w:tc>
        <w:tc>
          <w:tcPr>
            <w:tcW w:type="dxa" w:w="1200"/>
            <w:tcMar>
              <w:top w:type="dxa" w:w="60"/>
              <w:left w:type="dxa" w:w="100"/>
              <w:bottom w:type="dxa" w:w="60"/>
              <w:right w:type="dxa" w:w="100"/>
            </w:tcMar>
          </w:tcPr>
          <w:p>
            <w:pPr>
              <w:spacing w:after="0"/>
            </w:pPr>
            <w:r>
              <w:rPr>
                <w:b w:val="false"/>
                <w:bCs w:val="false"/>
                <w:sz w:val="19"/>
                <w:szCs w:val="19"/>
              </w:rPr>
              <w:t>066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Cohort spread</w:t>
            </w:r>
          </w:p>
        </w:tc>
        <w:tc>
          <w:tcPr>
            <w:tcW w:type="dxa" w:w="5726"/>
            <w:tcMar>
              <w:top w:type="dxa" w:w="60"/>
              <w:left w:type="dxa" w:w="100"/>
              <w:bottom w:type="dxa" w:w="60"/>
              <w:right w:type="dxa" w:w="100"/>
            </w:tcMar>
          </w:tcPr>
          <w:p>
            <w:pPr>
              <w:spacing w:after="0"/>
            </w:pPr>
            <w:r>
              <w:rPr>
                <w:b w:val="false"/>
                <w:bCs w:val="false"/>
                <w:sz w:val="19"/>
                <w:szCs w:val="19"/>
              </w:rPr>
              <w:t>The within-author standard deviation of a feature, pooled across every student in the cohort. Layer 2's denominator.</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Cohort statistic</w:t>
            </w:r>
          </w:p>
        </w:tc>
        <w:tc>
          <w:tcPr>
            <w:tcW w:type="dxa" w:w="5726"/>
            <w:tcMar>
              <w:top w:type="dxa" w:w="60"/>
              <w:left w:type="dxa" w:w="100"/>
              <w:bottom w:type="dxa" w:w="60"/>
              <w:right w:type="dxa" w:w="100"/>
            </w:tcMar>
          </w:tcPr>
          <w:p>
            <w:pPr>
              <w:spacing w:after="0"/>
            </w:pPr>
            <w:r>
              <w:rPr>
                <w:b w:val="false"/>
                <w:bCs w:val="false"/>
                <w:sz w:val="19"/>
                <w:szCs w:val="19"/>
              </w:rPr>
              <w:t>A mean or standard deviation computed across a cohort, used to turn a raw score into a relative one.</w:t>
            </w:r>
          </w:p>
        </w:tc>
        <w:tc>
          <w:tcPr>
            <w:tcW w:type="dxa" w:w="1200"/>
            <w:tcMar>
              <w:top w:type="dxa" w:w="60"/>
              <w:left w:type="dxa" w:w="100"/>
              <w:bottom w:type="dxa" w:w="60"/>
              <w:right w:type="dxa" w:w="100"/>
            </w:tcMar>
          </w:tcPr>
          <w:p>
            <w:pPr>
              <w:spacing w:after="0"/>
            </w:pPr>
            <w:r>
              <w:rPr>
                <w:b w:val="false"/>
                <w:bCs w:val="false"/>
                <w:sz w:val="19"/>
                <w:szCs w:val="19"/>
              </w:rPr>
              <w:t>067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Cohort z-score</w:t>
            </w:r>
          </w:p>
        </w:tc>
        <w:tc>
          <w:tcPr>
            <w:tcW w:type="dxa" w:w="5726"/>
            <w:tcMar>
              <w:top w:type="dxa" w:w="60"/>
              <w:left w:type="dxa" w:w="100"/>
              <w:bottom w:type="dxa" w:w="60"/>
              <w:right w:type="dxa" w:w="100"/>
            </w:tcMar>
          </w:tcPr>
          <w:p>
            <w:pPr>
              <w:spacing w:after="0"/>
            </w:pPr>
            <w:r>
              <w:rPr>
                <w:b w:val="false"/>
                <w:bCs w:val="false"/>
                <w:sz w:val="19"/>
                <w:szCs w:val="19"/>
              </w:rPr>
              <w:t>How many standard deviations a match sits above the mean of its cohort. The number that gives a raw similarity any meaning.</w:t>
            </w:r>
          </w:p>
        </w:tc>
        <w:tc>
          <w:tcPr>
            <w:tcW w:type="dxa" w:w="1200"/>
            <w:tcMar>
              <w:top w:type="dxa" w:w="60"/>
              <w:left w:type="dxa" w:w="100"/>
              <w:bottom w:type="dxa" w:w="60"/>
              <w:right w:type="dxa" w:w="100"/>
            </w:tcMar>
          </w:tcPr>
          <w:p>
            <w:pPr>
              <w:spacing w:after="0"/>
            </w:pPr>
            <w:r>
              <w:rPr>
                <w:b w:val="false"/>
                <w:bCs w:val="false"/>
                <w:sz w:val="19"/>
                <w:szCs w:val="19"/>
              </w:rPr>
              <w:t>062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Collection scan</w:t>
            </w:r>
          </w:p>
        </w:tc>
        <w:tc>
          <w:tcPr>
            <w:tcW w:type="dxa" w:w="5726"/>
            <w:tcMar>
              <w:top w:type="dxa" w:w="60"/>
              <w:left w:type="dxa" w:w="100"/>
              <w:bottom w:type="dxa" w:w="60"/>
              <w:right w:type="dxa" w:w="100"/>
            </w:tcMar>
          </w:tcPr>
          <w:p>
            <w:pPr>
              <w:spacing w:after="0"/>
            </w:pPr>
            <w:r>
              <w:rPr>
                <w:b w:val="false"/>
                <w:bCs w:val="false"/>
                <w:sz w:val="19"/>
                <w:szCs w:val="19"/>
              </w:rPr>
              <w:t xml:space="preserve">Reading every document because no index applies. Fine at 30, catastrophic at 300,000.</w:t>
            </w:r>
          </w:p>
        </w:tc>
        <w:tc>
          <w:tcPr>
            <w:tcW w:type="dxa" w:w="1200"/>
            <w:tcMar>
              <w:top w:type="dxa" w:w="60"/>
              <w:left w:type="dxa" w:w="100"/>
              <w:bottom w:type="dxa" w:w="60"/>
              <w:right w:type="dxa" w:w="100"/>
            </w:tcMar>
          </w:tcPr>
          <w:p>
            <w:pPr>
              <w:spacing w:after="0"/>
            </w:pPr>
            <w:r>
              <w:rPr>
                <w:b w:val="false"/>
                <w:bCs w:val="false"/>
                <w:sz w:val="19"/>
                <w:szCs w:val="19"/>
              </w:rPr>
              <w:t xml:space="preserve">020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Commit</w:t>
            </w:r>
          </w:p>
        </w:tc>
        <w:tc>
          <w:tcPr>
            <w:tcW w:type="dxa" w:w="5726"/>
            <w:tcMar>
              <w:top w:type="dxa" w:w="60"/>
              <w:left w:type="dxa" w:w="100"/>
              <w:bottom w:type="dxa" w:w="60"/>
              <w:right w:type="dxa" w:w="100"/>
            </w:tcMar>
          </w:tcPr>
          <w:p>
            <w:pPr>
              <w:spacing w:after="0"/>
            </w:pPr>
            <w:r>
              <w:rPr>
                <w:b w:val="false"/>
                <w:bCs w:val="false"/>
                <w:sz w:val="19"/>
                <w:szCs w:val="19"/>
              </w:rPr>
              <w:t xml:space="preserve">A saved snapshot of the repository with a message. The atomic unit of git history.</w:t>
            </w:r>
          </w:p>
        </w:tc>
        <w:tc>
          <w:tcPr>
            <w:tcW w:type="dxa" w:w="1200"/>
            <w:tcMar>
              <w:top w:type="dxa" w:w="60"/>
              <w:left w:type="dxa" w:w="100"/>
              <w:bottom w:type="dxa" w:w="60"/>
              <w:right w:type="dxa" w:w="100"/>
            </w:tcMar>
          </w:tcPr>
          <w:p>
            <w:pPr>
              <w:spacing w:after="0"/>
            </w:pPr>
            <w:r>
              <w:rPr>
                <w:b w:val="false"/>
                <w:bCs w:val="false"/>
                <w:sz w:val="19"/>
                <w:szCs w:val="19"/>
              </w:rPr>
              <w:t xml:space="preserve">001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CommonJS</w:t>
            </w:r>
          </w:p>
        </w:tc>
        <w:tc>
          <w:tcPr>
            <w:tcW w:type="dxa" w:w="5726"/>
            <w:tcMar>
              <w:top w:type="dxa" w:w="60"/>
              <w:left w:type="dxa" w:w="100"/>
              <w:bottom w:type="dxa" w:w="60"/>
              <w:right w:type="dxa" w:w="100"/>
            </w:tcMar>
          </w:tcPr>
          <w:p>
            <w:pPr>
              <w:spacing w:after="0"/>
            </w:pPr>
            <w:r>
              <w:rPr>
                <w:b w:val="false"/>
                <w:bCs w:val="false"/>
                <w:sz w:val="19"/>
                <w:szCs w:val="19"/>
              </w:rPr>
              <w:t xml:space="preserve">Node's original module system — require() and module.exports. The legacy alternative to ESM.</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Comparable unit</w:t>
            </w:r>
          </w:p>
        </w:tc>
        <w:tc>
          <w:tcPr>
            <w:tcW w:type="dxa" w:w="5726"/>
            <w:tcMar>
              <w:top w:type="dxa" w:w="60"/>
              <w:left w:type="dxa" w:w="100"/>
              <w:bottom w:type="dxa" w:w="60"/>
              <w:right w:type="dxa" w:w="100"/>
            </w:tcMar>
          </w:tcPr>
          <w:p>
            <w:pPr>
              <w:spacing w:after="0"/>
            </w:pPr>
            <w:r>
              <w:rPr>
                <w:b w:val="false"/>
                <w:bCs w:val="false"/>
                <w:sz w:val="19"/>
                <w:szCs w:val="19"/>
              </w:rPr>
              <w:t>The piece of code that is matched and scored. A function or method here, chosen so that reordering cannot change the result.</w:t>
            </w:r>
          </w:p>
        </w:tc>
        <w:tc>
          <w:tcPr>
            <w:tcW w:type="dxa" w:w="1200"/>
            <w:tcMar>
              <w:top w:type="dxa" w:w="60"/>
              <w:left w:type="dxa" w:w="100"/>
              <w:bottom w:type="dxa" w:w="60"/>
              <w:right w:type="dxa" w:w="100"/>
            </w:tcMar>
          </w:tcPr>
          <w:p>
            <w:pPr>
              <w:spacing w:after="0"/>
            </w:pPr>
            <w:r>
              <w:rPr>
                <w:b w:val="false"/>
                <w:bCs w:val="false"/>
                <w:sz w:val="19"/>
                <w:szCs w:val="19"/>
              </w:rPr>
              <w:t>063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Compensating action</w:t>
            </w:r>
          </w:p>
        </w:tc>
        <w:tc>
          <w:tcPr>
            <w:tcW w:type="dxa" w:w="5726"/>
            <w:tcMar>
              <w:top w:type="dxa" w:w="60"/>
              <w:left w:type="dxa" w:w="100"/>
              <w:bottom w:type="dxa" w:w="60"/>
              <w:right w:type="dxa" w:w="100"/>
            </w:tcMar>
          </w:tcPr>
          <w:p>
            <w:pPr>
              <w:spacing w:after="0"/>
            </w:pPr>
            <w:r>
              <w:rPr>
                <w:b w:val="false"/>
                <w:bCs w:val="false"/>
                <w:sz w:val="19"/>
                <w:szCs w:val="19"/>
              </w:rPr>
              <w:t xml:space="preserve">Undoing step one when step two fails, because two systems cannot share a transaction. A stored file is removed when its record fails to save.</w:t>
            </w:r>
          </w:p>
        </w:tc>
        <w:tc>
          <w:tcPr>
            <w:tcW w:type="dxa" w:w="1200"/>
            <w:tcMar>
              <w:top w:type="dxa" w:w="60"/>
              <w:left w:type="dxa" w:w="100"/>
              <w:bottom w:type="dxa" w:w="60"/>
              <w:right w:type="dxa" w:w="100"/>
            </w:tcMar>
          </w:tcPr>
          <w:p>
            <w:pPr>
              <w:spacing w:after="0"/>
            </w:pPr>
            <w:r>
              <w:rPr>
                <w:b w:val="false"/>
                <w:bCs w:val="false"/>
                <w:sz w:val="19"/>
                <w:szCs w:val="19"/>
              </w:rPr>
              <w:t xml:space="preserve">049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Compiled extension module</w:t>
            </w:r>
          </w:p>
        </w:tc>
        <w:tc>
          <w:tcPr>
            <w:tcW w:type="dxa" w:w="5726"/>
            <w:tcMar>
              <w:top w:type="dxa" w:w="60"/>
              <w:left w:type="dxa" w:w="100"/>
              <w:bottom w:type="dxa" w:w="60"/>
              <w:right w:type="dxa" w:w="100"/>
            </w:tcMar>
          </w:tcPr>
          <w:p>
            <w:pPr>
              <w:spacing w:after="0"/>
            </w:pPr>
            <w:r>
              <w:rPr>
                <w:b w:val="false"/>
                <w:bCs w:val="false"/>
                <w:sz w:val="19"/>
                <w:szCs w:val="19"/>
              </w:rPr>
              <w:t xml:space="preserve">A Python module written in C or Rust, compiled per-platform. .pyd on Windows, .so on Linux.</w:t>
            </w:r>
          </w:p>
        </w:tc>
        <w:tc>
          <w:tcPr>
            <w:tcW w:type="dxa" w:w="1200"/>
            <w:tcMar>
              <w:top w:type="dxa" w:w="60"/>
              <w:left w:type="dxa" w:w="100"/>
              <w:bottom w:type="dxa" w:w="60"/>
              <w:right w:type="dxa" w:w="100"/>
            </w:tcMar>
          </w:tcPr>
          <w:p>
            <w:pPr>
              <w:spacing w:after="0"/>
            </w:pPr>
            <w:r>
              <w:rPr>
                <w:b w:val="false"/>
                <w:bCs w:val="false"/>
                <w:sz w:val="19"/>
                <w:szCs w:val="19"/>
              </w:rPr>
              <w:t xml:space="preserve">016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Compiled extension module</w:t>
            </w:r>
          </w:p>
        </w:tc>
        <w:tc>
          <w:tcPr>
            <w:tcW w:type="dxa" w:w="5726"/>
            <w:tcMar>
              <w:top w:type="dxa" w:w="60"/>
              <w:left w:type="dxa" w:w="100"/>
              <w:bottom w:type="dxa" w:w="60"/>
              <w:right w:type="dxa" w:w="100"/>
            </w:tcMar>
          </w:tcPr>
          <w:p>
            <w:pPr>
              <w:spacing w:after="0"/>
            </w:pPr>
            <w:r>
              <w:rPr>
                <w:b w:val="false"/>
                <w:bCs w:val="false"/>
                <w:sz w:val="19"/>
                <w:szCs w:val="19"/>
              </w:rPr>
              <w:t xml:space="preserve">A Python module written in C or Rust, compiled per-platform. .pyd on Windows, .so on Linux.</w:t>
            </w:r>
          </w:p>
        </w:tc>
        <w:tc>
          <w:tcPr>
            <w:tcW w:type="dxa" w:w="1200"/>
            <w:tcMar>
              <w:top w:type="dxa" w:w="60"/>
              <w:left w:type="dxa" w:w="100"/>
              <w:bottom w:type="dxa" w:w="60"/>
              <w:right w:type="dxa" w:w="100"/>
            </w:tcMar>
          </w:tcPr>
          <w:p>
            <w:pPr>
              <w:spacing w:after="0"/>
            </w:pPr>
            <w:r>
              <w:rPr>
                <w:b w:val="false"/>
                <w:bCs w:val="false"/>
                <w:sz w:val="19"/>
                <w:szCs w:val="19"/>
              </w:rPr>
              <w:t xml:space="preserve">016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Compound index</w:t>
            </w:r>
          </w:p>
        </w:tc>
        <w:tc>
          <w:tcPr>
            <w:tcW w:type="dxa" w:w="5726"/>
            <w:tcMar>
              <w:top w:type="dxa" w:w="60"/>
              <w:left w:type="dxa" w:w="100"/>
              <w:bottom w:type="dxa" w:w="60"/>
              <w:right w:type="dxa" w:w="100"/>
            </w:tcMar>
          </w:tcPr>
          <w:p>
            <w:pPr>
              <w:spacing w:after="0"/>
            </w:pPr>
            <w:r>
              <w:rPr>
                <w:b w:val="false"/>
                <w:bCs w:val="false"/>
                <w:sz w:val="19"/>
                <w:szCs w:val="19"/>
              </w:rPr>
              <w:t xml:space="preserve">An index on two or more fields together.</w:t>
            </w:r>
          </w:p>
        </w:tc>
        <w:tc>
          <w:tcPr>
            <w:tcW w:type="dxa" w:w="1200"/>
            <w:tcMar>
              <w:top w:type="dxa" w:w="60"/>
              <w:left w:type="dxa" w:w="100"/>
              <w:bottom w:type="dxa" w:w="60"/>
              <w:right w:type="dxa" w:w="100"/>
            </w:tcMar>
          </w:tcPr>
          <w:p>
            <w:pPr>
              <w:spacing w:after="0"/>
            </w:pPr>
            <w:r>
              <w:rPr>
                <w:b w:val="false"/>
                <w:bCs w:val="false"/>
                <w:sz w:val="19"/>
                <w:szCs w:val="19"/>
              </w:rPr>
              <w:t xml:space="preserve">021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Concurrency (worker)</w:t>
            </w:r>
          </w:p>
        </w:tc>
        <w:tc>
          <w:tcPr>
            <w:tcW w:type="dxa" w:w="5726"/>
            <w:tcMar>
              <w:top w:type="dxa" w:w="60"/>
              <w:left w:type="dxa" w:w="100"/>
              <w:bottom w:type="dxa" w:w="60"/>
              <w:right w:type="dxa" w:w="100"/>
            </w:tcMar>
          </w:tcPr>
          <w:p>
            <w:pPr>
              <w:spacing w:after="0"/>
            </w:pPr>
            <w:r>
              <w:rPr>
                <w:b w:val="false"/>
                <w:bCs w:val="false"/>
                <w:sz w:val="19"/>
                <w:szCs w:val="19"/>
              </w:rPr>
              <w:t>How many jobs one worker process handles at the same time. Two here, which is a guess and not a measurement.</w:t>
            </w:r>
          </w:p>
        </w:tc>
        <w:tc>
          <w:tcPr>
            <w:tcW w:type="dxa" w:w="1200"/>
            <w:tcMar>
              <w:top w:type="dxa" w:w="60"/>
              <w:left w:type="dxa" w:w="100"/>
              <w:bottom w:type="dxa" w:w="60"/>
              <w:right w:type="dxa" w:w="100"/>
            </w:tcMar>
          </w:tcPr>
          <w:p>
            <w:pPr>
              <w:spacing w:after="0"/>
            </w:pPr>
            <w:r>
              <w:rPr>
                <w:b w:val="false"/>
                <w:bCs w:val="false"/>
                <w:sz w:val="19"/>
                <w:szCs w:val="19"/>
              </w:rPr>
              <w:t>057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Configuration versioning</w:t>
            </w:r>
          </w:p>
        </w:tc>
        <w:tc>
          <w:tcPr>
            <w:tcW w:type="dxa" w:w="5726"/>
            <w:tcMar>
              <w:top w:type="dxa" w:w="60"/>
              <w:left w:type="dxa" w:w="100"/>
              <w:bottom w:type="dxa" w:w="60"/>
              <w:right w:type="dxa" w:w="100"/>
            </w:tcMar>
          </w:tcPr>
          <w:p>
            <w:pPr>
              <w:spacing w:after="0"/>
            </w:pPr>
            <w:r>
              <w:rPr>
                <w:b w:val="false"/>
                <w:bCs w:val="false"/>
                <w:sz w:val="19"/>
                <w:szCs w:val="19"/>
              </w:rPr>
              <w:t xml:space="preserve">Incrementing a counter on change so a downstream record can name which version produced it.</w:t>
            </w:r>
          </w:p>
        </w:tc>
        <w:tc>
          <w:tcPr>
            <w:tcW w:type="dxa" w:w="1200"/>
            <w:tcMar>
              <w:top w:type="dxa" w:w="60"/>
              <w:left w:type="dxa" w:w="100"/>
              <w:bottom w:type="dxa" w:w="60"/>
              <w:right w:type="dxa" w:w="100"/>
            </w:tcMar>
          </w:tcPr>
          <w:p>
            <w:pPr>
              <w:spacing w:after="0"/>
            </w:pPr>
            <w:r>
              <w:rPr>
                <w:b w:val="false"/>
                <w:bCs w:val="false"/>
                <w:sz w:val="19"/>
                <w:szCs w:val="19"/>
              </w:rPr>
              <w:t xml:space="preserve">024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Connection pool</w:t>
            </w:r>
          </w:p>
        </w:tc>
        <w:tc>
          <w:tcPr>
            <w:tcW w:type="dxa" w:w="5726"/>
            <w:tcMar>
              <w:top w:type="dxa" w:w="60"/>
              <w:left w:type="dxa" w:w="100"/>
              <w:bottom w:type="dxa" w:w="60"/>
              <w:right w:type="dxa" w:w="100"/>
            </w:tcMar>
          </w:tcPr>
          <w:p>
            <w:pPr>
              <w:spacing w:after="0"/>
            </w:pPr>
            <w:r>
              <w:rPr>
                <w:b w:val="false"/>
                <w:bCs w:val="false"/>
                <w:sz w:val="19"/>
                <w:szCs w:val="19"/>
              </w:rPr>
              <w:t xml:space="preserve">Reusable open connections, avoiding a handshake per query.</w:t>
            </w:r>
          </w:p>
        </w:tc>
        <w:tc>
          <w:tcPr>
            <w:tcW w:type="dxa" w:w="1200"/>
            <w:tcMar>
              <w:top w:type="dxa" w:w="60"/>
              <w:left w:type="dxa" w:w="100"/>
              <w:bottom w:type="dxa" w:w="60"/>
              <w:right w:type="dxa" w:w="100"/>
            </w:tcMar>
          </w:tcPr>
          <w:p>
            <w:pPr>
              <w:spacing w:after="0"/>
            </w:pPr>
            <w:r>
              <w:rPr>
                <w:b w:val="false"/>
                <w:bCs w:val="false"/>
                <w:sz w:val="19"/>
                <w:szCs w:val="19"/>
              </w:rPr>
              <w:t xml:space="preserve">019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Connection string / URI</w:t>
            </w:r>
          </w:p>
        </w:tc>
        <w:tc>
          <w:tcPr>
            <w:tcW w:type="dxa" w:w="5726"/>
            <w:tcMar>
              <w:top w:type="dxa" w:w="60"/>
              <w:left w:type="dxa" w:w="100"/>
              <w:bottom w:type="dxa" w:w="60"/>
              <w:right w:type="dxa" w:w="100"/>
            </w:tcMar>
          </w:tcPr>
          <w:p>
            <w:pPr>
              <w:spacing w:after="0"/>
            </w:pPr>
            <w:r>
              <w:rPr>
                <w:b w:val="false"/>
                <w:bCs w:val="false"/>
                <w:sz w:val="19"/>
                <w:szCs w:val="19"/>
              </w:rPr>
              <w:t xml:space="preserve">One string encoding scheme, credentials, host, port, database and options.</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Constant-time comparison</w:t>
            </w:r>
          </w:p>
        </w:tc>
        <w:tc>
          <w:tcPr>
            <w:tcW w:type="dxa" w:w="5726"/>
            <w:tcMar>
              <w:top w:type="dxa" w:w="60"/>
              <w:left w:type="dxa" w:w="100"/>
              <w:bottom w:type="dxa" w:w="60"/>
              <w:right w:type="dxa" w:w="100"/>
            </w:tcMar>
          </w:tcPr>
          <w:p>
            <w:pPr>
              <w:spacing w:after="0"/>
            </w:pPr>
            <w:r>
              <w:rPr>
                <w:b w:val="false"/>
                <w:bCs w:val="false"/>
                <w:sz w:val="19"/>
                <w:szCs w:val="19"/>
              </w:rPr>
              <w:t xml:space="preserve">Comparing values without early exit, so duration reveals nothing. bcrypt.compare does this.</w:t>
            </w:r>
          </w:p>
        </w:tc>
        <w:tc>
          <w:tcPr>
            <w:tcW w:type="dxa" w:w="1200"/>
            <w:tcMar>
              <w:top w:type="dxa" w:w="60"/>
              <w:left w:type="dxa" w:w="100"/>
              <w:bottom w:type="dxa" w:w="60"/>
              <w:right w:type="dxa" w:w="100"/>
            </w:tcMar>
          </w:tcPr>
          <w:p>
            <w:pPr>
              <w:spacing w:after="0"/>
            </w:pPr>
            <w:r>
              <w:rPr>
                <w:b w:val="false"/>
                <w:bCs w:val="false"/>
                <w:sz w:val="19"/>
                <w:szCs w:val="19"/>
              </w:rPr>
              <w:t xml:space="preserve">033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Constant-time comparison</w:t>
            </w:r>
          </w:p>
        </w:tc>
        <w:tc>
          <w:tcPr>
            <w:tcW w:type="dxa" w:w="5726"/>
            <w:tcMar>
              <w:top w:type="dxa" w:w="60"/>
              <w:left w:type="dxa" w:w="100"/>
              <w:bottom w:type="dxa" w:w="60"/>
              <w:right w:type="dxa" w:w="100"/>
            </w:tcMar>
          </w:tcPr>
          <w:p>
            <w:pPr>
              <w:spacing w:after="0"/>
            </w:pPr>
            <w:r>
              <w:rPr>
                <w:b w:val="false"/>
                <w:bCs w:val="false"/>
                <w:sz w:val="19"/>
                <w:szCs w:val="19"/>
              </w:rPr>
              <w:t>Comparing two secrets so the time taken does not depend on how many leading bytes matched. Ordinary equality stops at the first difference, which leaks that position over enough attempts.</w:t>
            </w:r>
          </w:p>
        </w:tc>
        <w:tc>
          <w:tcPr>
            <w:tcW w:type="dxa" w:w="1200"/>
            <w:tcMar>
              <w:top w:type="dxa" w:w="60"/>
              <w:left w:type="dxa" w:w="100"/>
              <w:bottom w:type="dxa" w:w="60"/>
              <w:right w:type="dxa" w:w="100"/>
            </w:tcMar>
          </w:tcPr>
          <w:p>
            <w:pPr>
              <w:spacing w:after="0"/>
            </w:pPr>
            <w:r>
              <w:rPr>
                <w:b w:val="false"/>
                <w:bCs w:val="false"/>
                <w:sz w:val="19"/>
                <w:szCs w:val="19"/>
              </w:rPr>
              <w:t>084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Container</w:t>
            </w:r>
          </w:p>
        </w:tc>
        <w:tc>
          <w:tcPr>
            <w:tcW w:type="dxa" w:w="5726"/>
            <w:tcMar>
              <w:top w:type="dxa" w:w="60"/>
              <w:left w:type="dxa" w:w="100"/>
              <w:bottom w:type="dxa" w:w="60"/>
              <w:right w:type="dxa" w:w="100"/>
            </w:tcMar>
          </w:tcPr>
          <w:p>
            <w:pPr>
              <w:spacing w:after="0"/>
            </w:pPr>
            <w:r>
              <w:rPr>
                <w:b w:val="false"/>
                <w:bCs w:val="false"/>
                <w:sz w:val="19"/>
                <w:szCs w:val="19"/>
              </w:rPr>
              <w:t xml:space="preserve">An isolated process with its own filesystem and network namespace, sharing the host kernel.</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Content Security Policy</w:t>
            </w:r>
          </w:p>
        </w:tc>
        <w:tc>
          <w:tcPr>
            <w:tcW w:type="dxa" w:w="5726"/>
            <w:tcMar>
              <w:top w:type="dxa" w:w="60"/>
              <w:left w:type="dxa" w:w="100"/>
              <w:bottom w:type="dxa" w:w="60"/>
              <w:right w:type="dxa" w:w="100"/>
            </w:tcMar>
          </w:tcPr>
          <w:p>
            <w:pPr>
              <w:spacing w:after="0"/>
            </w:pPr>
            <w:r>
              <w:rPr>
                <w:b w:val="false"/>
                <w:bCs w:val="false"/>
                <w:sz w:val="19"/>
                <w:szCs w:val="19"/>
              </w:rPr>
              <w:t xml:space="preserve">A header restricting which scripts and resources a page may load. The real XSS defence.</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Content-Disposition</w:t>
            </w:r>
          </w:p>
        </w:tc>
        <w:tc>
          <w:tcPr>
            <w:tcW w:type="dxa" w:w="5726"/>
            <w:tcMar>
              <w:top w:type="dxa" w:w="60"/>
              <w:left w:type="dxa" w:w="100"/>
              <w:bottom w:type="dxa" w:w="60"/>
              <w:right w:type="dxa" w:w="100"/>
            </w:tcMar>
          </w:tcPr>
          <w:p>
            <w:pPr>
              <w:spacing w:after="0"/>
            </w:pPr>
            <w:r>
              <w:rPr>
                <w:b w:val="false"/>
                <w:bCs w:val="false"/>
                <w:sz w:val="19"/>
                <w:szCs w:val="19"/>
              </w:rPr>
              <w:t xml:space="preserve">The header telling a browser to download a response as a file. filename*=UTF-8'' carries a non-English name, with an ASCII fallback beside it.</w:t>
            </w:r>
          </w:p>
        </w:tc>
        <w:tc>
          <w:tcPr>
            <w:tcW w:type="dxa" w:w="1200"/>
            <w:tcMar>
              <w:top w:type="dxa" w:w="60"/>
              <w:left w:type="dxa" w:w="100"/>
              <w:bottom w:type="dxa" w:w="60"/>
              <w:right w:type="dxa" w:w="100"/>
            </w:tcMar>
          </w:tcPr>
          <w:p>
            <w:pPr>
              <w:spacing w:after="0"/>
            </w:pPr>
            <w:r>
              <w:rPr>
                <w:b w:val="false"/>
                <w:bCs w:val="false"/>
                <w:sz w:val="19"/>
                <w:szCs w:val="19"/>
              </w:rPr>
              <w:t xml:space="preserve">051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Content-Length</w:t>
            </w:r>
          </w:p>
        </w:tc>
        <w:tc>
          <w:tcPr>
            <w:tcW w:type="dxa" w:w="5726"/>
            <w:tcMar>
              <w:top w:type="dxa" w:w="60"/>
              <w:left w:type="dxa" w:w="100"/>
              <w:bottom w:type="dxa" w:w="60"/>
              <w:right w:type="dxa" w:w="100"/>
            </w:tcMar>
          </w:tcPr>
          <w:p>
            <w:pPr>
              <w:spacing w:after="0"/>
            </w:pPr>
            <w:r>
              <w:rPr>
                <w:b w:val="false"/>
                <w:bCs w:val="false"/>
                <w:sz w:val="19"/>
                <w:szCs w:val="19"/>
              </w:rPr>
              <w:t>The header declaring a request body's size in bytes. Checking it is how an oversized request is refused before the body is read into memory.</w:t>
            </w:r>
          </w:p>
        </w:tc>
        <w:tc>
          <w:tcPr>
            <w:tcW w:type="dxa" w:w="1200"/>
            <w:tcMar>
              <w:top w:type="dxa" w:w="60"/>
              <w:left w:type="dxa" w:w="100"/>
              <w:bottom w:type="dxa" w:w="60"/>
              <w:right w:type="dxa" w:w="100"/>
            </w:tcMar>
          </w:tcPr>
          <w:p>
            <w:pPr>
              <w:spacing w:after="0"/>
            </w:pPr>
            <w:r>
              <w:rPr>
                <w:b w:val="false"/>
                <w:bCs w:val="false"/>
                <w:sz w:val="19"/>
                <w:szCs w:val="19"/>
              </w:rPr>
              <w:t>084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Contract (service)</w:t>
            </w:r>
          </w:p>
        </w:tc>
        <w:tc>
          <w:tcPr>
            <w:tcW w:type="dxa" w:w="5726"/>
            <w:tcMar>
              <w:top w:type="dxa" w:w="60"/>
              <w:left w:type="dxa" w:w="100"/>
              <w:bottom w:type="dxa" w:w="60"/>
              <w:right w:type="dxa" w:w="100"/>
            </w:tcMar>
          </w:tcPr>
          <w:p>
            <w:pPr>
              <w:spacing w:after="0"/>
            </w:pPr>
            <w:r>
              <w:rPr>
                <w:b w:val="false"/>
                <w:bCs w:val="false"/>
                <w:sz w:val="19"/>
                <w:szCs w:val="19"/>
              </w:rPr>
              <w:t>The agreed shape of the request and response between two services, enforced on both sides rather than assumed.</w:t>
            </w:r>
          </w:p>
        </w:tc>
        <w:tc>
          <w:tcPr>
            <w:tcW w:type="dxa" w:w="1200"/>
            <w:tcMar>
              <w:top w:type="dxa" w:w="60"/>
              <w:left w:type="dxa" w:w="100"/>
              <w:bottom w:type="dxa" w:w="60"/>
              <w:right w:type="dxa" w:w="100"/>
            </w:tcMar>
          </w:tcPr>
          <w:p>
            <w:pPr>
              <w:spacing w:after="0"/>
            </w:pPr>
            <w:r>
              <w:rPr>
                <w:b w:val="false"/>
                <w:bCs w:val="false"/>
                <w:sz w:val="19"/>
                <w:szCs w:val="19"/>
              </w:rPr>
              <w:t>058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Contract test</w:t>
            </w:r>
          </w:p>
        </w:tc>
        <w:tc>
          <w:tcPr>
            <w:tcW w:type="dxa" w:w="5726"/>
            <w:tcMar>
              <w:top w:type="dxa" w:w="60"/>
              <w:left w:type="dxa" w:w="100"/>
              <w:bottom w:type="dxa" w:w="60"/>
              <w:right w:type="dxa" w:w="100"/>
            </w:tcMar>
          </w:tcPr>
          <w:p>
            <w:pPr>
              <w:spacing w:after="0"/>
            </w:pPr>
            <w:r>
              <w:rPr>
                <w:b w:val="false"/>
                <w:bCs w:val="false"/>
                <w:sz w:val="19"/>
                <w:szCs w:val="19"/>
              </w:rPr>
              <w:t>A test that checks two independently built components still agree on the shape of what they exchange. Here, that the Python detector and the Node API use the same field names.</w:t>
            </w:r>
          </w:p>
        </w:tc>
        <w:tc>
          <w:tcPr>
            <w:tcW w:type="dxa" w:w="1200"/>
            <w:tcMar>
              <w:top w:type="dxa" w:w="60"/>
              <w:left w:type="dxa" w:w="100"/>
              <w:bottom w:type="dxa" w:w="60"/>
              <w:right w:type="dxa" w:w="100"/>
            </w:tcMar>
          </w:tcPr>
          <w:p>
            <w:pPr>
              <w:spacing w:after="0"/>
            </w:pPr>
            <w:r>
              <w:rPr>
                <w:b w:val="false"/>
                <w:bCs w:val="false"/>
                <w:sz w:val="19"/>
                <w:szCs w:val="19"/>
              </w:rPr>
              <w:t>073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Control-flow narrowing</w:t>
            </w:r>
          </w:p>
        </w:tc>
        <w:tc>
          <w:tcPr>
            <w:tcW w:type="dxa" w:w="5726"/>
            <w:tcMar>
              <w:top w:type="dxa" w:w="60"/>
              <w:left w:type="dxa" w:w="100"/>
              <w:bottom w:type="dxa" w:w="60"/>
              <w:right w:type="dxa" w:w="100"/>
            </w:tcMar>
          </w:tcPr>
          <w:p>
            <w:pPr>
              <w:spacing w:after="0"/>
            </w:pPr>
            <w:r>
              <w:rPr>
                <w:b w:val="false"/>
                <w:bCs w:val="false"/>
                <w:sz w:val="19"/>
                <w:szCs w:val="19"/>
              </w:rPr>
              <w:t xml:space="preserve">TypeScript deducing a more specific type from surrounding logic.</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Conventional Commits</w:t>
            </w:r>
          </w:p>
        </w:tc>
        <w:tc>
          <w:tcPr>
            <w:tcW w:type="dxa" w:w="5726"/>
            <w:tcMar>
              <w:top w:type="dxa" w:w="60"/>
              <w:left w:type="dxa" w:w="100"/>
              <w:bottom w:type="dxa" w:w="60"/>
              <w:right w:type="dxa" w:w="100"/>
            </w:tcMar>
          </w:tcPr>
          <w:p>
            <w:pPr>
              <w:spacing w:after="0"/>
            </w:pPr>
            <w:r>
              <w:rPr>
                <w:b w:val="false"/>
                <w:bCs w:val="false"/>
                <w:sz w:val="19"/>
                <w:szCs w:val="19"/>
              </w:rPr>
              <w:t xml:space="preserve">A commit message format: type(scope): description. feat, fix, docs, chore, test, refactor.</w:t>
            </w:r>
          </w:p>
        </w:tc>
        <w:tc>
          <w:tcPr>
            <w:tcW w:type="dxa" w:w="1200"/>
            <w:tcMar>
              <w:top w:type="dxa" w:w="60"/>
              <w:left w:type="dxa" w:w="100"/>
              <w:bottom w:type="dxa" w:w="60"/>
              <w:right w:type="dxa" w:w="100"/>
            </w:tcMar>
          </w:tcPr>
          <w:p>
            <w:pPr>
              <w:spacing w:after="0"/>
            </w:pPr>
            <w:r>
              <w:rPr>
                <w:b w:val="false"/>
                <w:bCs w:val="false"/>
                <w:sz w:val="19"/>
                <w:szCs w:val="19"/>
              </w:rPr>
              <w:t xml:space="preserve">003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Convergence test</w:t>
            </w:r>
          </w:p>
        </w:tc>
        <w:tc>
          <w:tcPr>
            <w:tcW w:type="dxa" w:w="5726"/>
            <w:tcMar>
              <w:top w:type="dxa" w:w="60"/>
              <w:left w:type="dxa" w:w="100"/>
              <w:bottom w:type="dxa" w:w="60"/>
              <w:right w:type="dxa" w:w="100"/>
            </w:tcMar>
          </w:tcPr>
          <w:p>
            <w:pPr>
              <w:spacing w:after="0"/>
            </w:pPr>
            <w:r>
              <w:rPr>
                <w:b w:val="false"/>
                <w:bCs w:val="false"/>
                <w:sz w:val="19"/>
                <w:szCs w:val="19"/>
              </w:rPr>
              <w:t>A test that runs an operation twice and requires the second run to find nothing to do, proving the system settles instead of looping.</w:t>
            </w:r>
          </w:p>
        </w:tc>
        <w:tc>
          <w:tcPr>
            <w:tcW w:type="dxa" w:w="1200"/>
            <w:tcMar>
              <w:top w:type="dxa" w:w="60"/>
              <w:left w:type="dxa" w:w="100"/>
              <w:bottom w:type="dxa" w:w="60"/>
              <w:right w:type="dxa" w:w="100"/>
            </w:tcMar>
          </w:tcPr>
          <w:p>
            <w:pPr>
              <w:spacing w:after="0"/>
            </w:pPr>
            <w:r>
              <w:rPr>
                <w:b w:val="false"/>
                <w:bCs w:val="false"/>
                <w:sz w:val="19"/>
                <w:szCs w:val="19"/>
              </w:rPr>
              <w:t>068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Correlation ID</w:t>
            </w:r>
          </w:p>
        </w:tc>
        <w:tc>
          <w:tcPr>
            <w:tcW w:type="dxa" w:w="5726"/>
            <w:tcMar>
              <w:top w:type="dxa" w:w="60"/>
              <w:left w:type="dxa" w:w="100"/>
              <w:bottom w:type="dxa" w:w="60"/>
              <w:right w:type="dxa" w:w="100"/>
            </w:tcMar>
          </w:tcPr>
          <w:p>
            <w:pPr>
              <w:spacing w:after="0"/>
            </w:pPr>
            <w:r>
              <w:rPr>
                <w:b w:val="false"/>
                <w:bCs w:val="false"/>
                <w:sz w:val="19"/>
                <w:szCs w:val="19"/>
              </w:rPr>
              <w:t xml:space="preserve">A unique identifier tying a client-visible error to a log entry.</w:t>
            </w:r>
          </w:p>
        </w:tc>
        <w:tc>
          <w:tcPr>
            <w:tcW w:type="dxa" w:w="1200"/>
            <w:tcMar>
              <w:top w:type="dxa" w:w="60"/>
              <w:left w:type="dxa" w:w="100"/>
              <w:bottom w:type="dxa" w:w="60"/>
              <w:right w:type="dxa" w:w="100"/>
            </w:tcMar>
          </w:tcPr>
          <w:p>
            <w:pPr>
              <w:spacing w:after="0"/>
            </w:pPr>
            <w:r>
              <w:rPr>
                <w:b w:val="false"/>
                <w:bCs w:val="false"/>
                <w:sz w:val="19"/>
                <w:szCs w:val="19"/>
              </w:rPr>
              <w:t xml:space="preserve">031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CORS</w:t>
            </w:r>
          </w:p>
        </w:tc>
        <w:tc>
          <w:tcPr>
            <w:tcW w:type="dxa" w:w="5726"/>
            <w:tcMar>
              <w:top w:type="dxa" w:w="60"/>
              <w:left w:type="dxa" w:w="100"/>
              <w:bottom w:type="dxa" w:w="60"/>
              <w:right w:type="dxa" w:w="100"/>
            </w:tcMar>
          </w:tcPr>
          <w:p>
            <w:pPr>
              <w:spacing w:after="0"/>
            </w:pPr>
            <w:r>
              <w:rPr>
                <w:b w:val="false"/>
                <w:bCs w:val="false"/>
                <w:sz w:val="19"/>
                <w:szCs w:val="19"/>
              </w:rPr>
              <w:t xml:space="preserve">Browser rule blocking JavaScript on one origin from reading another origin's responses unless permitted.</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Coverage (Layer 1)</w:t>
            </w:r>
          </w:p>
        </w:tc>
        <w:tc>
          <w:tcPr>
            <w:tcW w:type="dxa" w:w="5726"/>
            <w:tcMar>
              <w:top w:type="dxa" w:w="60"/>
              <w:left w:type="dxa" w:w="100"/>
              <w:bottom w:type="dxa" w:w="60"/>
              <w:right w:type="dxa" w:w="100"/>
            </w:tcMar>
          </w:tcPr>
          <w:p>
            <w:pPr>
              <w:spacing w:after="0"/>
            </w:pPr>
            <w:r>
              <w:rPr>
                <w:b w:val="false"/>
                <w:bCs w:val="false"/>
                <w:sz w:val="19"/>
                <w:szCs w:val="19"/>
              </w:rPr>
              <w:t>The share of a file that was inside a function and therefore actually compared. Reported rather than hidden, because module-level code is not examined.</w:t>
            </w:r>
          </w:p>
        </w:tc>
        <w:tc>
          <w:tcPr>
            <w:tcW w:type="dxa" w:w="1200"/>
            <w:tcMar>
              <w:top w:type="dxa" w:w="60"/>
              <w:left w:type="dxa" w:w="100"/>
              <w:bottom w:type="dxa" w:w="60"/>
              <w:right w:type="dxa" w:w="100"/>
            </w:tcMar>
          </w:tcPr>
          <w:p>
            <w:pPr>
              <w:spacing w:after="0"/>
            </w:pPr>
            <w:r>
              <w:rPr>
                <w:b w:val="false"/>
                <w:bCs w:val="false"/>
                <w:sz w:val="19"/>
                <w:szCs w:val="19"/>
              </w:rPr>
              <w:t>063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Credential stuffing</w:t>
            </w:r>
          </w:p>
        </w:tc>
        <w:tc>
          <w:tcPr>
            <w:tcW w:type="dxa" w:w="5726"/>
            <w:tcMar>
              <w:top w:type="dxa" w:w="60"/>
              <w:left w:type="dxa" w:w="100"/>
              <w:bottom w:type="dxa" w:w="60"/>
              <w:right w:type="dxa" w:w="100"/>
            </w:tcMar>
          </w:tcPr>
          <w:p>
            <w:pPr>
              <w:spacing w:after="0"/>
            </w:pPr>
            <w:r>
              <w:rPr>
                <w:b w:val="false"/>
                <w:bCs w:val="false"/>
                <w:sz w:val="19"/>
                <w:szCs w:val="19"/>
              </w:rPr>
              <w:t xml:space="preserve">Trying leaked email and password pairs from other sites. The per-IP backstop limits one machine doing this across many accounts.</w:t>
            </w:r>
          </w:p>
        </w:tc>
        <w:tc>
          <w:tcPr>
            <w:tcW w:type="dxa" w:w="1200"/>
            <w:tcMar>
              <w:top w:type="dxa" w:w="60"/>
              <w:left w:type="dxa" w:w="100"/>
              <w:bottom w:type="dxa" w:w="60"/>
              <w:right w:type="dxa" w:w="100"/>
            </w:tcMar>
          </w:tcPr>
          <w:p>
            <w:pPr>
              <w:spacing w:after="0"/>
            </w:pPr>
            <w:r>
              <w:rPr>
                <w:b w:val="false"/>
                <w:bCs w:val="false"/>
                <w:sz w:val="19"/>
                <w:szCs w:val="19"/>
              </w:rPr>
              <w:t xml:space="preserve">053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CRLF / LF</w:t>
            </w:r>
          </w:p>
        </w:tc>
        <w:tc>
          <w:tcPr>
            <w:tcW w:type="dxa" w:w="5726"/>
            <w:tcMar>
              <w:top w:type="dxa" w:w="60"/>
              <w:left w:type="dxa" w:w="100"/>
              <w:bottom w:type="dxa" w:w="60"/>
              <w:right w:type="dxa" w:w="100"/>
            </w:tcMar>
          </w:tcPr>
          <w:p>
            <w:pPr>
              <w:spacing w:after="0"/>
            </w:pPr>
            <w:r>
              <w:rPr>
                <w:b w:val="false"/>
                <w:bCs w:val="false"/>
                <w:sz w:val="19"/>
                <w:szCs w:val="19"/>
              </w:rPr>
              <w:t xml:space="preserve">Line endings. CRLF (\r\n) on Windows, LF (\n) on Linux and Mac. Containers run Linux, so always LF.</w:t>
            </w:r>
          </w:p>
        </w:tc>
        <w:tc>
          <w:tcPr>
            <w:tcW w:type="dxa" w:w="1200"/>
            <w:tcMar>
              <w:top w:type="dxa" w:w="60"/>
              <w:left w:type="dxa" w:w="100"/>
              <w:bottom w:type="dxa" w:w="60"/>
              <w:right w:type="dxa" w:w="100"/>
            </w:tcMar>
          </w:tcPr>
          <w:p>
            <w:pPr>
              <w:spacing w:after="0"/>
            </w:pPr>
            <w:r>
              <w:rPr>
                <w:b w:val="false"/>
                <w:bCs w:val="false"/>
                <w:sz w:val="19"/>
                <w:szCs w:val="19"/>
              </w:rPr>
              <w:t xml:space="preserve">004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Cross-field rule</w:t>
            </w:r>
          </w:p>
        </w:tc>
        <w:tc>
          <w:tcPr>
            <w:tcW w:type="dxa" w:w="5726"/>
            <w:tcMar>
              <w:top w:type="dxa" w:w="60"/>
              <w:left w:type="dxa" w:w="100"/>
              <w:bottom w:type="dxa" w:w="60"/>
              <w:right w:type="dxa" w:w="100"/>
            </w:tcMar>
          </w:tcPr>
          <w:p>
            <w:pPr>
              <w:spacing w:after="0"/>
            </w:pPr>
            <w:r>
              <w:rPr>
                <w:b w:val="false"/>
                <w:bCs w:val="false"/>
                <w:sz w:val="19"/>
                <w:szCs w:val="19"/>
              </w:rPr>
              <w:t xml:space="preserve">A validation rule involving more than one field, such as students must have a roll number and nobody else may. A regex cannot express it.</w:t>
            </w:r>
          </w:p>
        </w:tc>
        <w:tc>
          <w:tcPr>
            <w:tcW w:type="dxa" w:w="1200"/>
            <w:tcMar>
              <w:top w:type="dxa" w:w="60"/>
              <w:left w:type="dxa" w:w="100"/>
              <w:bottom w:type="dxa" w:w="60"/>
              <w:right w:type="dxa" w:w="100"/>
            </w:tcMar>
          </w:tcPr>
          <w:p>
            <w:pPr>
              <w:spacing w:after="0"/>
            </w:pPr>
            <w:r>
              <w:rPr>
                <w:b w:val="false"/>
                <w:bCs w:val="false"/>
                <w:sz w:val="19"/>
                <w:szCs w:val="19"/>
              </w:rPr>
              <w:t xml:space="preserve">036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Cross-field validation</w:t>
            </w:r>
          </w:p>
        </w:tc>
        <w:tc>
          <w:tcPr>
            <w:tcW w:type="dxa" w:w="5726"/>
            <w:tcMar>
              <w:top w:type="dxa" w:w="60"/>
              <w:left w:type="dxa" w:w="100"/>
              <w:bottom w:type="dxa" w:w="60"/>
              <w:right w:type="dxa" w:w="100"/>
            </w:tcMar>
          </w:tcPr>
          <w:p>
            <w:pPr>
              <w:spacing w:after="0"/>
            </w:pPr>
            <w:r>
              <w:rPr>
                <w:b w:val="false"/>
                <w:bCs w:val="false"/>
                <w:sz w:val="19"/>
                <w:szCs w:val="19"/>
              </w:rPr>
              <w:t xml:space="preserve">A rule involving more than one field, which field-level validators cannot express.</w:t>
            </w:r>
          </w:p>
        </w:tc>
        <w:tc>
          <w:tcPr>
            <w:tcW w:type="dxa" w:w="1200"/>
            <w:tcMar>
              <w:top w:type="dxa" w:w="60"/>
              <w:left w:type="dxa" w:w="100"/>
              <w:bottom w:type="dxa" w:w="60"/>
              <w:right w:type="dxa" w:w="100"/>
            </w:tcMar>
          </w:tcPr>
          <w:p>
            <w:pPr>
              <w:spacing w:after="0"/>
            </w:pPr>
            <w:r>
              <w:rPr>
                <w:b w:val="false"/>
                <w:bCs w:val="false"/>
                <w:sz w:val="19"/>
                <w:szCs w:val="19"/>
              </w:rPr>
              <w:t xml:space="preserve">024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Custom error class</w:t>
            </w:r>
          </w:p>
        </w:tc>
        <w:tc>
          <w:tcPr>
            <w:tcW w:type="dxa" w:w="5726"/>
            <w:tcMar>
              <w:top w:type="dxa" w:w="60"/>
              <w:left w:type="dxa" w:w="100"/>
              <w:bottom w:type="dxa" w:w="60"/>
              <w:right w:type="dxa" w:w="100"/>
            </w:tcMar>
          </w:tcPr>
          <w:p>
            <w:pPr>
              <w:spacing w:after="0"/>
            </w:pPr>
            <w:r>
              <w:rPr>
                <w:b w:val="false"/>
                <w:bCs w:val="false"/>
                <w:sz w:val="19"/>
                <w:szCs w:val="19"/>
              </w:rPr>
              <w:t xml:space="preserve">Extending Error to carry domain-specific fields such as an HTTP status and a code.</w:t>
            </w:r>
          </w:p>
        </w:tc>
        <w:tc>
          <w:tcPr>
            <w:tcW w:type="dxa" w:w="1200"/>
            <w:tcMar>
              <w:top w:type="dxa" w:w="60"/>
              <w:left w:type="dxa" w:w="100"/>
              <w:bottom w:type="dxa" w:w="60"/>
              <w:right w:type="dxa" w:w="100"/>
            </w:tcMar>
          </w:tcPr>
          <w:p>
            <w:pPr>
              <w:spacing w:after="0"/>
            </w:pPr>
            <w:r>
              <w:rPr>
                <w:b w:val="false"/>
                <w:bCs w:val="false"/>
                <w:sz w:val="19"/>
                <w:szCs w:val="19"/>
              </w:rPr>
              <w:t xml:space="preserve">030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Dead letter</w:t>
            </w:r>
          </w:p>
        </w:tc>
        <w:tc>
          <w:tcPr>
            <w:tcW w:type="dxa" w:w="5726"/>
            <w:tcMar>
              <w:top w:type="dxa" w:w="60"/>
              <w:left w:type="dxa" w:w="100"/>
              <w:bottom w:type="dxa" w:w="60"/>
              <w:right w:type="dxa" w:w="100"/>
            </w:tcMar>
          </w:tcPr>
          <w:p>
            <w:pPr>
              <w:spacing w:after="0"/>
            </w:pPr>
            <w:r>
              <w:rPr>
                <w:b w:val="false"/>
                <w:bCs w:val="false"/>
                <w:sz w:val="19"/>
                <w:szCs w:val="19"/>
              </w:rPr>
              <w:t>A job that has failed its final attempt and is kept rather than discarded, so the failure can be read afterwards.</w:t>
            </w:r>
          </w:p>
        </w:tc>
        <w:tc>
          <w:tcPr>
            <w:tcW w:type="dxa" w:w="1200"/>
            <w:tcMar>
              <w:top w:type="dxa" w:w="60"/>
              <w:left w:type="dxa" w:w="100"/>
              <w:bottom w:type="dxa" w:w="60"/>
              <w:right w:type="dxa" w:w="100"/>
            </w:tcMar>
          </w:tcPr>
          <w:p>
            <w:pPr>
              <w:spacing w:after="0"/>
            </w:pPr>
            <w:r>
              <w:rPr>
                <w:b w:val="false"/>
                <w:bCs w:val="false"/>
                <w:sz w:val="19"/>
                <w:szCs w:val="19"/>
              </w:rPr>
              <w:t>056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Debouncing</w:t>
            </w:r>
          </w:p>
        </w:tc>
        <w:tc>
          <w:tcPr>
            <w:tcW w:type="dxa" w:w="5726"/>
            <w:tcMar>
              <w:top w:type="dxa" w:w="60"/>
              <w:left w:type="dxa" w:w="100"/>
              <w:bottom w:type="dxa" w:w="60"/>
              <w:right w:type="dxa" w:w="100"/>
            </w:tcMar>
          </w:tcPr>
          <w:p>
            <w:pPr>
              <w:spacing w:after="0"/>
            </w:pPr>
            <w:r>
              <w:rPr>
                <w:b w:val="false"/>
                <w:bCs w:val="false"/>
                <w:sz w:val="19"/>
                <w:szCs w:val="19"/>
              </w:rPr>
              <w:t>Collapsing many rapid triggers into one piece of work. A derived job id does it here: sixty uploads enqueue one recalibration.</w:t>
            </w:r>
          </w:p>
        </w:tc>
        <w:tc>
          <w:tcPr>
            <w:tcW w:type="dxa" w:w="1200"/>
            <w:tcMar>
              <w:top w:type="dxa" w:w="60"/>
              <w:left w:type="dxa" w:w="100"/>
              <w:bottom w:type="dxa" w:w="60"/>
              <w:right w:type="dxa" w:w="100"/>
            </w:tcMar>
          </w:tcPr>
          <w:p>
            <w:pPr>
              <w:spacing w:after="0"/>
            </w:pPr>
            <w:r>
              <w:rPr>
                <w:b w:val="false"/>
                <w:bCs w:val="false"/>
                <w:sz w:val="19"/>
                <w:szCs w:val="19"/>
              </w:rPr>
              <w:t>067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Declaration merging</w:t>
            </w:r>
          </w:p>
        </w:tc>
        <w:tc>
          <w:tcPr>
            <w:tcW w:type="dxa" w:w="5726"/>
            <w:tcMar>
              <w:top w:type="dxa" w:w="60"/>
              <w:left w:type="dxa" w:w="100"/>
              <w:bottom w:type="dxa" w:w="60"/>
              <w:right w:type="dxa" w:w="100"/>
            </w:tcMar>
          </w:tcPr>
          <w:p>
            <w:pPr>
              <w:spacing w:after="0"/>
            </w:pPr>
            <w:r>
              <w:rPr>
                <w:b w:val="false"/>
                <w:bCs w:val="false"/>
                <w:sz w:val="19"/>
                <w:szCs w:val="19"/>
              </w:rPr>
              <w:t xml:space="preserve">TypeScript combining two same-named interface declarations rather than replacing one.</w:t>
            </w:r>
          </w:p>
        </w:tc>
        <w:tc>
          <w:tcPr>
            <w:tcW w:type="dxa" w:w="1200"/>
            <w:tcMar>
              <w:top w:type="dxa" w:w="60"/>
              <w:left w:type="dxa" w:w="100"/>
              <w:bottom w:type="dxa" w:w="60"/>
              <w:right w:type="dxa" w:w="100"/>
            </w:tcMar>
          </w:tcPr>
          <w:p>
            <w:pPr>
              <w:spacing w:after="0"/>
            </w:pPr>
            <w:r>
              <w:rPr>
                <w:b w:val="false"/>
                <w:bCs w:val="false"/>
                <w:sz w:val="19"/>
                <w:szCs w:val="19"/>
              </w:rPr>
              <w:t xml:space="preserve">035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Decorator</w:t>
            </w:r>
          </w:p>
        </w:tc>
        <w:tc>
          <w:tcPr>
            <w:tcW w:type="dxa" w:w="5726"/>
            <w:tcMar>
              <w:top w:type="dxa" w:w="60"/>
              <w:left w:type="dxa" w:w="100"/>
              <w:bottom w:type="dxa" w:w="60"/>
              <w:right w:type="dxa" w:w="100"/>
            </w:tcMar>
          </w:tcPr>
          <w:p>
            <w:pPr>
              <w:spacing w:after="0"/>
            </w:pPr>
            <w:r>
              <w:rPr>
                <w:b w:val="false"/>
                <w:bCs w:val="false"/>
                <w:sz w:val="19"/>
                <w:szCs w:val="19"/>
              </w:rPr>
              <w:t xml:space="preserve">A function that wraps another to modify or register it. @app.get(“/health”) is one.</w:t>
            </w:r>
          </w:p>
        </w:tc>
        <w:tc>
          <w:tcPr>
            <w:tcW w:type="dxa" w:w="1200"/>
            <w:tcMar>
              <w:top w:type="dxa" w:w="60"/>
              <w:left w:type="dxa" w:w="100"/>
              <w:bottom w:type="dxa" w:w="60"/>
              <w:right w:type="dxa" w:w="100"/>
            </w:tcMar>
          </w:tcPr>
          <w:p>
            <w:pPr>
              <w:spacing w:after="0"/>
            </w:pPr>
            <w:r>
              <w:rPr>
                <w:b w:val="false"/>
                <w:bCs w:val="false"/>
                <w:sz w:val="19"/>
                <w:szCs w:val="19"/>
              </w:rPr>
              <w:t xml:space="preserve">015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Defence in depth</w:t>
            </w:r>
          </w:p>
        </w:tc>
        <w:tc>
          <w:tcPr>
            <w:tcW w:type="dxa" w:w="5726"/>
            <w:tcMar>
              <w:top w:type="dxa" w:w="60"/>
              <w:left w:type="dxa" w:w="100"/>
              <w:bottom w:type="dxa" w:w="60"/>
              <w:right w:type="dxa" w:w="100"/>
            </w:tcMar>
          </w:tcPr>
          <w:p>
            <w:pPr>
              <w:spacing w:after="0"/>
            </w:pPr>
            <w:r>
              <w:rPr>
                <w:b w:val="false"/>
                <w:bCs w:val="false"/>
                <w:sz w:val="19"/>
                <w:szCs w:val="19"/>
              </w:rPr>
              <w:t xml:space="preserve">Layered security, assuming any single layer may fail.</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DefinitelyTyped / @types</w:t>
            </w:r>
          </w:p>
        </w:tc>
        <w:tc>
          <w:tcPr>
            <w:tcW w:type="dxa" w:w="5726"/>
            <w:tcMar>
              <w:top w:type="dxa" w:w="60"/>
              <w:left w:type="dxa" w:w="100"/>
              <w:bottom w:type="dxa" w:w="60"/>
              <w:right w:type="dxa" w:w="100"/>
            </w:tcMar>
          </w:tcPr>
          <w:p>
            <w:pPr>
              <w:spacing w:after="0"/>
            </w:pPr>
            <w:r>
              <w:rPr>
                <w:b w:val="false"/>
                <w:bCs w:val="false"/>
                <w:sz w:val="19"/>
                <w:szCs w:val="19"/>
              </w:rPr>
              <w:t xml:space="preserve">Community-maintained type definitions for JavaScript libraries that ship none of their own.</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Denial of service (DoS)</w:t>
            </w:r>
          </w:p>
        </w:tc>
        <w:tc>
          <w:tcPr>
            <w:tcW w:type="dxa" w:w="5726"/>
            <w:tcMar>
              <w:top w:type="dxa" w:w="60"/>
              <w:left w:type="dxa" w:w="100"/>
              <w:bottom w:type="dxa" w:w="60"/>
              <w:right w:type="dxa" w:w="100"/>
            </w:tcMar>
          </w:tcPr>
          <w:p>
            <w:pPr>
              <w:spacing w:after="0"/>
            </w:pPr>
            <w:r>
              <w:rPr>
                <w:b w:val="false"/>
                <w:bCs w:val="false"/>
                <w:sz w:val="19"/>
                <w:szCs w:val="19"/>
              </w:rPr>
              <w:t xml:space="preserve">Exhausting a server's resources so it cannot serve real users.</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Denormalisation</w:t>
            </w:r>
          </w:p>
        </w:tc>
        <w:tc>
          <w:tcPr>
            <w:tcW w:type="dxa" w:w="5726"/>
            <w:tcMar>
              <w:top w:type="dxa" w:w="60"/>
              <w:left w:type="dxa" w:w="100"/>
              <w:bottom w:type="dxa" w:w="60"/>
              <w:right w:type="dxa" w:w="100"/>
            </w:tcMar>
          </w:tcPr>
          <w:p>
            <w:pPr>
              <w:spacing w:after="0"/>
            </w:pPr>
            <w:r>
              <w:rPr>
                <w:b w:val="false"/>
                <w:bCs w:val="false"/>
                <w:sz w:val="19"/>
                <w:szCs w:val="19"/>
              </w:rPr>
              <w:t xml:space="preserve">Deliberately duplicating data across documents to avoid joins, or to freeze a value at a point in time.</w:t>
            </w:r>
          </w:p>
        </w:tc>
        <w:tc>
          <w:tcPr>
            <w:tcW w:type="dxa" w:w="1200"/>
            <w:tcMar>
              <w:top w:type="dxa" w:w="60"/>
              <w:left w:type="dxa" w:w="100"/>
              <w:bottom w:type="dxa" w:w="60"/>
              <w:right w:type="dxa" w:w="100"/>
            </w:tcMar>
          </w:tcPr>
          <w:p>
            <w:pPr>
              <w:spacing w:after="0"/>
            </w:pPr>
            <w:r>
              <w:rPr>
                <w:b w:val="false"/>
                <w:bCs w:val="false"/>
                <w:sz w:val="19"/>
                <w:szCs w:val="19"/>
              </w:rPr>
              <w:t xml:space="preserve">022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Deny-list (tokens)</w:t>
            </w:r>
          </w:p>
        </w:tc>
        <w:tc>
          <w:tcPr>
            <w:tcW w:type="dxa" w:w="5726"/>
            <w:tcMar>
              <w:top w:type="dxa" w:w="60"/>
              <w:left w:type="dxa" w:w="100"/>
              <w:bottom w:type="dxa" w:w="60"/>
              <w:right w:type="dxa" w:w="100"/>
            </w:tcMar>
          </w:tcPr>
          <w:p>
            <w:pPr>
              <w:spacing w:after="0"/>
            </w:pPr>
            <w:r>
              <w:rPr>
                <w:b w:val="false"/>
                <w:bCs w:val="false"/>
                <w:sz w:val="19"/>
                <w:szCs w:val="19"/>
              </w:rPr>
              <w:t xml:space="preserve">Server-side storage of revoked token IDs — the only way to invalidate a JWT before it expires.</w:t>
            </w:r>
          </w:p>
        </w:tc>
        <w:tc>
          <w:tcPr>
            <w:tcW w:type="dxa" w:w="1200"/>
            <w:tcMar>
              <w:top w:type="dxa" w:w="60"/>
              <w:left w:type="dxa" w:w="100"/>
              <w:bottom w:type="dxa" w:w="60"/>
              <w:right w:type="dxa" w:w="100"/>
            </w:tcMar>
          </w:tcPr>
          <w:p>
            <w:pPr>
              <w:spacing w:after="0"/>
            </w:pPr>
            <w:r>
              <w:rPr>
                <w:b w:val="false"/>
                <w:bCs w:val="false"/>
                <w:sz w:val="19"/>
                <w:szCs w:val="19"/>
              </w:rPr>
              <w:t xml:space="preserve">034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Denylist vs allowlist</w:t>
            </w:r>
          </w:p>
        </w:tc>
        <w:tc>
          <w:tcPr>
            <w:tcW w:type="dxa" w:w="5726"/>
            <w:tcMar>
              <w:top w:type="dxa" w:w="60"/>
              <w:left w:type="dxa" w:w="100"/>
              <w:bottom w:type="dxa" w:w="60"/>
              <w:right w:type="dxa" w:w="100"/>
            </w:tcMar>
          </w:tcPr>
          <w:p>
            <w:pPr>
              <w:spacing w:after="0"/>
            </w:pPr>
            <w:r>
              <w:rPr>
                <w:b w:val="false"/>
                <w:bCs w:val="false"/>
                <w:sz w:val="19"/>
                <w:szCs w:val="19"/>
              </w:rPr>
              <w:t xml:space="preserve">Excluding named items and permitting the rest, versus the inverse. .dockerignore is a denylist.</w:t>
            </w:r>
          </w:p>
        </w:tc>
        <w:tc>
          <w:tcPr>
            <w:tcW w:type="dxa" w:w="1200"/>
            <w:tcMar>
              <w:top w:type="dxa" w:w="60"/>
              <w:left w:type="dxa" w:w="100"/>
              <w:bottom w:type="dxa" w:w="60"/>
              <w:right w:type="dxa" w:w="100"/>
            </w:tcMar>
          </w:tcPr>
          <w:p>
            <w:pPr>
              <w:spacing w:after="0"/>
            </w:pPr>
            <w:r>
              <w:rPr>
                <w:b w:val="false"/>
                <w:bCs w:val="false"/>
                <w:sz w:val="19"/>
                <w:szCs w:val="19"/>
              </w:rPr>
              <w:t xml:space="preserve">013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Dependency vs devDependency</w:t>
            </w:r>
          </w:p>
        </w:tc>
        <w:tc>
          <w:tcPr>
            <w:tcW w:type="dxa" w:w="5726"/>
            <w:tcMar>
              <w:top w:type="dxa" w:w="60"/>
              <w:left w:type="dxa" w:w="100"/>
              <w:bottom w:type="dxa" w:w="60"/>
              <w:right w:type="dxa" w:w="100"/>
            </w:tcMar>
          </w:tcPr>
          <w:p>
            <w:pPr>
              <w:spacing w:after="0"/>
            </w:pPr>
            <w:r>
              <w:rPr>
                <w:b w:val="false"/>
                <w:bCs w:val="false"/>
                <w:sz w:val="19"/>
                <w:szCs w:val="19"/>
              </w:rPr>
              <w:t xml:space="preserve">Needed at runtime vs needed only to build and test.</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Derived job id</w:t>
            </w:r>
          </w:p>
        </w:tc>
        <w:tc>
          <w:tcPr>
            <w:tcW w:type="dxa" w:w="5726"/>
            <w:tcMar>
              <w:top w:type="dxa" w:w="60"/>
              <w:left w:type="dxa" w:w="100"/>
              <w:bottom w:type="dxa" w:w="60"/>
              <w:right w:type="dxa" w:w="100"/>
            </w:tcMar>
          </w:tcPr>
          <w:p>
            <w:pPr>
              <w:spacing w:after="0"/>
            </w:pPr>
            <w:r>
              <w:rPr>
                <w:b w:val="false"/>
                <w:bCs w:val="false"/>
                <w:sz w:val="19"/>
                <w:szCs w:val="19"/>
              </w:rPr>
              <w:t>A queue job id computed from the work itself rather than randomly, so that enqueuing the same work twice produces one job.</w:t>
            </w:r>
          </w:p>
        </w:tc>
        <w:tc>
          <w:tcPr>
            <w:tcW w:type="dxa" w:w="1200"/>
            <w:tcMar>
              <w:top w:type="dxa" w:w="60"/>
              <w:left w:type="dxa" w:w="100"/>
              <w:bottom w:type="dxa" w:w="60"/>
              <w:right w:type="dxa" w:w="100"/>
            </w:tcMar>
          </w:tcPr>
          <w:p>
            <w:pPr>
              <w:spacing w:after="0"/>
            </w:pPr>
            <w:r>
              <w:rPr>
                <w:b w:val="false"/>
                <w:bCs w:val="false"/>
                <w:sz w:val="19"/>
                <w:szCs w:val="19"/>
              </w:rPr>
              <w:t>077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Deterministic build</w:t>
            </w:r>
          </w:p>
        </w:tc>
        <w:tc>
          <w:tcPr>
            <w:tcW w:type="dxa" w:w="5726"/>
            <w:tcMar>
              <w:top w:type="dxa" w:w="60"/>
              <w:left w:type="dxa" w:w="100"/>
              <w:bottom w:type="dxa" w:w="60"/>
              <w:right w:type="dxa" w:w="100"/>
            </w:tcMar>
          </w:tcPr>
          <w:p>
            <w:pPr>
              <w:spacing w:after="0"/>
            </w:pPr>
            <w:r>
              <w:rPr>
                <w:b w:val="false"/>
                <w:bCs w:val="false"/>
                <w:sz w:val="19"/>
                <w:szCs w:val="19"/>
              </w:rPr>
              <w:t xml:space="preserve">One that produces identical output from identical inputs.</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Deterministic PRNG</w:t>
            </w:r>
          </w:p>
        </w:tc>
        <w:tc>
          <w:tcPr>
            <w:tcW w:type="dxa" w:w="5726"/>
            <w:tcMar>
              <w:top w:type="dxa" w:w="60"/>
              <w:left w:type="dxa" w:w="100"/>
              <w:bottom w:type="dxa" w:w="60"/>
              <w:right w:type="dxa" w:w="100"/>
            </w:tcMar>
          </w:tcPr>
          <w:p>
            <w:pPr>
              <w:spacing w:after="0"/>
            </w:pPr>
            <w:r>
              <w:rPr>
                <w:b w:val="false"/>
                <w:bCs w:val="false"/>
                <w:sz w:val="19"/>
                <w:szCs w:val="19"/>
              </w:rPr>
              <w:t xml:space="preserve">A pseudo-random generator producing the same sequence from the same seed. mulberry32 is one.</w:t>
            </w:r>
          </w:p>
        </w:tc>
        <w:tc>
          <w:tcPr>
            <w:tcW w:type="dxa" w:w="1200"/>
            <w:tcMar>
              <w:top w:type="dxa" w:w="60"/>
              <w:left w:type="dxa" w:w="100"/>
              <w:bottom w:type="dxa" w:w="60"/>
              <w:right w:type="dxa" w:w="100"/>
            </w:tcMar>
          </w:tcPr>
          <w:p>
            <w:pPr>
              <w:spacing w:after="0"/>
            </w:pPr>
            <w:r>
              <w:rPr>
                <w:b w:val="false"/>
                <w:bCs w:val="false"/>
                <w:sz w:val="19"/>
                <w:szCs w:val="19"/>
              </w:rPr>
              <w:t xml:space="preserve">029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Difference-in-differences</w:t>
            </w:r>
          </w:p>
        </w:tc>
        <w:tc>
          <w:tcPr>
            <w:tcW w:type="dxa" w:w="5726"/>
            <w:tcMar>
              <w:top w:type="dxa" w:w="60"/>
              <w:left w:type="dxa" w:w="100"/>
              <w:bottom w:type="dxa" w:w="60"/>
              <w:right w:type="dxa" w:w="100"/>
            </w:tcMar>
          </w:tcPr>
          <w:p>
            <w:pPr>
              <w:spacing w:after="0"/>
            </w:pPr>
            <w:r>
              <w:rPr>
                <w:b w:val="false"/>
                <w:bCs w:val="false"/>
                <w:sz w:val="19"/>
                <w:szCs w:val="19"/>
              </w:rPr>
              <w:t>Comparing how much one subject changed against how much a control group changed over the same period, so that a shift affecting everyone is not mistaken for a shift in one subject.</w:t>
            </w:r>
          </w:p>
        </w:tc>
        <w:tc>
          <w:tcPr>
            <w:tcW w:type="dxa" w:w="1200"/>
            <w:tcMar>
              <w:top w:type="dxa" w:w="60"/>
              <w:left w:type="dxa" w:w="100"/>
              <w:bottom w:type="dxa" w:w="60"/>
              <w:right w:type="dxa" w:w="100"/>
            </w:tcMar>
          </w:tcPr>
          <w:p>
            <w:pPr>
              <w:spacing w:after="0"/>
            </w:pPr>
            <w:r>
              <w:rPr>
                <w:b w:val="false"/>
                <w:bCs w:val="false"/>
                <w:sz w:val="19"/>
                <w:szCs w:val="19"/>
              </w:rPr>
              <w:t>079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Difficulty normalisation</w:t>
            </w:r>
          </w:p>
        </w:tc>
        <w:tc>
          <w:tcPr>
            <w:tcW w:type="dxa" w:w="5726"/>
            <w:tcMar>
              <w:top w:type="dxa" w:w="60"/>
              <w:left w:type="dxa" w:w="100"/>
              <w:bottom w:type="dxa" w:w="60"/>
              <w:right w:type="dxa" w:w="100"/>
            </w:tcMar>
          </w:tcPr>
          <w:p>
            <w:pPr>
              <w:spacing w:after="0"/>
            </w:pPr>
            <w:r>
              <w:rPr>
                <w:b w:val="false"/>
                <w:bCs w:val="false"/>
                <w:sz w:val="19"/>
                <w:szCs w:val="19"/>
              </w:rPr>
              <w:t xml:space="preserve">Comparing a score against its own cohort's distribution rather than an absolute threshold.</w:t>
            </w:r>
          </w:p>
        </w:tc>
        <w:tc>
          <w:tcPr>
            <w:tcW w:type="dxa" w:w="1200"/>
            <w:tcMar>
              <w:top w:type="dxa" w:w="60"/>
              <w:left w:type="dxa" w:w="100"/>
              <w:bottom w:type="dxa" w:w="60"/>
              <w:right w:type="dxa" w:w="100"/>
            </w:tcMar>
          </w:tcPr>
          <w:p>
            <w:pPr>
              <w:spacing w:after="0"/>
            </w:pPr>
            <w:r>
              <w:rPr>
                <w:b w:val="false"/>
                <w:bCs w:val="false"/>
                <w:sz w:val="19"/>
                <w:szCs w:val="19"/>
              </w:rPr>
              <w:t xml:space="preserve">025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Distroless</w:t>
            </w:r>
          </w:p>
        </w:tc>
        <w:tc>
          <w:tcPr>
            <w:tcW w:type="dxa" w:w="5726"/>
            <w:tcMar>
              <w:top w:type="dxa" w:w="60"/>
              <w:left w:type="dxa" w:w="100"/>
              <w:bottom w:type="dxa" w:w="60"/>
              <w:right w:type="dxa" w:w="100"/>
            </w:tcMar>
          </w:tcPr>
          <w:p>
            <w:pPr>
              <w:spacing w:after="0"/>
            </w:pPr>
            <w:r>
              <w:rPr>
                <w:b w:val="false"/>
                <w:bCs w:val="false"/>
                <w:sz w:val="19"/>
                <w:szCs w:val="19"/>
              </w:rPr>
              <w:t xml:space="preserve">An image containing only a runtime and application — no shell, no package manager.</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DNS</w:t>
            </w:r>
          </w:p>
        </w:tc>
        <w:tc>
          <w:tcPr>
            <w:tcW w:type="dxa" w:w="5726"/>
            <w:tcMar>
              <w:top w:type="dxa" w:w="60"/>
              <w:left w:type="dxa" w:w="100"/>
              <w:bottom w:type="dxa" w:w="60"/>
              <w:right w:type="dxa" w:w="100"/>
            </w:tcMar>
          </w:tcPr>
          <w:p>
            <w:pPr>
              <w:spacing w:after="0"/>
            </w:pPr>
            <w:r>
              <w:rPr>
                <w:b w:val="false"/>
                <w:bCs w:val="false"/>
                <w:sz w:val="19"/>
                <w:szCs w:val="19"/>
              </w:rPr>
              <w:t xml:space="preserve">Translates names to addresses. Docker runs its own so service names resolve to container IPs.</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Docker daemon</w:t>
            </w:r>
          </w:p>
        </w:tc>
        <w:tc>
          <w:tcPr>
            <w:tcW w:type="dxa" w:w="5726"/>
            <w:tcMar>
              <w:top w:type="dxa" w:w="60"/>
              <w:left w:type="dxa" w:w="100"/>
              <w:bottom w:type="dxa" w:w="60"/>
              <w:right w:type="dxa" w:w="100"/>
            </w:tcMar>
          </w:tcPr>
          <w:p>
            <w:pPr>
              <w:spacing w:after="0"/>
            </w:pPr>
            <w:r>
              <w:rPr>
                <w:b w:val="false"/>
                <w:bCs w:val="false"/>
                <w:sz w:val="19"/>
                <w:szCs w:val="19"/>
              </w:rPr>
              <w:t xml:space="preserve">The background service that builds images and runs containers. The docker command is a client.</w:t>
            </w:r>
          </w:p>
        </w:tc>
        <w:tc>
          <w:tcPr>
            <w:tcW w:type="dxa" w:w="1200"/>
            <w:tcMar>
              <w:top w:type="dxa" w:w="60"/>
              <w:left w:type="dxa" w:w="100"/>
              <w:bottom w:type="dxa" w:w="60"/>
              <w:right w:type="dxa" w:w="100"/>
            </w:tcMar>
          </w:tcPr>
          <w:p>
            <w:pPr>
              <w:spacing w:after="0"/>
            </w:pPr>
            <w:r>
              <w:rPr>
                <w:b w:val="false"/>
                <w:bCs w:val="false"/>
                <w:sz w:val="19"/>
                <w:szCs w:val="19"/>
              </w:rPr>
              <w:t xml:space="preserve">013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Docker Hub</w:t>
            </w:r>
          </w:p>
        </w:tc>
        <w:tc>
          <w:tcPr>
            <w:tcW w:type="dxa" w:w="5726"/>
            <w:tcMar>
              <w:top w:type="dxa" w:w="60"/>
              <w:left w:type="dxa" w:w="100"/>
              <w:bottom w:type="dxa" w:w="60"/>
              <w:right w:type="dxa" w:w="100"/>
            </w:tcMar>
          </w:tcPr>
          <w:p>
            <w:pPr>
              <w:spacing w:after="0"/>
            </w:pPr>
            <w:r>
              <w:rPr>
                <w:b w:val="false"/>
                <w:bCs w:val="false"/>
                <w:sz w:val="19"/>
                <w:szCs w:val="19"/>
              </w:rPr>
              <w:t xml:space="preserve">The public registry images are pulled from by default.</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Dockerfile</w:t>
            </w:r>
          </w:p>
        </w:tc>
        <w:tc>
          <w:tcPr>
            <w:tcW w:type="dxa" w:w="5726"/>
            <w:tcMar>
              <w:top w:type="dxa" w:w="60"/>
              <w:left w:type="dxa" w:w="100"/>
              <w:bottom w:type="dxa" w:w="60"/>
              <w:right w:type="dxa" w:w="100"/>
            </w:tcMar>
          </w:tcPr>
          <w:p>
            <w:pPr>
              <w:spacing w:after="0"/>
            </w:pPr>
            <w:r>
              <w:rPr>
                <w:b w:val="false"/>
                <w:bCs w:val="false"/>
                <w:sz w:val="19"/>
                <w:szCs w:val="19"/>
              </w:rPr>
              <w:t xml:space="preserve">A text file of instructions for building an image.</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Document size limit</w:t>
            </w:r>
          </w:p>
        </w:tc>
        <w:tc>
          <w:tcPr>
            <w:tcW w:type="dxa" w:w="5726"/>
            <w:tcMar>
              <w:top w:type="dxa" w:w="60"/>
              <w:left w:type="dxa" w:w="100"/>
              <w:bottom w:type="dxa" w:w="60"/>
              <w:right w:type="dxa" w:w="100"/>
            </w:tcMar>
          </w:tcPr>
          <w:p>
            <w:pPr>
              <w:spacing w:after="0"/>
            </w:pPr>
            <w:r>
              <w:rPr>
                <w:b w:val="false"/>
                <w:bCs w:val="false"/>
                <w:sz w:val="19"/>
                <w:szCs w:val="19"/>
              </w:rPr>
              <w:t xml:space="preserve">MongoDB's 16MB ceiling per document.</w:t>
            </w:r>
          </w:p>
        </w:tc>
        <w:tc>
          <w:tcPr>
            <w:tcW w:type="dxa" w:w="1200"/>
            <w:tcMar>
              <w:top w:type="dxa" w:w="60"/>
              <w:left w:type="dxa" w:w="100"/>
              <w:bottom w:type="dxa" w:w="60"/>
              <w:right w:type="dxa" w:w="100"/>
            </w:tcMar>
          </w:tcPr>
          <w:p>
            <w:pPr>
              <w:spacing w:after="0"/>
            </w:pPr>
            <w:r>
              <w:rPr>
                <w:b w:val="false"/>
                <w:bCs w:val="false"/>
                <w:sz w:val="19"/>
                <w:szCs w:val="19"/>
              </w:rPr>
              <w:t xml:space="preserve">021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Dot notation in indexes</w:t>
            </w:r>
          </w:p>
        </w:tc>
        <w:tc>
          <w:tcPr>
            <w:tcW w:type="dxa" w:w="5726"/>
            <w:tcMar>
              <w:top w:type="dxa" w:w="60"/>
              <w:left w:type="dxa" w:w="100"/>
              <w:bottom w:type="dxa" w:w="60"/>
              <w:right w:type="dxa" w:w="100"/>
            </w:tcMar>
          </w:tcPr>
          <w:p>
            <w:pPr>
              <w:spacing w:after="0"/>
            </w:pPr>
            <w:r>
              <w:rPr>
                <w:b w:val="false"/>
                <w:bCs w:val="false"/>
                <w:sz w:val="19"/>
                <w:szCs w:val="19"/>
              </w:rPr>
              <w:t xml:space="preserve">“parent.child” to index a nested field. Quoted, because a dot is not valid in a bare JS key.</w:t>
            </w:r>
          </w:p>
        </w:tc>
        <w:tc>
          <w:tcPr>
            <w:tcW w:type="dxa" w:w="1200"/>
            <w:tcMar>
              <w:top w:type="dxa" w:w="60"/>
              <w:left w:type="dxa" w:w="100"/>
              <w:bottom w:type="dxa" w:w="60"/>
              <w:right w:type="dxa" w:w="100"/>
            </w:tcMar>
          </w:tcPr>
          <w:p>
            <w:pPr>
              <w:spacing w:after="0"/>
            </w:pPr>
            <w:r>
              <w:rPr>
                <w:b w:val="false"/>
                <w:bCs w:val="false"/>
                <w:sz w:val="19"/>
                <w:szCs w:val="19"/>
              </w:rPr>
              <w:t xml:space="preserve">025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Draft state</w:t>
            </w:r>
          </w:p>
        </w:tc>
        <w:tc>
          <w:tcPr>
            <w:tcW w:type="dxa" w:w="5726"/>
            <w:tcMar>
              <w:top w:type="dxa" w:w="60"/>
              <w:left w:type="dxa" w:w="100"/>
              <w:bottom w:type="dxa" w:w="60"/>
              <w:right w:type="dxa" w:w="100"/>
            </w:tcMar>
          </w:tcPr>
          <w:p>
            <w:pPr>
              <w:spacing w:after="0"/>
            </w:pPr>
            <w:r>
              <w:rPr>
                <w:b w:val="false"/>
                <w:bCs w:val="false"/>
                <w:sz w:val="19"/>
                <w:szCs w:val="19"/>
              </w:rPr>
              <w:t xml:space="preserve">A boolean gating visibility, letting a record be created incrementally.</w:t>
            </w:r>
          </w:p>
        </w:tc>
        <w:tc>
          <w:tcPr>
            <w:tcW w:type="dxa" w:w="1200"/>
            <w:tcMar>
              <w:top w:type="dxa" w:w="60"/>
              <w:left w:type="dxa" w:w="100"/>
              <w:bottom w:type="dxa" w:w="60"/>
              <w:right w:type="dxa" w:w="100"/>
            </w:tcMar>
          </w:tcPr>
          <w:p>
            <w:pPr>
              <w:spacing w:after="0"/>
            </w:pPr>
            <w:r>
              <w:rPr>
                <w:b w:val="false"/>
                <w:bCs w:val="false"/>
                <w:sz w:val="19"/>
                <w:szCs w:val="19"/>
              </w:rPr>
              <w:t xml:space="preserve">022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Draining</w:t>
            </w:r>
          </w:p>
        </w:tc>
        <w:tc>
          <w:tcPr>
            <w:tcW w:type="dxa" w:w="5726"/>
            <w:tcMar>
              <w:top w:type="dxa" w:w="60"/>
              <w:left w:type="dxa" w:w="100"/>
              <w:bottom w:type="dxa" w:w="60"/>
              <w:right w:type="dxa" w:w="100"/>
            </w:tcMar>
          </w:tcPr>
          <w:p>
            <w:pPr>
              <w:spacing w:after="0"/>
            </w:pPr>
            <w:r>
              <w:rPr>
                <w:b w:val="false"/>
                <w:bCs w:val="false"/>
                <w:sz w:val="19"/>
                <w:szCs w:val="19"/>
              </w:rPr>
              <w:t xml:space="preserve">Waiting for in-flight requests to complete during shutdown.</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Duck typing</w:t>
            </w:r>
          </w:p>
        </w:tc>
        <w:tc>
          <w:tcPr>
            <w:tcW w:type="dxa" w:w="5726"/>
            <w:tcMar>
              <w:top w:type="dxa" w:w="60"/>
              <w:left w:type="dxa" w:w="100"/>
              <w:bottom w:type="dxa" w:w="60"/>
              <w:right w:type="dxa" w:w="100"/>
            </w:tcMar>
          </w:tcPr>
          <w:p>
            <w:pPr>
              <w:spacing w:after="0"/>
            </w:pPr>
            <w:r>
              <w:rPr>
                <w:b w:val="false"/>
                <w:bCs w:val="false"/>
                <w:sz w:val="19"/>
                <w:szCs w:val="19"/>
              </w:rPr>
              <w:t xml:space="preserve">Identifying a value by its shape rather than its class. Used for MongoDB's E11000 check.</w:t>
            </w:r>
          </w:p>
        </w:tc>
        <w:tc>
          <w:tcPr>
            <w:tcW w:type="dxa" w:w="1200"/>
            <w:tcMar>
              <w:top w:type="dxa" w:w="60"/>
              <w:left w:type="dxa" w:w="100"/>
              <w:bottom w:type="dxa" w:w="60"/>
              <w:right w:type="dxa" w:w="100"/>
            </w:tcMar>
          </w:tcPr>
          <w:p>
            <w:pPr>
              <w:spacing w:after="0"/>
            </w:pPr>
            <w:r>
              <w:rPr>
                <w:b w:val="false"/>
                <w:bCs w:val="false"/>
                <w:sz w:val="19"/>
                <w:szCs w:val="19"/>
              </w:rPr>
              <w:t xml:space="preserve">031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Editable install (-e)</w:t>
            </w:r>
          </w:p>
        </w:tc>
        <w:tc>
          <w:tcPr>
            <w:tcW w:type="dxa" w:w="5726"/>
            <w:tcMar>
              <w:top w:type="dxa" w:w="60"/>
              <w:left w:type="dxa" w:w="100"/>
              <w:bottom w:type="dxa" w:w="60"/>
              <w:right w:type="dxa" w:w="100"/>
            </w:tcMar>
          </w:tcPr>
          <w:p>
            <w:pPr>
              <w:spacing w:after="0"/>
            </w:pPr>
            <w:r>
              <w:rPr>
                <w:b w:val="false"/>
                <w:bCs w:val="false"/>
                <w:sz w:val="19"/>
                <w:szCs w:val="19"/>
              </w:rPr>
              <w:t xml:space="preserve">pip links to your source rather than copying it, so edits apply immediately.</w:t>
            </w:r>
          </w:p>
        </w:tc>
        <w:tc>
          <w:tcPr>
            <w:tcW w:type="dxa" w:w="1200"/>
            <w:tcMar>
              <w:top w:type="dxa" w:w="60"/>
              <w:left w:type="dxa" w:w="100"/>
              <w:bottom w:type="dxa" w:w="60"/>
              <w:right w:type="dxa" w:w="100"/>
            </w:tcMar>
          </w:tcPr>
          <w:p>
            <w:pPr>
              <w:spacing w:after="0"/>
            </w:pPr>
            <w:r>
              <w:rPr>
                <w:b w:val="false"/>
                <w:bCs w:val="false"/>
                <w:sz w:val="19"/>
                <w:szCs w:val="19"/>
              </w:rPr>
              <w:t xml:space="preserve">014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EditorConfig</w:t>
            </w:r>
          </w:p>
        </w:tc>
        <w:tc>
          <w:tcPr>
            <w:tcW w:type="dxa" w:w="5726"/>
            <w:tcMar>
              <w:top w:type="dxa" w:w="60"/>
              <w:left w:type="dxa" w:w="100"/>
              <w:bottom w:type="dxa" w:w="60"/>
              <w:right w:type="dxa" w:w="100"/>
            </w:tcMar>
          </w:tcPr>
          <w:p>
            <w:pPr>
              <w:spacing w:after="0"/>
            </w:pPr>
            <w:r>
              <w:rPr>
                <w:b w:val="false"/>
                <w:bCs w:val="false"/>
                <w:sz w:val="19"/>
                <w:szCs w:val="19"/>
              </w:rPr>
              <w:t xml:space="preserve">A cross-editor standard for basic formatting rules so a team gets consistent files.</w:t>
            </w:r>
          </w:p>
        </w:tc>
        <w:tc>
          <w:tcPr>
            <w:tcW w:type="dxa" w:w="1200"/>
            <w:tcMar>
              <w:top w:type="dxa" w:w="60"/>
              <w:left w:type="dxa" w:w="100"/>
              <w:bottom w:type="dxa" w:w="60"/>
              <w:right w:type="dxa" w:w="100"/>
            </w:tcMar>
          </w:tcPr>
          <w:p>
            <w:pPr>
              <w:spacing w:after="0"/>
            </w:pPr>
            <w:r>
              <w:rPr>
                <w:b w:val="false"/>
                <w:bCs w:val="false"/>
                <w:sz w:val="19"/>
                <w:szCs w:val="19"/>
              </w:rPr>
              <w:t xml:space="preserve">004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Effective sample size</w:t>
            </w:r>
          </w:p>
        </w:tc>
        <w:tc>
          <w:tcPr>
            <w:tcW w:type="dxa" w:w="5726"/>
            <w:tcMar>
              <w:top w:type="dxa" w:w="60"/>
              <w:left w:type="dxa" w:w="100"/>
              <w:bottom w:type="dxa" w:w="60"/>
              <w:right w:type="dxa" w:w="100"/>
            </w:tcMar>
          </w:tcPr>
          <w:p>
            <w:pPr>
              <w:spacing w:after="0"/>
            </w:pPr>
            <w:r>
              <w:rPr>
                <w:b w:val="false"/>
                <w:bCs w:val="false"/>
                <w:sz w:val="19"/>
                <w:szCs w:val="19"/>
              </w:rPr>
              <w:t>(sum of weights) squared over (sum of squared weights). How many equally weighted samples a set of unequally weighted ones is worth.</w:t>
            </w:r>
          </w:p>
        </w:tc>
        <w:tc>
          <w:tcPr>
            <w:tcW w:type="dxa" w:w="1200"/>
            <w:tcMar>
              <w:top w:type="dxa" w:w="60"/>
              <w:left w:type="dxa" w:w="100"/>
              <w:bottom w:type="dxa" w:w="60"/>
              <w:right w:type="dxa" w:w="100"/>
            </w:tcMar>
          </w:tcPr>
          <w:p>
            <w:pPr>
              <w:spacing w:after="0"/>
            </w:pPr>
            <w:r>
              <w:rPr>
                <w:b w:val="false"/>
                <w:bCs w:val="false"/>
                <w:sz w:val="19"/>
                <w:szCs w:val="19"/>
              </w:rPr>
              <w:t>074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Egg-info</w:t>
            </w:r>
          </w:p>
        </w:tc>
        <w:tc>
          <w:tcPr>
            <w:tcW w:type="dxa" w:w="5726"/>
            <w:tcMar>
              <w:top w:type="dxa" w:w="60"/>
              <w:left w:type="dxa" w:w="100"/>
              <w:bottom w:type="dxa" w:w="60"/>
              <w:right w:type="dxa" w:w="100"/>
            </w:tcMar>
          </w:tcPr>
          <w:p>
            <w:pPr>
              <w:spacing w:after="0"/>
            </w:pPr>
            <w:r>
              <w:rPr>
                <w:b w:val="false"/>
                <w:bCs w:val="false"/>
                <w:sz w:val="19"/>
                <w:szCs w:val="19"/>
              </w:rPr>
              <w:t xml:space="preserve">Python packaging metadata generated during an install. Legacy name from the .egg format.</w:t>
            </w:r>
          </w:p>
        </w:tc>
        <w:tc>
          <w:tcPr>
            <w:tcW w:type="dxa" w:w="1200"/>
            <w:tcMar>
              <w:top w:type="dxa" w:w="60"/>
              <w:left w:type="dxa" w:w="100"/>
              <w:bottom w:type="dxa" w:w="60"/>
              <w:right w:type="dxa" w:w="100"/>
            </w:tcMar>
          </w:tcPr>
          <w:p>
            <w:pPr>
              <w:spacing w:after="0"/>
            </w:pPr>
            <w:r>
              <w:rPr>
                <w:b w:val="false"/>
                <w:bCs w:val="false"/>
                <w:sz w:val="19"/>
                <w:szCs w:val="19"/>
              </w:rPr>
              <w:t xml:space="preserve">016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Embedding</w:t>
            </w:r>
          </w:p>
        </w:tc>
        <w:tc>
          <w:tcPr>
            <w:tcW w:type="dxa" w:w="5726"/>
            <w:tcMar>
              <w:top w:type="dxa" w:w="60"/>
              <w:left w:type="dxa" w:w="100"/>
              <w:bottom w:type="dxa" w:w="60"/>
              <w:right w:type="dxa" w:w="100"/>
            </w:tcMar>
          </w:tcPr>
          <w:p>
            <w:pPr>
              <w:spacing w:after="0"/>
            </w:pPr>
            <w:r>
              <w:rPr>
                <w:b w:val="false"/>
                <w:bCs w:val="false"/>
                <w:sz w:val="19"/>
                <w:szCs w:val="19"/>
              </w:rPr>
              <w:t xml:space="preserve">Storing a subdocument inside its parent, rather than referencing it.</w:t>
            </w:r>
          </w:p>
        </w:tc>
        <w:tc>
          <w:tcPr>
            <w:tcW w:type="dxa" w:w="1200"/>
            <w:tcMar>
              <w:top w:type="dxa" w:w="60"/>
              <w:left w:type="dxa" w:w="100"/>
              <w:bottom w:type="dxa" w:w="60"/>
              <w:right w:type="dxa" w:w="100"/>
            </w:tcMar>
          </w:tcPr>
          <w:p>
            <w:pPr>
              <w:spacing w:after="0"/>
            </w:pPr>
            <w:r>
              <w:rPr>
                <w:b w:val="false"/>
                <w:bCs w:val="false"/>
                <w:sz w:val="19"/>
                <w:szCs w:val="19"/>
              </w:rPr>
              <w:t xml:space="preserve">021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Engineering log</w:t>
            </w:r>
          </w:p>
        </w:tc>
        <w:tc>
          <w:tcPr>
            <w:tcW w:type="dxa" w:w="5726"/>
            <w:tcMar>
              <w:top w:type="dxa" w:w="60"/>
              <w:left w:type="dxa" w:w="100"/>
              <w:bottom w:type="dxa" w:w="60"/>
              <w:right w:type="dxa" w:w="100"/>
            </w:tcMar>
          </w:tcPr>
          <w:p>
            <w:pPr>
              <w:spacing w:after="0"/>
            </w:pPr>
            <w:r>
              <w:rPr>
                <w:b w:val="false"/>
                <w:bCs w:val="false"/>
                <w:sz w:val="19"/>
                <w:szCs w:val="19"/>
              </w:rPr>
              <w:t xml:space="preserve">A dated running record of decisions and problems during development.</w:t>
            </w:r>
          </w:p>
        </w:tc>
        <w:tc>
          <w:tcPr>
            <w:tcW w:type="dxa" w:w="1200"/>
            <w:tcMar>
              <w:top w:type="dxa" w:w="60"/>
              <w:left w:type="dxa" w:w="100"/>
              <w:bottom w:type="dxa" w:w="60"/>
              <w:right w:type="dxa" w:w="100"/>
            </w:tcMar>
          </w:tcPr>
          <w:p>
            <w:pPr>
              <w:spacing w:after="0"/>
            </w:pPr>
            <w:r>
              <w:rPr>
                <w:b w:val="false"/>
                <w:bCs w:val="false"/>
                <w:sz w:val="19"/>
                <w:szCs w:val="19"/>
              </w:rPr>
              <w:t xml:space="preserve">003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Entry point</w:t>
            </w:r>
          </w:p>
        </w:tc>
        <w:tc>
          <w:tcPr>
            <w:tcW w:type="dxa" w:w="5726"/>
            <w:tcMar>
              <w:top w:type="dxa" w:w="60"/>
              <w:left w:type="dxa" w:w="100"/>
              <w:bottom w:type="dxa" w:w="60"/>
              <w:right w:type="dxa" w:w="100"/>
            </w:tcMar>
          </w:tcPr>
          <w:p>
            <w:pPr>
              <w:spacing w:after="0"/>
            </w:pPr>
            <w:r>
              <w:rPr>
                <w:b w:val="false"/>
                <w:bCs w:val="false"/>
                <w:sz w:val="19"/>
                <w:szCs w:val="19"/>
              </w:rPr>
              <w:t xml:space="preserve">The file a runtime executes first. Everything else is reached by imports.</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Environment variable</w:t>
            </w:r>
          </w:p>
        </w:tc>
        <w:tc>
          <w:tcPr>
            <w:tcW w:type="dxa" w:w="5726"/>
            <w:tcMar>
              <w:top w:type="dxa" w:w="60"/>
              <w:left w:type="dxa" w:w="100"/>
              <w:bottom w:type="dxa" w:w="60"/>
              <w:right w:type="dxa" w:w="100"/>
            </w:tcMar>
          </w:tcPr>
          <w:p>
            <w:pPr>
              <w:spacing w:after="0"/>
            </w:pPr>
            <w:r>
              <w:rPr>
                <w:b w:val="false"/>
                <w:bCs w:val="false"/>
                <w:sz w:val="19"/>
                <w:szCs w:val="19"/>
              </w:rPr>
              <w:t xml:space="preserve">A named value the OS hands a running process. Configures software without changing code.</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Epsilon comparison</w:t>
            </w:r>
          </w:p>
        </w:tc>
        <w:tc>
          <w:tcPr>
            <w:tcW w:type="dxa" w:w="5726"/>
            <w:tcMar>
              <w:top w:type="dxa" w:w="60"/>
              <w:left w:type="dxa" w:w="100"/>
              <w:bottom w:type="dxa" w:w="60"/>
              <w:right w:type="dxa" w:w="100"/>
            </w:tcMar>
          </w:tcPr>
          <w:p>
            <w:pPr>
              <w:spacing w:after="0"/>
            </w:pPr>
            <w:r>
              <w:rPr>
                <w:b w:val="false"/>
                <w:bCs w:val="false"/>
                <w:sz w:val="19"/>
                <w:szCs w:val="19"/>
              </w:rPr>
              <w:t xml:space="preserve">Testing Math.abs(a - b) &lt; ε instead of a === b for floats.</w:t>
            </w:r>
          </w:p>
        </w:tc>
        <w:tc>
          <w:tcPr>
            <w:tcW w:type="dxa" w:w="1200"/>
            <w:tcMar>
              <w:top w:type="dxa" w:w="60"/>
              <w:left w:type="dxa" w:w="100"/>
              <w:bottom w:type="dxa" w:w="60"/>
              <w:right w:type="dxa" w:w="100"/>
            </w:tcMar>
          </w:tcPr>
          <w:p>
            <w:pPr>
              <w:spacing w:after="0"/>
            </w:pPr>
            <w:r>
              <w:rPr>
                <w:b w:val="false"/>
                <w:bCs w:val="false"/>
                <w:sz w:val="19"/>
                <w:szCs w:val="19"/>
              </w:rPr>
              <w:t xml:space="preserve">024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Error envelope</w:t>
            </w:r>
          </w:p>
        </w:tc>
        <w:tc>
          <w:tcPr>
            <w:tcW w:type="dxa" w:w="5726"/>
            <w:tcMar>
              <w:top w:type="dxa" w:w="60"/>
              <w:left w:type="dxa" w:w="100"/>
              <w:bottom w:type="dxa" w:w="60"/>
              <w:right w:type="dxa" w:w="100"/>
            </w:tcMar>
          </w:tcPr>
          <w:p>
            <w:pPr>
              <w:spacing w:after="0"/>
            </w:pPr>
            <w:r>
              <w:rPr>
                <w:b w:val="false"/>
                <w:bCs w:val="false"/>
                <w:sz w:val="19"/>
                <w:szCs w:val="19"/>
              </w:rPr>
              <w:t xml:space="preserve">The consistent JSON shape every error response takes.</w:t>
            </w:r>
          </w:p>
        </w:tc>
        <w:tc>
          <w:tcPr>
            <w:tcW w:type="dxa" w:w="1200"/>
            <w:tcMar>
              <w:top w:type="dxa" w:w="60"/>
              <w:left w:type="dxa" w:w="100"/>
              <w:bottom w:type="dxa" w:w="60"/>
              <w:right w:type="dxa" w:w="100"/>
            </w:tcMar>
          </w:tcPr>
          <w:p>
            <w:pPr>
              <w:spacing w:after="0"/>
            </w:pPr>
            <w:r>
              <w:rPr>
                <w:b w:val="false"/>
                <w:bCs w:val="false"/>
                <w:sz w:val="19"/>
                <w:szCs w:val="19"/>
              </w:rPr>
              <w:t xml:space="preserve">030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ERROR node</w:t>
            </w:r>
          </w:p>
        </w:tc>
        <w:tc>
          <w:tcPr>
            <w:tcW w:type="dxa" w:w="5726"/>
            <w:tcMar>
              <w:top w:type="dxa" w:w="60"/>
              <w:left w:type="dxa" w:w="100"/>
              <w:bottom w:type="dxa" w:w="60"/>
              <w:right w:type="dxa" w:w="100"/>
            </w:tcMar>
          </w:tcPr>
          <w:p>
            <w:pPr>
              <w:spacing w:after="0"/>
            </w:pPr>
            <w:r>
              <w:rPr>
                <w:b w:val="false"/>
                <w:bCs w:val="false"/>
                <w:sz w:val="19"/>
                <w:szCs w:val="19"/>
              </w:rPr>
              <w:t>tree-sitter's marker for a region it could not parse. Distinct from a missing node, which is a token the grammar expected and did not find.</w:t>
            </w:r>
          </w:p>
        </w:tc>
        <w:tc>
          <w:tcPr>
            <w:tcW w:type="dxa" w:w="1200"/>
            <w:tcMar>
              <w:top w:type="dxa" w:w="60"/>
              <w:left w:type="dxa" w:w="100"/>
              <w:bottom w:type="dxa" w:w="60"/>
              <w:right w:type="dxa" w:w="100"/>
            </w:tcMar>
          </w:tcPr>
          <w:p>
            <w:pPr>
              <w:spacing w:after="0"/>
            </w:pPr>
            <w:r>
              <w:rPr>
                <w:b w:val="false"/>
                <w:bCs w:val="false"/>
                <w:sz w:val="19"/>
                <w:szCs w:val="19"/>
              </w:rPr>
              <w:t>060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Error recovery (parser)</w:t>
            </w:r>
          </w:p>
        </w:tc>
        <w:tc>
          <w:tcPr>
            <w:tcW w:type="dxa" w:w="5726"/>
            <w:tcMar>
              <w:top w:type="dxa" w:w="60"/>
              <w:left w:type="dxa" w:w="100"/>
              <w:bottom w:type="dxa" w:w="60"/>
              <w:right w:type="dxa" w:w="100"/>
            </w:tcMar>
          </w:tcPr>
          <w:p>
            <w:pPr>
              <w:spacing w:after="0"/>
            </w:pPr>
            <w:r>
              <w:rPr>
                <w:b w:val="false"/>
                <w:bCs w:val="false"/>
                <w:sz w:val="19"/>
                <w:szCs w:val="19"/>
              </w:rPr>
              <w:t>A parser that produces a tree for invalid input instead of stopping. Useful in an editor and dangerous for comparison, because the tree's shape is then arbitrary.</w:t>
            </w:r>
          </w:p>
        </w:tc>
        <w:tc>
          <w:tcPr>
            <w:tcW w:type="dxa" w:w="1200"/>
            <w:tcMar>
              <w:top w:type="dxa" w:w="60"/>
              <w:left w:type="dxa" w:w="100"/>
              <w:bottom w:type="dxa" w:w="60"/>
              <w:right w:type="dxa" w:w="100"/>
            </w:tcMar>
          </w:tcPr>
          <w:p>
            <w:pPr>
              <w:spacing w:after="0"/>
            </w:pPr>
            <w:r>
              <w:rPr>
                <w:b w:val="false"/>
                <w:bCs w:val="false"/>
                <w:sz w:val="19"/>
                <w:szCs w:val="19"/>
              </w:rPr>
              <w:t>060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Error.captureStackTrace</w:t>
            </w:r>
          </w:p>
        </w:tc>
        <w:tc>
          <w:tcPr>
            <w:tcW w:type="dxa" w:w="5726"/>
            <w:tcMar>
              <w:top w:type="dxa" w:w="60"/>
              <w:left w:type="dxa" w:w="100"/>
              <w:bottom w:type="dxa" w:w="60"/>
              <w:right w:type="dxa" w:w="100"/>
            </w:tcMar>
          </w:tcPr>
          <w:p>
            <w:pPr>
              <w:spacing w:after="0"/>
            </w:pPr>
            <w:r>
              <w:rPr>
                <w:b w:val="false"/>
                <w:bCs w:val="false"/>
                <w:sz w:val="19"/>
                <w:szCs w:val="19"/>
              </w:rPr>
              <w:t xml:space="preserve">A V8 API removing constructor frames from a stack trace. Does not remove a static factory's own frame.</w:t>
            </w:r>
          </w:p>
        </w:tc>
        <w:tc>
          <w:tcPr>
            <w:tcW w:type="dxa" w:w="1200"/>
            <w:tcMar>
              <w:top w:type="dxa" w:w="60"/>
              <w:left w:type="dxa" w:w="100"/>
              <w:bottom w:type="dxa" w:w="60"/>
              <w:right w:type="dxa" w:w="100"/>
            </w:tcMar>
          </w:tcPr>
          <w:p>
            <w:pPr>
              <w:spacing w:after="0"/>
            </w:pPr>
            <w:r>
              <w:rPr>
                <w:b w:val="false"/>
                <w:bCs w:val="false"/>
                <w:sz w:val="19"/>
                <w:szCs w:val="19"/>
              </w:rPr>
              <w:t xml:space="preserve">030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ES Modules (ESM)</w:t>
            </w:r>
          </w:p>
        </w:tc>
        <w:tc>
          <w:tcPr>
            <w:tcW w:type="dxa" w:w="5726"/>
            <w:tcMar>
              <w:top w:type="dxa" w:w="60"/>
              <w:left w:type="dxa" w:w="100"/>
              <w:bottom w:type="dxa" w:w="60"/>
              <w:right w:type="dxa" w:w="100"/>
            </w:tcMar>
          </w:tcPr>
          <w:p>
            <w:pPr>
              <w:spacing w:after="0"/>
            </w:pPr>
            <w:r>
              <w:rPr>
                <w:b w:val="false"/>
                <w:bCs w:val="false"/>
                <w:sz w:val="19"/>
                <w:szCs w:val="19"/>
              </w:rPr>
              <w:t xml:space="preserve">The modern standard module system — import and export. What we chose over CommonJS.</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Event loop</w:t>
            </w:r>
          </w:p>
        </w:tc>
        <w:tc>
          <w:tcPr>
            <w:tcW w:type="dxa" w:w="5726"/>
            <w:tcMar>
              <w:top w:type="dxa" w:w="60"/>
              <w:left w:type="dxa" w:w="100"/>
              <w:bottom w:type="dxa" w:w="60"/>
              <w:right w:type="dxa" w:w="100"/>
            </w:tcMar>
          </w:tcPr>
          <w:p>
            <w:pPr>
              <w:spacing w:after="0"/>
            </w:pPr>
            <w:r>
              <w:rPr>
                <w:b w:val="false"/>
                <w:bCs w:val="false"/>
                <w:sz w:val="19"/>
                <w:szCs w:val="19"/>
              </w:rPr>
              <w:t xml:space="preserve">The single-threaded scheduler running async code. Both Node and Python have one.</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Exec form vs shell form</w:t>
            </w:r>
          </w:p>
        </w:tc>
        <w:tc>
          <w:tcPr>
            <w:tcW w:type="dxa" w:w="5726"/>
            <w:tcMar>
              <w:top w:type="dxa" w:w="60"/>
              <w:left w:type="dxa" w:w="100"/>
              <w:bottom w:type="dxa" w:w="60"/>
              <w:right w:type="dxa" w:w="100"/>
            </w:tcMar>
          </w:tcPr>
          <w:p>
            <w:pPr>
              <w:spacing w:after="0"/>
            </w:pPr>
            <w:r>
              <w:rPr>
                <w:b w:val="false"/>
                <w:bCs w:val="false"/>
                <w:sz w:val="19"/>
                <w:szCs w:val="19"/>
              </w:rPr>
              <w:t xml:space="preserve">CMD [“a”,“b”] runs the binary directly; CMD a b wraps it in a shell. Only exec form delivers signals.</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Exit code</w:t>
            </w:r>
          </w:p>
        </w:tc>
        <w:tc>
          <w:tcPr>
            <w:tcW w:type="dxa" w:w="5726"/>
            <w:tcMar>
              <w:top w:type="dxa" w:w="60"/>
              <w:left w:type="dxa" w:w="100"/>
              <w:bottom w:type="dxa" w:w="60"/>
              <w:right w:type="dxa" w:w="100"/>
            </w:tcMar>
          </w:tcPr>
          <w:p>
            <w:pPr>
              <w:spacing w:after="0"/>
            </w:pPr>
            <w:r>
              <w:rPr>
                <w:b w:val="false"/>
                <w:bCs w:val="false"/>
                <w:sz w:val="19"/>
                <w:szCs w:val="19"/>
              </w:rPr>
              <w:t xml:space="preserve">The integer a process returns on termination. 0 = success, non-zero = failure.</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Exponential backoff</w:t>
            </w:r>
          </w:p>
        </w:tc>
        <w:tc>
          <w:tcPr>
            <w:tcW w:type="dxa" w:w="5726"/>
            <w:tcMar>
              <w:top w:type="dxa" w:w="60"/>
              <w:left w:type="dxa" w:w="100"/>
              <w:bottom w:type="dxa" w:w="60"/>
              <w:right w:type="dxa" w:w="100"/>
            </w:tcMar>
          </w:tcPr>
          <w:p>
            <w:pPr>
              <w:spacing w:after="0"/>
            </w:pPr>
            <w:r>
              <w:rPr>
                <w:b w:val="false"/>
                <w:bCs w:val="false"/>
                <w:sz w:val="19"/>
                <w:szCs w:val="19"/>
              </w:rPr>
              <w:t xml:space="preserve">Doubling the wait between retries so a struggling service is not hammered.</w:t>
            </w:r>
          </w:p>
        </w:tc>
        <w:tc>
          <w:tcPr>
            <w:tcW w:type="dxa" w:w="1200"/>
            <w:tcMar>
              <w:top w:type="dxa" w:w="60"/>
              <w:left w:type="dxa" w:w="100"/>
              <w:bottom w:type="dxa" w:w="60"/>
              <w:right w:type="dxa" w:w="100"/>
            </w:tcMar>
          </w:tcPr>
          <w:p>
            <w:pPr>
              <w:spacing w:after="0"/>
            </w:pPr>
            <w:r>
              <w:rPr>
                <w:b w:val="false"/>
                <w:bCs w:val="false"/>
                <w:sz w:val="19"/>
                <w:szCs w:val="19"/>
              </w:rPr>
              <w:t xml:space="preserve">019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EXPOSE</w:t>
            </w:r>
          </w:p>
        </w:tc>
        <w:tc>
          <w:tcPr>
            <w:tcW w:type="dxa" w:w="5726"/>
            <w:tcMar>
              <w:top w:type="dxa" w:w="60"/>
              <w:left w:type="dxa" w:w="100"/>
              <w:bottom w:type="dxa" w:w="60"/>
              <w:right w:type="dxa" w:w="100"/>
            </w:tcMar>
          </w:tcPr>
          <w:p>
            <w:pPr>
              <w:spacing w:after="0"/>
            </w:pPr>
            <w:r>
              <w:rPr>
                <w:b w:val="false"/>
                <w:bCs w:val="false"/>
                <w:sz w:val="19"/>
                <w:szCs w:val="19"/>
              </w:rPr>
              <w:t xml:space="preserve">Documents an intended container port. Publishes nothing.</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Extras</w:t>
            </w:r>
          </w:p>
        </w:tc>
        <w:tc>
          <w:tcPr>
            <w:tcW w:type="dxa" w:w="5726"/>
            <w:tcMar>
              <w:top w:type="dxa" w:w="60"/>
              <w:left w:type="dxa" w:w="100"/>
              <w:bottom w:type="dxa" w:w="60"/>
              <w:right w:type="dxa" w:w="100"/>
            </w:tcMar>
          </w:tcPr>
          <w:p>
            <w:pPr>
              <w:spacing w:after="0"/>
            </w:pPr>
            <w:r>
              <w:rPr>
                <w:b w:val="false"/>
                <w:bCs w:val="false"/>
                <w:sz w:val="19"/>
                <w:szCs w:val="19"/>
              </w:rPr>
              <w:t xml:space="preserve">Optional dependency groups selected with package[extra], e.g. uvicorn[standard].</w:t>
            </w:r>
          </w:p>
        </w:tc>
        <w:tc>
          <w:tcPr>
            <w:tcW w:type="dxa" w:w="1200"/>
            <w:tcMar>
              <w:top w:type="dxa" w:w="60"/>
              <w:left w:type="dxa" w:w="100"/>
              <w:bottom w:type="dxa" w:w="60"/>
              <w:right w:type="dxa" w:w="100"/>
            </w:tcMar>
          </w:tcPr>
          <w:p>
            <w:pPr>
              <w:spacing w:after="0"/>
            </w:pPr>
            <w:r>
              <w:rPr>
                <w:b w:val="false"/>
                <w:bCs w:val="false"/>
                <w:sz w:val="19"/>
                <w:szCs w:val="19"/>
              </w:rPr>
              <w:t xml:space="preserve">014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F ratio</w:t>
            </w:r>
          </w:p>
        </w:tc>
        <w:tc>
          <w:tcPr>
            <w:tcW w:type="dxa" w:w="5726"/>
            <w:tcMar>
              <w:top w:type="dxa" w:w="60"/>
              <w:left w:type="dxa" w:w="100"/>
              <w:bottom w:type="dxa" w:w="60"/>
              <w:right w:type="dxa" w:w="100"/>
            </w:tcMar>
          </w:tcPr>
          <w:p>
            <w:pPr>
              <w:spacing w:after="0"/>
            </w:pPr>
            <w:r>
              <w:rPr>
                <w:b w:val="false"/>
                <w:bCs w:val="false"/>
                <w:sz w:val="19"/>
                <w:szCs w:val="19"/>
              </w:rPr>
              <w:t>Between-group variance divided by within-group variance. Above 1 means a feature separates groups by more than it varies inside them.</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Factory function</w:t>
            </w:r>
          </w:p>
        </w:tc>
        <w:tc>
          <w:tcPr>
            <w:tcW w:type="dxa" w:w="5726"/>
            <w:tcMar>
              <w:top w:type="dxa" w:w="60"/>
              <w:left w:type="dxa" w:w="100"/>
              <w:bottom w:type="dxa" w:w="60"/>
              <w:right w:type="dxa" w:w="100"/>
            </w:tcMar>
          </w:tcPr>
          <w:p>
            <w:pPr>
              <w:spacing w:after="0"/>
            </w:pPr>
            <w:r>
              <w:rPr>
                <w:b w:val="false"/>
                <w:bCs w:val="false"/>
                <w:sz w:val="19"/>
                <w:szCs w:val="19"/>
              </w:rPr>
              <w:t xml:space="preserve">A function returning a new object each call, rather than sharing one instance.</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Fail closed</w:t>
            </w:r>
          </w:p>
        </w:tc>
        <w:tc>
          <w:tcPr>
            <w:tcW w:type="dxa" w:w="5726"/>
            <w:tcMar>
              <w:top w:type="dxa" w:w="60"/>
              <w:left w:type="dxa" w:w="100"/>
              <w:bottom w:type="dxa" w:w="60"/>
              <w:right w:type="dxa" w:w="100"/>
            </w:tcMar>
          </w:tcPr>
          <w:p>
            <w:pPr>
              <w:spacing w:after="0"/>
            </w:pPr>
            <w:r>
              <w:rPr>
                <w:b w:val="false"/>
                <w:bCs w:val="false"/>
                <w:sz w:val="19"/>
                <w:szCs w:val="19"/>
              </w:rPr>
              <w:t>Refusing to operate when a control cannot be applied, rather than carrying on without it. The detector will not start without its token for this reason.</w:t>
            </w:r>
          </w:p>
        </w:tc>
        <w:tc>
          <w:tcPr>
            <w:tcW w:type="dxa" w:w="1200"/>
            <w:tcMar>
              <w:top w:type="dxa" w:w="60"/>
              <w:left w:type="dxa" w:w="100"/>
              <w:bottom w:type="dxa" w:w="60"/>
              <w:right w:type="dxa" w:w="100"/>
            </w:tcMar>
          </w:tcPr>
          <w:p>
            <w:pPr>
              <w:spacing w:after="0"/>
            </w:pPr>
            <w:r>
              <w:rPr>
                <w:b w:val="false"/>
                <w:bCs w:val="false"/>
                <w:sz w:val="19"/>
                <w:szCs w:val="19"/>
              </w:rPr>
              <w:t>084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Fail fast</w:t>
            </w:r>
          </w:p>
        </w:tc>
        <w:tc>
          <w:tcPr>
            <w:tcW w:type="dxa" w:w="5726"/>
            <w:tcMar>
              <w:top w:type="dxa" w:w="60"/>
              <w:left w:type="dxa" w:w="100"/>
              <w:bottom w:type="dxa" w:w="60"/>
              <w:right w:type="dxa" w:w="100"/>
            </w:tcMar>
          </w:tcPr>
          <w:p>
            <w:pPr>
              <w:spacing w:after="0"/>
            </w:pPr>
            <w:r>
              <w:rPr>
                <w:b w:val="false"/>
                <w:bCs w:val="false"/>
                <w:sz w:val="19"/>
                <w:szCs w:val="19"/>
              </w:rPr>
              <w:t xml:space="preserve">Detecting errors at startup and terminating, rather than continuing in a broken state.</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Fail open / fail closed</w:t>
            </w:r>
          </w:p>
        </w:tc>
        <w:tc>
          <w:tcPr>
            <w:tcW w:type="dxa" w:w="5726"/>
            <w:tcMar>
              <w:top w:type="dxa" w:w="60"/>
              <w:left w:type="dxa" w:w="100"/>
              <w:bottom w:type="dxa" w:w="60"/>
              <w:right w:type="dxa" w:w="100"/>
            </w:tcMar>
          </w:tcPr>
          <w:p>
            <w:pPr>
              <w:spacing w:after="0"/>
            </w:pPr>
            <w:r>
              <w:rPr>
                <w:b w:val="false"/>
                <w:bCs w:val="false"/>
                <w:sz w:val="19"/>
                <w:szCs w:val="19"/>
              </w:rPr>
              <w:t xml:space="preserve">On internal error, allow or deny. The rate limiter fails open; the refresh deny-list fails closed.</w:t>
            </w:r>
          </w:p>
        </w:tc>
        <w:tc>
          <w:tcPr>
            <w:tcW w:type="dxa" w:w="1200"/>
            <w:tcMar>
              <w:top w:type="dxa" w:w="60"/>
              <w:left w:type="dxa" w:w="100"/>
              <w:bottom w:type="dxa" w:w="60"/>
              <w:right w:type="dxa" w:w="100"/>
            </w:tcMar>
          </w:tcPr>
          <w:p>
            <w:pPr>
              <w:spacing w:after="0"/>
            </w:pPr>
            <w:r>
              <w:rPr>
                <w:b w:val="false"/>
                <w:bCs w:val="false"/>
                <w:sz w:val="19"/>
                <w:szCs w:val="19"/>
              </w:rPr>
              <w:t xml:space="preserve">053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Fail-closed</w:t>
            </w:r>
          </w:p>
        </w:tc>
        <w:tc>
          <w:tcPr>
            <w:tcW w:type="dxa" w:w="5726"/>
            <w:tcMar>
              <w:top w:type="dxa" w:w="60"/>
              <w:left w:type="dxa" w:w="100"/>
              <w:bottom w:type="dxa" w:w="60"/>
              <w:right w:type="dxa" w:w="100"/>
            </w:tcMar>
          </w:tcPr>
          <w:p>
            <w:pPr>
              <w:spacing w:after="0"/>
            </w:pPr>
            <w:r>
              <w:rPr>
                <w:b w:val="false"/>
                <w:bCs w:val="false"/>
                <w:sz w:val="19"/>
                <w:szCs w:val="19"/>
              </w:rPr>
              <w:t xml:space="preserve">When in doubt, deny. An unrecognised error becomes a 500 with no detail.</w:t>
            </w:r>
          </w:p>
        </w:tc>
        <w:tc>
          <w:tcPr>
            <w:tcW w:type="dxa" w:w="1200"/>
            <w:tcMar>
              <w:top w:type="dxa" w:w="60"/>
              <w:left w:type="dxa" w:w="100"/>
              <w:bottom w:type="dxa" w:w="60"/>
              <w:right w:type="dxa" w:w="100"/>
            </w:tcMar>
          </w:tcPr>
          <w:p>
            <w:pPr>
              <w:spacing w:after="0"/>
            </w:pPr>
            <w:r>
              <w:rPr>
                <w:b w:val="false"/>
                <w:bCs w:val="false"/>
                <w:sz w:val="19"/>
                <w:szCs w:val="19"/>
              </w:rPr>
              <w:t xml:space="preserve">031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Feature vector</w:t>
            </w:r>
          </w:p>
        </w:tc>
        <w:tc>
          <w:tcPr>
            <w:tcW w:type="dxa" w:w="5726"/>
            <w:tcMar>
              <w:top w:type="dxa" w:w="60"/>
              <w:left w:type="dxa" w:w="100"/>
              <w:bottom w:type="dxa" w:w="60"/>
              <w:right w:type="dxa" w:w="100"/>
            </w:tcMar>
          </w:tcPr>
          <w:p>
            <w:pPr>
              <w:spacing w:after="0"/>
            </w:pPr>
            <w:r>
              <w:rPr>
                <w:b w:val="false"/>
                <w:bCs w:val="false"/>
                <w:sz w:val="19"/>
                <w:szCs w:val="19"/>
              </w:rPr>
              <w:t>A fixed-length list of numbers describing one sample, so two samples can be compared number by number.</w:t>
            </w:r>
          </w:p>
        </w:tc>
        <w:tc>
          <w:tcPr>
            <w:tcW w:type="dxa" w:w="1200"/>
            <w:tcMar>
              <w:top w:type="dxa" w:w="60"/>
              <w:left w:type="dxa" w:w="100"/>
              <w:bottom w:type="dxa" w:w="60"/>
              <w:right w:type="dxa" w:w="100"/>
            </w:tcMar>
          </w:tcPr>
          <w:p>
            <w:pPr>
              <w:spacing w:after="0"/>
            </w:pPr>
            <w:r>
              <w:rPr>
                <w:b w:val="false"/>
                <w:bCs w:val="false"/>
                <w:sz w:val="19"/>
                <w:szCs w:val="19"/>
              </w:rPr>
              <w:t>069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Feature-set version</w:t>
            </w:r>
          </w:p>
        </w:tc>
        <w:tc>
          <w:tcPr>
            <w:tcW w:type="dxa" w:w="5726"/>
            <w:tcMar>
              <w:top w:type="dxa" w:w="60"/>
              <w:left w:type="dxa" w:w="100"/>
              <w:bottom w:type="dxa" w:w="60"/>
              <w:right w:type="dxa" w:w="100"/>
            </w:tcMar>
          </w:tcPr>
          <w:p>
            <w:pPr>
              <w:spacing w:after="0"/>
            </w:pPr>
            <w:r>
              <w:rPr>
                <w:b w:val="false"/>
                <w:bCs w:val="false"/>
                <w:sz w:val="19"/>
                <w:szCs w:val="19"/>
              </w:rPr>
              <w:t>An integer bumped only when a feature is added, removed or redefined, so a baseline built on an older definition is never compared against newer measurements.</w:t>
            </w:r>
          </w:p>
        </w:tc>
        <w:tc>
          <w:tcPr>
            <w:tcW w:type="dxa" w:w="1200"/>
            <w:tcMar>
              <w:top w:type="dxa" w:w="60"/>
              <w:left w:type="dxa" w:w="100"/>
              <w:bottom w:type="dxa" w:w="60"/>
              <w:right w:type="dxa" w:w="100"/>
            </w:tcMar>
          </w:tcPr>
          <w:p>
            <w:pPr>
              <w:spacing w:after="0"/>
            </w:pPr>
            <w:r>
              <w:rPr>
                <w:b w:val="false"/>
                <w:bCs w:val="false"/>
                <w:sz w:val="19"/>
                <w:szCs w:val="19"/>
              </w:rPr>
              <w:t>070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Fenced code block</w:t>
            </w:r>
          </w:p>
        </w:tc>
        <w:tc>
          <w:tcPr>
            <w:tcW w:type="dxa" w:w="5726"/>
            <w:tcMar>
              <w:top w:type="dxa" w:w="60"/>
              <w:left w:type="dxa" w:w="100"/>
              <w:bottom w:type="dxa" w:w="60"/>
              <w:right w:type="dxa" w:w="100"/>
            </w:tcMar>
          </w:tcPr>
          <w:p>
            <w:pPr>
              <w:spacing w:after="0"/>
            </w:pPr>
            <w:r>
              <w:rPr>
                <w:b w:val="false"/>
                <w:bCs w:val="false"/>
                <w:sz w:val="19"/>
                <w:szCs w:val="19"/>
              </w:rPr>
              <w:t xml:space="preserve">Text wrapped in triple backticks so it renders as code.</w:t>
            </w:r>
          </w:p>
        </w:tc>
        <w:tc>
          <w:tcPr>
            <w:tcW w:type="dxa" w:w="1200"/>
            <w:tcMar>
              <w:top w:type="dxa" w:w="60"/>
              <w:left w:type="dxa" w:w="100"/>
              <w:bottom w:type="dxa" w:w="60"/>
              <w:right w:type="dxa" w:w="100"/>
            </w:tcMar>
          </w:tcPr>
          <w:p>
            <w:pPr>
              <w:spacing w:after="0"/>
            </w:pPr>
            <w:r>
              <w:rPr>
                <w:b w:val="false"/>
                <w:bCs w:val="false"/>
                <w:sz w:val="19"/>
                <w:szCs w:val="19"/>
              </w:rPr>
              <w:t xml:space="preserve">001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File parallelism</w:t>
            </w:r>
          </w:p>
        </w:tc>
        <w:tc>
          <w:tcPr>
            <w:tcW w:type="dxa" w:w="5726"/>
            <w:tcMar>
              <w:top w:type="dxa" w:w="60"/>
              <w:left w:type="dxa" w:w="100"/>
              <w:bottom w:type="dxa" w:w="60"/>
              <w:right w:type="dxa" w:w="100"/>
            </w:tcMar>
          </w:tcPr>
          <w:p>
            <w:pPr>
              <w:spacing w:after="0"/>
            </w:pPr>
            <w:r>
              <w:rPr>
                <w:b w:val="false"/>
                <w:bCs w:val="false"/>
                <w:sz w:val="19"/>
                <w:szCs w:val="19"/>
              </w:rPr>
              <w:t xml:space="preserve">Running test files at once in separate processes. Fast, and unsafe when they share one database.</w:t>
            </w:r>
          </w:p>
        </w:tc>
        <w:tc>
          <w:tcPr>
            <w:tcW w:type="dxa" w:w="1200"/>
            <w:tcMar>
              <w:top w:type="dxa" w:w="60"/>
              <w:left w:type="dxa" w:w="100"/>
              <w:bottom w:type="dxa" w:w="60"/>
              <w:right w:type="dxa" w:w="100"/>
            </w:tcMar>
          </w:tcPr>
          <w:p>
            <w:pPr>
              <w:spacing w:after="0"/>
            </w:pPr>
            <w:r>
              <w:rPr>
                <w:b w:val="false"/>
                <w:bCs w:val="false"/>
                <w:sz w:val="19"/>
                <w:szCs w:val="19"/>
              </w:rPr>
              <w:t xml:space="preserve">054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Fixed window</w:t>
            </w:r>
          </w:p>
        </w:tc>
        <w:tc>
          <w:tcPr>
            <w:tcW w:type="dxa" w:w="5726"/>
            <w:tcMar>
              <w:top w:type="dxa" w:w="60"/>
              <w:left w:type="dxa" w:w="100"/>
              <w:bottom w:type="dxa" w:w="60"/>
              <w:right w:type="dxa" w:w="100"/>
            </w:tcMar>
          </w:tcPr>
          <w:p>
            <w:pPr>
              <w:spacing w:after="0"/>
            </w:pPr>
            <w:r>
              <w:rPr>
                <w:b w:val="false"/>
                <w:bCs w:val="false"/>
                <w:sz w:val="19"/>
                <w:szCs w:val="19"/>
              </w:rPr>
              <w:t xml:space="preserve">Rate-limit counters that reset at fixed intervals. Simple; a burst straddling a reset can briefly allow twice the limit.</w:t>
            </w:r>
          </w:p>
        </w:tc>
        <w:tc>
          <w:tcPr>
            <w:tcW w:type="dxa" w:w="1200"/>
            <w:tcMar>
              <w:top w:type="dxa" w:w="60"/>
              <w:left w:type="dxa" w:w="100"/>
              <w:bottom w:type="dxa" w:w="60"/>
              <w:right w:type="dxa" w:w="100"/>
            </w:tcMar>
          </w:tcPr>
          <w:p>
            <w:pPr>
              <w:spacing w:after="0"/>
            </w:pPr>
            <w:r>
              <w:rPr>
                <w:b w:val="false"/>
                <w:bCs w:val="false"/>
                <w:sz w:val="19"/>
                <w:szCs w:val="19"/>
              </w:rPr>
              <w:t xml:space="preserve">053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Fixture</w:t>
            </w:r>
          </w:p>
        </w:tc>
        <w:tc>
          <w:tcPr>
            <w:tcW w:type="dxa" w:w="5726"/>
            <w:tcMar>
              <w:top w:type="dxa" w:w="60"/>
              <w:left w:type="dxa" w:w="100"/>
              <w:bottom w:type="dxa" w:w="60"/>
              <w:right w:type="dxa" w:w="100"/>
            </w:tcMar>
          </w:tcPr>
          <w:p>
            <w:pPr>
              <w:spacing w:after="0"/>
            </w:pPr>
            <w:r>
              <w:rPr>
                <w:b w:val="false"/>
                <w:bCs w:val="false"/>
                <w:sz w:val="19"/>
                <w:szCs w:val="19"/>
              </w:rPr>
              <w:t xml:space="preserve">Pre-populated data for development or testing. Small and precise for tests; large and realistic for seeds.</w:t>
            </w:r>
          </w:p>
        </w:tc>
        <w:tc>
          <w:tcPr>
            <w:tcW w:type="dxa" w:w="1200"/>
            <w:tcMar>
              <w:top w:type="dxa" w:w="60"/>
              <w:left w:type="dxa" w:w="100"/>
              <w:bottom w:type="dxa" w:w="60"/>
              <w:right w:type="dxa" w:w="100"/>
            </w:tcMar>
          </w:tcPr>
          <w:p>
            <w:pPr>
              <w:spacing w:after="0"/>
            </w:pPr>
            <w:r>
              <w:rPr>
                <w:b w:val="false"/>
                <w:bCs w:val="false"/>
                <w:sz w:val="19"/>
                <w:szCs w:val="19"/>
              </w:rPr>
              <w:t xml:space="preserve">029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Flaky test</w:t>
            </w:r>
          </w:p>
        </w:tc>
        <w:tc>
          <w:tcPr>
            <w:tcW w:type="dxa" w:w="5726"/>
            <w:tcMar>
              <w:top w:type="dxa" w:w="60"/>
              <w:left w:type="dxa" w:w="100"/>
              <w:bottom w:type="dxa" w:w="60"/>
              <w:right w:type="dxa" w:w="100"/>
            </w:tcMar>
          </w:tcPr>
          <w:p>
            <w:pPr>
              <w:spacing w:after="0"/>
            </w:pPr>
            <w:r>
              <w:rPr>
                <w:b w:val="false"/>
                <w:bCs w:val="false"/>
                <w:sz w:val="19"/>
                <w:szCs w:val="19"/>
              </w:rPr>
              <w:t xml:space="preserve">A test that passes or fails on timing or luck. It teaches people to ignore failures, so the race test asserts invariants instead.</w:t>
            </w:r>
          </w:p>
        </w:tc>
        <w:tc>
          <w:tcPr>
            <w:tcW w:type="dxa" w:w="1200"/>
            <w:tcMar>
              <w:top w:type="dxa" w:w="60"/>
              <w:left w:type="dxa" w:w="100"/>
              <w:bottom w:type="dxa" w:w="60"/>
              <w:right w:type="dxa" w:w="100"/>
            </w:tcMar>
          </w:tcPr>
          <w:p>
            <w:pPr>
              <w:spacing w:after="0"/>
            </w:pPr>
            <w:r>
              <w:rPr>
                <w:b w:val="false"/>
                <w:bCs w:val="false"/>
                <w:sz w:val="19"/>
                <w:szCs w:val="19"/>
              </w:rPr>
              <w:t xml:space="preserve">055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Floating-point representation error</w:t>
            </w:r>
          </w:p>
        </w:tc>
        <w:tc>
          <w:tcPr>
            <w:tcW w:type="dxa" w:w="5726"/>
            <w:tcMar>
              <w:top w:type="dxa" w:w="60"/>
              <w:left w:type="dxa" w:w="100"/>
              <w:bottom w:type="dxa" w:w="60"/>
              <w:right w:type="dxa" w:w="100"/>
            </w:tcMar>
          </w:tcPr>
          <w:p>
            <w:pPr>
              <w:spacing w:after="0"/>
            </w:pPr>
            <w:r>
              <w:rPr>
                <w:b w:val="false"/>
                <w:bCs w:val="false"/>
                <w:sz w:val="19"/>
                <w:szCs w:val="19"/>
              </w:rPr>
              <w:t xml:space="preserve">Binary fractions cannot represent all decimals exactly, so 0.1 + 0.2 !== 0.3.</w:t>
            </w:r>
          </w:p>
        </w:tc>
        <w:tc>
          <w:tcPr>
            <w:tcW w:type="dxa" w:w="1200"/>
            <w:tcMar>
              <w:top w:type="dxa" w:w="60"/>
              <w:left w:type="dxa" w:w="100"/>
              <w:bottom w:type="dxa" w:w="60"/>
              <w:right w:type="dxa" w:w="100"/>
            </w:tcMar>
          </w:tcPr>
          <w:p>
            <w:pPr>
              <w:spacing w:after="0"/>
            </w:pPr>
            <w:r>
              <w:rPr>
                <w:b w:val="false"/>
                <w:bCs w:val="false"/>
                <w:sz w:val="19"/>
                <w:szCs w:val="19"/>
              </w:rPr>
              <w:t xml:space="preserve">024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Formatter vs linter</w:t>
            </w:r>
          </w:p>
        </w:tc>
        <w:tc>
          <w:tcPr>
            <w:tcW w:type="dxa" w:w="5726"/>
            <w:tcMar>
              <w:top w:type="dxa" w:w="60"/>
              <w:left w:type="dxa" w:w="100"/>
              <w:bottom w:type="dxa" w:w="60"/>
              <w:right w:type="dxa" w:w="100"/>
            </w:tcMar>
          </w:tcPr>
          <w:p>
            <w:pPr>
              <w:spacing w:after="0"/>
            </w:pPr>
            <w:r>
              <w:rPr>
                <w:b w:val="false"/>
                <w:bCs w:val="false"/>
                <w:sz w:val="19"/>
                <w:szCs w:val="19"/>
              </w:rPr>
              <w:t xml:space="preserve">A formatter rewrites layout; a linter reports problems. Ruff does both.</w:t>
            </w:r>
          </w:p>
        </w:tc>
        <w:tc>
          <w:tcPr>
            <w:tcW w:type="dxa" w:w="1200"/>
            <w:tcMar>
              <w:top w:type="dxa" w:w="60"/>
              <w:left w:type="dxa" w:w="100"/>
              <w:bottom w:type="dxa" w:w="60"/>
              <w:right w:type="dxa" w:w="100"/>
            </w:tcMar>
          </w:tcPr>
          <w:p>
            <w:pPr>
              <w:spacing w:after="0"/>
            </w:pPr>
            <w:r>
              <w:rPr>
                <w:b w:val="false"/>
                <w:bCs w:val="false"/>
                <w:sz w:val="19"/>
                <w:szCs w:val="19"/>
              </w:rPr>
              <w:t xml:space="preserve">004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Frozen field</w:t>
            </w:r>
          </w:p>
        </w:tc>
        <w:tc>
          <w:tcPr>
            <w:tcW w:type="dxa" w:w="5726"/>
            <w:tcMar>
              <w:top w:type="dxa" w:w="60"/>
              <w:left w:type="dxa" w:w="100"/>
              <w:bottom w:type="dxa" w:w="60"/>
              <w:right w:type="dxa" w:w="100"/>
            </w:tcMar>
          </w:tcPr>
          <w:p>
            <w:pPr>
              <w:spacing w:after="0"/>
            </w:pPr>
            <w:r>
              <w:rPr>
                <w:b w:val="false"/>
                <w:bCs w:val="false"/>
                <w:sz w:val="19"/>
                <w:szCs w:val="19"/>
              </w:rPr>
              <w:t xml:space="preserve">A field that becomes read-only once something has happened, such as the first submission.</w:t>
            </w:r>
          </w:p>
        </w:tc>
        <w:tc>
          <w:tcPr>
            <w:tcW w:type="dxa" w:w="1200"/>
            <w:tcMar>
              <w:top w:type="dxa" w:w="60"/>
              <w:left w:type="dxa" w:w="100"/>
              <w:bottom w:type="dxa" w:w="60"/>
              <w:right w:type="dxa" w:w="100"/>
            </w:tcMar>
          </w:tcPr>
          <w:p>
            <w:pPr>
              <w:spacing w:after="0"/>
            </w:pPr>
            <w:r>
              <w:rPr>
                <w:b w:val="false"/>
                <w:bCs w:val="false"/>
                <w:sz w:val="19"/>
                <w:szCs w:val="19"/>
              </w:rPr>
              <w:t xml:space="preserve">047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Generic function</w:t>
            </w:r>
          </w:p>
        </w:tc>
        <w:tc>
          <w:tcPr>
            <w:tcW w:type="dxa" w:w="5726"/>
            <w:tcMar>
              <w:top w:type="dxa" w:w="60"/>
              <w:left w:type="dxa" w:w="100"/>
              <w:bottom w:type="dxa" w:w="60"/>
              <w:right w:type="dxa" w:w="100"/>
            </w:tcMar>
          </w:tcPr>
          <w:p>
            <w:pPr>
              <w:spacing w:after="0"/>
            </w:pPr>
            <w:r>
              <w:rPr>
                <w:b w:val="false"/>
                <w:bCs w:val="false"/>
                <w:sz w:val="19"/>
                <w:szCs w:val="19"/>
              </w:rPr>
              <w:t xml:space="preserve">&lt;T&gt;(xs: T[]) =&gt; T — parameterised over element type.</w:t>
            </w:r>
          </w:p>
        </w:tc>
        <w:tc>
          <w:tcPr>
            <w:tcW w:type="dxa" w:w="1200"/>
            <w:tcMar>
              <w:top w:type="dxa" w:w="60"/>
              <w:left w:type="dxa" w:w="100"/>
              <w:bottom w:type="dxa" w:w="60"/>
              <w:right w:type="dxa" w:w="100"/>
            </w:tcMar>
          </w:tcPr>
          <w:p>
            <w:pPr>
              <w:spacing w:after="0"/>
            </w:pPr>
            <w:r>
              <w:rPr>
                <w:b w:val="false"/>
                <w:bCs w:val="false"/>
                <w:sz w:val="19"/>
                <w:szCs w:val="19"/>
              </w:rPr>
              <w:t xml:space="preserve">029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Getter-only property</w:t>
            </w:r>
          </w:p>
        </w:tc>
        <w:tc>
          <w:tcPr>
            <w:tcW w:type="dxa" w:w="5726"/>
            <w:tcMar>
              <w:top w:type="dxa" w:w="60"/>
              <w:left w:type="dxa" w:w="100"/>
              <w:bottom w:type="dxa" w:w="60"/>
              <w:right w:type="dxa" w:w="100"/>
            </w:tcMar>
          </w:tcPr>
          <w:p>
            <w:pPr>
              <w:spacing w:after="0"/>
            </w:pPr>
            <w:r>
              <w:rPr>
                <w:b w:val="false"/>
                <w:bCs w:val="false"/>
                <w:sz w:val="19"/>
                <w:szCs w:val="19"/>
              </w:rPr>
              <w:t xml:space="preserve">In Express 5, req.query is a getter that re-parses on every access; assigning to it throws, so parsed values are installed with Object.defineProperty.</w:t>
            </w:r>
          </w:p>
        </w:tc>
        <w:tc>
          <w:tcPr>
            <w:tcW w:type="dxa" w:w="1200"/>
            <w:tcMar>
              <w:top w:type="dxa" w:w="60"/>
              <w:left w:type="dxa" w:w="100"/>
              <w:bottom w:type="dxa" w:w="60"/>
              <w:right w:type="dxa" w:w="100"/>
            </w:tcMar>
          </w:tcPr>
          <w:p>
            <w:pPr>
              <w:spacing w:after="0"/>
            </w:pPr>
            <w:r>
              <w:rPr>
                <w:b w:val="false"/>
                <w:bCs w:val="false"/>
                <w:sz w:val="19"/>
                <w:szCs w:val="19"/>
              </w:rPr>
              <w:t xml:space="preserve">037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Glob pattern</w:t>
            </w:r>
          </w:p>
        </w:tc>
        <w:tc>
          <w:tcPr>
            <w:tcW w:type="dxa" w:w="5726"/>
            <w:tcMar>
              <w:top w:type="dxa" w:w="60"/>
              <w:left w:type="dxa" w:w="100"/>
              <w:bottom w:type="dxa" w:w="60"/>
              <w:right w:type="dxa" w:w="100"/>
            </w:tcMar>
          </w:tcPr>
          <w:p>
            <w:pPr>
              <w:spacing w:after="0"/>
            </w:pPr>
            <w:r>
              <w:rPr>
                <w:b w:val="false"/>
                <w:bCs w:val="false"/>
                <w:sz w:val="19"/>
                <w:szCs w:val="19"/>
              </w:rPr>
              <w:t xml:space="preserve">Simple wildcard matching. *.txt matches every .txt file. Older and simpler than regex.</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Graceful degradation</w:t>
            </w:r>
          </w:p>
        </w:tc>
        <w:tc>
          <w:tcPr>
            <w:tcW w:type="dxa" w:w="5726"/>
            <w:tcMar>
              <w:top w:type="dxa" w:w="60"/>
              <w:left w:type="dxa" w:w="100"/>
              <w:bottom w:type="dxa" w:w="60"/>
              <w:right w:type="dxa" w:w="100"/>
            </w:tcMar>
          </w:tcPr>
          <w:p>
            <w:pPr>
              <w:spacing w:after="0"/>
            </w:pPr>
            <w:r>
              <w:rPr>
                <w:b w:val="false"/>
                <w:bCs w:val="false"/>
                <w:sz w:val="19"/>
                <w:szCs w:val="19"/>
              </w:rPr>
              <w:t xml:space="preserve">Continuing at reduced capability when a component fails, rather than failing entirely.</w:t>
            </w:r>
          </w:p>
        </w:tc>
        <w:tc>
          <w:tcPr>
            <w:tcW w:type="dxa" w:w="1200"/>
            <w:tcMar>
              <w:top w:type="dxa" w:w="60"/>
              <w:left w:type="dxa" w:w="100"/>
              <w:bottom w:type="dxa" w:w="60"/>
              <w:right w:type="dxa" w:w="100"/>
            </w:tcMar>
          </w:tcPr>
          <w:p>
            <w:pPr>
              <w:spacing w:after="0"/>
            </w:pPr>
            <w:r>
              <w:rPr>
                <w:b w:val="false"/>
                <w:bCs w:val="false"/>
                <w:sz w:val="19"/>
                <w:szCs w:val="19"/>
              </w:rPr>
              <w:t xml:space="preserve">018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Graceful shutdown</w:t>
            </w:r>
          </w:p>
        </w:tc>
        <w:tc>
          <w:tcPr>
            <w:tcW w:type="dxa" w:w="5726"/>
            <w:tcMar>
              <w:top w:type="dxa" w:w="60"/>
              <w:left w:type="dxa" w:w="100"/>
              <w:bottom w:type="dxa" w:w="60"/>
              <w:right w:type="dxa" w:w="100"/>
            </w:tcMar>
          </w:tcPr>
          <w:p>
            <w:pPr>
              <w:spacing w:after="0"/>
            </w:pPr>
            <w:r>
              <w:rPr>
                <w:b w:val="false"/>
                <w:bCs w:val="false"/>
                <w:sz w:val="19"/>
                <w:szCs w:val="19"/>
              </w:rPr>
              <w:t xml:space="preserve">Stop accepting new work, finish current work, release resources, exit.</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Hash chain</w:t>
            </w:r>
          </w:p>
        </w:tc>
        <w:tc>
          <w:tcPr>
            <w:tcW w:type="dxa" w:w="5726"/>
            <w:tcMar>
              <w:top w:type="dxa" w:w="60"/>
              <w:left w:type="dxa" w:w="100"/>
              <w:bottom w:type="dxa" w:w="60"/>
              <w:right w:type="dxa" w:w="100"/>
            </w:tcMar>
          </w:tcPr>
          <w:p>
            <w:pPr>
              <w:spacing w:after="0"/>
            </w:pPr>
            <w:r>
              <w:rPr>
                <w:b w:val="false"/>
                <w:bCs w:val="false"/>
                <w:sz w:val="19"/>
                <w:szCs w:val="19"/>
              </w:rPr>
              <w:t xml:space="preserve">Each record storing the previous record's hash, so tampering breaks the chain and becomes detectable.</w:t>
            </w:r>
          </w:p>
        </w:tc>
        <w:tc>
          <w:tcPr>
            <w:tcW w:type="dxa" w:w="1200"/>
            <w:tcMar>
              <w:top w:type="dxa" w:w="60"/>
              <w:left w:type="dxa" w:w="100"/>
              <w:bottom w:type="dxa" w:w="60"/>
              <w:right w:type="dxa" w:w="100"/>
            </w:tcMar>
          </w:tcPr>
          <w:p>
            <w:pPr>
              <w:spacing w:after="0"/>
            </w:pPr>
            <w:r>
              <w:rPr>
                <w:b w:val="false"/>
                <w:bCs w:val="false"/>
                <w:sz w:val="19"/>
                <w:szCs w:val="19"/>
              </w:rPr>
              <w:t xml:space="preserve">026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Healthcheck</w:t>
            </w:r>
          </w:p>
        </w:tc>
        <w:tc>
          <w:tcPr>
            <w:tcW w:type="dxa" w:w="5726"/>
            <w:tcMar>
              <w:top w:type="dxa" w:w="60"/>
              <w:left w:type="dxa" w:w="100"/>
              <w:bottom w:type="dxa" w:w="60"/>
              <w:right w:type="dxa" w:w="100"/>
            </w:tcMar>
          </w:tcPr>
          <w:p>
            <w:pPr>
              <w:spacing w:after="0"/>
            </w:pPr>
            <w:r>
              <w:rPr>
                <w:b w:val="false"/>
                <w:bCs w:val="false"/>
                <w:sz w:val="19"/>
                <w:szCs w:val="19"/>
              </w:rPr>
              <w:t xml:space="preserve">A periodic command determining whether a service is actually functional, not merely running.</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Hermetic test</w:t>
            </w:r>
          </w:p>
        </w:tc>
        <w:tc>
          <w:tcPr>
            <w:tcW w:type="dxa" w:w="5726"/>
            <w:tcMar>
              <w:top w:type="dxa" w:w="60"/>
              <w:left w:type="dxa" w:w="100"/>
              <w:bottom w:type="dxa" w:w="60"/>
              <w:right w:type="dxa" w:w="100"/>
            </w:tcMar>
          </w:tcPr>
          <w:p>
            <w:pPr>
              <w:spacing w:after="0"/>
            </w:pPr>
            <w:r>
              <w:rPr>
                <w:b w:val="false"/>
                <w:bCs w:val="false"/>
                <w:sz w:val="19"/>
                <w:szCs w:val="19"/>
              </w:rPr>
              <w:t>A test that depends on nothing outside itself: no live external service, no leftover state, no network it does not control.</w:t>
            </w:r>
          </w:p>
        </w:tc>
        <w:tc>
          <w:tcPr>
            <w:tcW w:type="dxa" w:w="1200"/>
            <w:tcMar>
              <w:top w:type="dxa" w:w="60"/>
              <w:left w:type="dxa" w:w="100"/>
              <w:bottom w:type="dxa" w:w="60"/>
              <w:right w:type="dxa" w:w="100"/>
            </w:tcMar>
          </w:tcPr>
          <w:p>
            <w:pPr>
              <w:spacing w:after="0"/>
            </w:pPr>
            <w:r>
              <w:rPr>
                <w:b w:val="false"/>
                <w:bCs w:val="false"/>
                <w:sz w:val="19"/>
                <w:szCs w:val="19"/>
              </w:rPr>
              <w:t>068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Heuristic</w:t>
            </w:r>
          </w:p>
        </w:tc>
        <w:tc>
          <w:tcPr>
            <w:tcW w:type="dxa" w:w="5726"/>
            <w:tcMar>
              <w:top w:type="dxa" w:w="60"/>
              <w:left w:type="dxa" w:w="100"/>
              <w:bottom w:type="dxa" w:w="60"/>
              <w:right w:type="dxa" w:w="100"/>
            </w:tcMar>
          </w:tcPr>
          <w:p>
            <w:pPr>
              <w:spacing w:after="0"/>
            </w:pPr>
            <w:r>
              <w:rPr>
                <w:b w:val="false"/>
                <w:bCs w:val="false"/>
                <w:sz w:val="19"/>
                <w:szCs w:val="19"/>
              </w:rPr>
              <w:t>A rule that is usually right, fast, and explicitly allowed to be wrong. Must never be mistaken for a result.</w:t>
            </w:r>
          </w:p>
        </w:tc>
        <w:tc>
          <w:tcPr>
            <w:tcW w:type="dxa" w:w="1200"/>
            <w:tcMar>
              <w:top w:type="dxa" w:w="60"/>
              <w:left w:type="dxa" w:w="100"/>
              <w:bottom w:type="dxa" w:w="60"/>
              <w:right w:type="dxa" w:w="100"/>
            </w:tcMar>
          </w:tcPr>
          <w:p>
            <w:pPr>
              <w:spacing w:after="0"/>
            </w:pPr>
            <w:r>
              <w:rPr>
                <w:b w:val="false"/>
                <w:bCs w:val="false"/>
                <w:sz w:val="19"/>
                <w:szCs w:val="19"/>
              </w:rPr>
              <w:t>064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Hidden file</w:t>
            </w:r>
          </w:p>
        </w:tc>
        <w:tc>
          <w:tcPr>
            <w:tcW w:type="dxa" w:w="5726"/>
            <w:tcMar>
              <w:top w:type="dxa" w:w="60"/>
              <w:left w:type="dxa" w:w="100"/>
              <w:bottom w:type="dxa" w:w="60"/>
              <w:right w:type="dxa" w:w="100"/>
            </w:tcMar>
          </w:tcPr>
          <w:p>
            <w:pPr>
              <w:spacing w:after="0"/>
            </w:pPr>
            <w:r>
              <w:rPr>
                <w:b w:val="false"/>
                <w:bCs w:val="false"/>
                <w:sz w:val="19"/>
                <w:szCs w:val="19"/>
              </w:rPr>
              <w:t xml:space="preserve">On Unix-like systems, any file whose name begins with a dot.</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Higher-order function</w:t>
            </w:r>
          </w:p>
        </w:tc>
        <w:tc>
          <w:tcPr>
            <w:tcW w:type="dxa" w:w="5726"/>
            <w:tcMar>
              <w:top w:type="dxa" w:w="60"/>
              <w:left w:type="dxa" w:w="100"/>
              <w:bottom w:type="dxa" w:w="60"/>
              <w:right w:type="dxa" w:w="100"/>
            </w:tcMar>
          </w:tcPr>
          <w:p>
            <w:pPr>
              <w:spacing w:after="0"/>
            </w:pPr>
            <w:r>
              <w:rPr>
                <w:b w:val="false"/>
                <w:bCs w:val="false"/>
                <w:sz w:val="19"/>
                <w:szCs w:val="19"/>
              </w:rPr>
              <w:t xml:space="preserve">A function that returns a function. requireRole(...roles) is one.</w:t>
            </w:r>
          </w:p>
        </w:tc>
        <w:tc>
          <w:tcPr>
            <w:tcW w:type="dxa" w:w="1200"/>
            <w:tcMar>
              <w:top w:type="dxa" w:w="60"/>
              <w:left w:type="dxa" w:w="100"/>
              <w:bottom w:type="dxa" w:w="60"/>
              <w:right w:type="dxa" w:w="100"/>
            </w:tcMar>
          </w:tcPr>
          <w:p>
            <w:pPr>
              <w:spacing w:after="0"/>
            </w:pPr>
            <w:r>
              <w:rPr>
                <w:b w:val="false"/>
                <w:bCs w:val="false"/>
                <w:sz w:val="19"/>
                <w:szCs w:val="19"/>
              </w:rPr>
              <w:t xml:space="preserve">035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HMAC</w:t>
            </w:r>
          </w:p>
        </w:tc>
        <w:tc>
          <w:tcPr>
            <w:tcW w:type="dxa" w:w="5726"/>
            <w:tcMar>
              <w:top w:type="dxa" w:w="60"/>
              <w:left w:type="dxa" w:w="100"/>
              <w:bottom w:type="dxa" w:w="60"/>
              <w:right w:type="dxa" w:w="100"/>
            </w:tcMar>
          </w:tcPr>
          <w:p>
            <w:pPr>
              <w:spacing w:after="0"/>
            </w:pPr>
            <w:r>
              <w:rPr>
                <w:b w:val="false"/>
                <w:bCs w:val="false"/>
                <w:sz w:val="19"/>
                <w:szCs w:val="19"/>
              </w:rPr>
              <w:t xml:space="preserve">A keyed hash used to sign symmetrically. The basis of HS256.</w:t>
            </w:r>
          </w:p>
        </w:tc>
        <w:tc>
          <w:tcPr>
            <w:tcW w:type="dxa" w:w="1200"/>
            <w:tcMar>
              <w:top w:type="dxa" w:w="60"/>
              <w:left w:type="dxa" w:w="100"/>
              <w:bottom w:type="dxa" w:w="60"/>
              <w:right w:type="dxa" w:w="100"/>
            </w:tcMar>
          </w:tcPr>
          <w:p>
            <w:pPr>
              <w:spacing w:after="0"/>
            </w:pPr>
            <w:r>
              <w:rPr>
                <w:b w:val="false"/>
                <w:bCs w:val="false"/>
                <w:sz w:val="19"/>
                <w:szCs w:val="19"/>
              </w:rPr>
              <w:t xml:space="preserve">034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Hoisting of imports</w:t>
            </w:r>
          </w:p>
        </w:tc>
        <w:tc>
          <w:tcPr>
            <w:tcW w:type="dxa" w:w="5726"/>
            <w:tcMar>
              <w:top w:type="dxa" w:w="60"/>
              <w:left w:type="dxa" w:w="100"/>
              <w:bottom w:type="dxa" w:w="60"/>
              <w:right w:type="dxa" w:w="100"/>
            </w:tcMar>
          </w:tcPr>
          <w:p>
            <w:pPr>
              <w:spacing w:after="0"/>
            </w:pPr>
            <w:r>
              <w:rPr>
                <w:b w:val="false"/>
                <w:bCs w:val="false"/>
                <w:sz w:val="19"/>
                <w:szCs w:val="19"/>
              </w:rPr>
              <w:t xml:space="preserve">Every static import runs before the first line of a file, which is why modules reading the environment are imported dynamically in tests.</w:t>
            </w:r>
          </w:p>
        </w:tc>
        <w:tc>
          <w:tcPr>
            <w:tcW w:type="dxa" w:w="1200"/>
            <w:tcMar>
              <w:top w:type="dxa" w:w="60"/>
              <w:left w:type="dxa" w:w="100"/>
              <w:bottom w:type="dxa" w:w="60"/>
              <w:right w:type="dxa" w:w="100"/>
            </w:tcMar>
          </w:tcPr>
          <w:p>
            <w:pPr>
              <w:spacing w:after="0"/>
            </w:pPr>
            <w:r>
              <w:rPr>
                <w:b w:val="false"/>
                <w:bCs w:val="false"/>
                <w:sz w:val="19"/>
                <w:szCs w:val="19"/>
              </w:rPr>
              <w:t xml:space="preserve">040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Hot reload / watch mode</w:t>
            </w:r>
          </w:p>
        </w:tc>
        <w:tc>
          <w:tcPr>
            <w:tcW w:type="dxa" w:w="5726"/>
            <w:tcMar>
              <w:top w:type="dxa" w:w="60"/>
              <w:left w:type="dxa" w:w="100"/>
              <w:bottom w:type="dxa" w:w="60"/>
              <w:right w:type="dxa" w:w="100"/>
            </w:tcMar>
          </w:tcPr>
          <w:p>
            <w:pPr>
              <w:spacing w:after="0"/>
            </w:pPr>
            <w:r>
              <w:rPr>
                <w:b w:val="false"/>
                <w:bCs w:val="false"/>
                <w:sz w:val="19"/>
                <w:szCs w:val="19"/>
              </w:rPr>
              <w:t xml:space="preserve">Automatically restarting when a source file changes.</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HTTP method</w:t>
            </w:r>
          </w:p>
        </w:tc>
        <w:tc>
          <w:tcPr>
            <w:tcW w:type="dxa" w:w="5726"/>
            <w:tcMar>
              <w:top w:type="dxa" w:w="60"/>
              <w:left w:type="dxa" w:w="100"/>
              <w:bottom w:type="dxa" w:w="60"/>
              <w:right w:type="dxa" w:w="100"/>
            </w:tcMar>
          </w:tcPr>
          <w:p>
            <w:pPr>
              <w:spacing w:after="0"/>
            </w:pPr>
            <w:r>
              <w:rPr>
                <w:b w:val="false"/>
                <w:bCs w:val="false"/>
                <w:sz w:val="19"/>
                <w:szCs w:val="19"/>
              </w:rPr>
              <w:t xml:space="preserve">The verb of a request: GET, POST, PUT/PATCH, DELETE.</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Idempotence</w:t>
            </w:r>
          </w:p>
        </w:tc>
        <w:tc>
          <w:tcPr>
            <w:tcW w:type="dxa" w:w="5726"/>
            <w:tcMar>
              <w:top w:type="dxa" w:w="60"/>
              <w:left w:type="dxa" w:w="100"/>
              <w:bottom w:type="dxa" w:w="60"/>
              <w:right w:type="dxa" w:w="100"/>
            </w:tcMar>
          </w:tcPr>
          <w:p>
            <w:pPr>
              <w:spacing w:after="0"/>
            </w:pPr>
            <w:r>
              <w:rPr>
                <w:b w:val="false"/>
                <w:bCs w:val="false"/>
                <w:sz w:val="19"/>
                <w:szCs w:val="19"/>
              </w:rPr>
              <w:t xml:space="preserve">An operation with the same effect whether performed once or many times.</w:t>
            </w:r>
          </w:p>
        </w:tc>
        <w:tc>
          <w:tcPr>
            <w:tcW w:type="dxa" w:w="1200"/>
            <w:tcMar>
              <w:top w:type="dxa" w:w="60"/>
              <w:left w:type="dxa" w:w="100"/>
              <w:bottom w:type="dxa" w:w="60"/>
              <w:right w:type="dxa" w:w="100"/>
            </w:tcMar>
          </w:tcPr>
          <w:p>
            <w:pPr>
              <w:spacing w:after="0"/>
            </w:pPr>
            <w:r>
              <w:rPr>
                <w:b w:val="false"/>
                <w:bCs w:val="false"/>
                <w:sz w:val="19"/>
                <w:szCs w:val="19"/>
              </w:rPr>
              <w:t xml:space="preserve">029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Idempotent</w:t>
            </w:r>
          </w:p>
        </w:tc>
        <w:tc>
          <w:tcPr>
            <w:tcW w:type="dxa" w:w="5726"/>
            <w:tcMar>
              <w:top w:type="dxa" w:w="60"/>
              <w:left w:type="dxa" w:w="100"/>
              <w:bottom w:type="dxa" w:w="60"/>
              <w:right w:type="dxa" w:w="100"/>
            </w:tcMar>
          </w:tcPr>
          <w:p>
            <w:pPr>
              <w:spacing w:after="0"/>
            </w:pPr>
            <w:r>
              <w:rPr>
                <w:b w:val="false"/>
                <w:bCs w:val="false"/>
                <w:sz w:val="19"/>
                <w:szCs w:val="19"/>
              </w:rPr>
              <w:t xml:space="preserve">An operation with the same effect whether performed once or many times.</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Idempotent enqueue</w:t>
            </w:r>
          </w:p>
        </w:tc>
        <w:tc>
          <w:tcPr>
            <w:tcW w:type="dxa" w:w="5726"/>
            <w:tcMar>
              <w:top w:type="dxa" w:w="60"/>
              <w:left w:type="dxa" w:w="100"/>
              <w:bottom w:type="dxa" w:w="60"/>
              <w:right w:type="dxa" w:w="100"/>
            </w:tcMar>
          </w:tcPr>
          <w:p>
            <w:pPr>
              <w:spacing w:after="0"/>
            </w:pPr>
            <w:r>
              <w:rPr>
                <w:b w:val="false"/>
                <w:bCs w:val="false"/>
                <w:sz w:val="19"/>
                <w:szCs w:val="19"/>
              </w:rPr>
              <w:t>Adding the same job twice has the effect of adding it once, because the job id is derived from the work rather than generated.</w:t>
            </w:r>
          </w:p>
        </w:tc>
        <w:tc>
          <w:tcPr>
            <w:tcW w:type="dxa" w:w="1200"/>
            <w:tcMar>
              <w:top w:type="dxa" w:w="60"/>
              <w:left w:type="dxa" w:w="100"/>
              <w:bottom w:type="dxa" w:w="60"/>
              <w:right w:type="dxa" w:w="100"/>
            </w:tcMar>
          </w:tcPr>
          <w:p>
            <w:pPr>
              <w:spacing w:after="0"/>
            </w:pPr>
            <w:r>
              <w:rPr>
                <w:b w:val="false"/>
                <w:bCs w:val="false"/>
                <w:sz w:val="19"/>
                <w:szCs w:val="19"/>
              </w:rPr>
              <w:t>056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Idempotent startup</w:t>
            </w:r>
          </w:p>
        </w:tc>
        <w:tc>
          <w:tcPr>
            <w:tcW w:type="dxa" w:w="5726"/>
            <w:tcMar>
              <w:top w:type="dxa" w:w="60"/>
              <w:left w:type="dxa" w:w="100"/>
              <w:bottom w:type="dxa" w:w="60"/>
              <w:right w:type="dxa" w:w="100"/>
            </w:tcMar>
          </w:tcPr>
          <w:p>
            <w:pPr>
              <w:spacing w:after="0"/>
            </w:pPr>
            <w:r>
              <w:rPr>
                <w:b w:val="false"/>
                <w:bCs w:val="false"/>
                <w:sz w:val="19"/>
                <w:szCs w:val="19"/>
              </w:rPr>
              <w:t xml:space="preserve">Running the same setup on every start is safe because it only acts when needed, as ensureBucket does.</w:t>
            </w:r>
          </w:p>
        </w:tc>
        <w:tc>
          <w:tcPr>
            <w:tcW w:type="dxa" w:w="1200"/>
            <w:tcMar>
              <w:top w:type="dxa" w:w="60"/>
              <w:left w:type="dxa" w:w="100"/>
              <w:bottom w:type="dxa" w:w="60"/>
              <w:right w:type="dxa" w:w="100"/>
            </w:tcMar>
          </w:tcPr>
          <w:p>
            <w:pPr>
              <w:spacing w:after="0"/>
            </w:pPr>
            <w:r>
              <w:rPr>
                <w:b w:val="false"/>
                <w:bCs w:val="false"/>
                <w:sz w:val="19"/>
                <w:szCs w:val="19"/>
              </w:rPr>
              <w:t xml:space="preserve">049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Image</w:t>
            </w:r>
          </w:p>
        </w:tc>
        <w:tc>
          <w:tcPr>
            <w:tcW w:type="dxa" w:w="5726"/>
            <w:tcMar>
              <w:top w:type="dxa" w:w="60"/>
              <w:left w:type="dxa" w:w="100"/>
              <w:bottom w:type="dxa" w:w="60"/>
              <w:right w:type="dxa" w:w="100"/>
            </w:tcMar>
          </w:tcPr>
          <w:p>
            <w:pPr>
              <w:spacing w:after="0"/>
            </w:pPr>
            <w:r>
              <w:rPr>
                <w:b w:val="false"/>
                <w:bCs w:val="false"/>
                <w:sz w:val="19"/>
                <w:szCs w:val="19"/>
              </w:rPr>
              <w:t xml:space="preserve">A read-only template a container is created from. Image is the class; container is the instance.</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Image digest</w:t>
            </w:r>
          </w:p>
        </w:tc>
        <w:tc>
          <w:tcPr>
            <w:tcW w:type="dxa" w:w="5726"/>
            <w:tcMar>
              <w:top w:type="dxa" w:w="60"/>
              <w:left w:type="dxa" w:w="100"/>
              <w:bottom w:type="dxa" w:w="60"/>
              <w:right w:type="dxa" w:w="100"/>
            </w:tcMar>
          </w:tcPr>
          <w:p>
            <w:pPr>
              <w:spacing w:after="0"/>
            </w:pPr>
            <w:r>
              <w:rPr>
                <w:b w:val="false"/>
                <w:bCs w:val="false"/>
                <w:sz w:val="19"/>
                <w:szCs w:val="19"/>
              </w:rPr>
              <w:t>A content hash naming the exact bytes of a container image, written image@sha256:... A tag can be moved to different bytes; a digest cannot.</w:t>
            </w:r>
          </w:p>
        </w:tc>
        <w:tc>
          <w:tcPr>
            <w:tcW w:type="dxa" w:w="1200"/>
            <w:tcMar>
              <w:top w:type="dxa" w:w="60"/>
              <w:left w:type="dxa" w:w="100"/>
              <w:bottom w:type="dxa" w:w="60"/>
              <w:right w:type="dxa" w:w="100"/>
            </w:tcMar>
          </w:tcPr>
          <w:p>
            <w:pPr>
              <w:spacing w:after="0"/>
            </w:pPr>
            <w:r>
              <w:rPr>
                <w:b w:val="false"/>
                <w:bCs w:val="false"/>
                <w:sz w:val="19"/>
                <w:szCs w:val="19"/>
              </w:rPr>
              <w:t>081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Immutable by omission</w:t>
            </w:r>
          </w:p>
        </w:tc>
        <w:tc>
          <w:tcPr>
            <w:tcW w:type="dxa" w:w="5726"/>
            <w:tcMar>
              <w:top w:type="dxa" w:w="60"/>
              <w:left w:type="dxa" w:w="100"/>
              <w:bottom w:type="dxa" w:w="60"/>
              <w:right w:type="dxa" w:w="100"/>
            </w:tcMar>
          </w:tcPr>
          <w:p>
            <w:pPr>
              <w:spacing w:after="0"/>
            </w:pPr>
            <w:r>
              <w:rPr>
                <w:b w:val="false"/>
                <w:bCs w:val="false"/>
                <w:sz w:val="19"/>
                <w:szCs w:val="19"/>
              </w:rPr>
              <w:t xml:space="preserve">Making a field unchangeable by leaving it out of the update schema, rather than by a rule someone must remember to check.</w:t>
            </w:r>
          </w:p>
        </w:tc>
        <w:tc>
          <w:tcPr>
            <w:tcW w:type="dxa" w:w="1200"/>
            <w:tcMar>
              <w:top w:type="dxa" w:w="60"/>
              <w:left w:type="dxa" w:w="100"/>
              <w:bottom w:type="dxa" w:w="60"/>
              <w:right w:type="dxa" w:w="100"/>
            </w:tcMar>
          </w:tcPr>
          <w:p>
            <w:pPr>
              <w:spacing w:after="0"/>
            </w:pPr>
            <w:r>
              <w:rPr>
                <w:b w:val="false"/>
                <w:bCs w:val="false"/>
                <w:sz w:val="19"/>
                <w:szCs w:val="19"/>
              </w:rPr>
              <w:t xml:space="preserve">042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Import-order hazard</w:t>
            </w:r>
          </w:p>
        </w:tc>
        <w:tc>
          <w:tcPr>
            <w:tcW w:type="dxa" w:w="5726"/>
            <w:tcMar>
              <w:top w:type="dxa" w:w="60"/>
              <w:left w:type="dxa" w:w="100"/>
              <w:bottom w:type="dxa" w:w="60"/>
              <w:right w:type="dxa" w:w="100"/>
            </w:tcMar>
          </w:tcPr>
          <w:p>
            <w:pPr>
              <w:spacing w:after="0"/>
            </w:pPr>
            <w:r>
              <w:rPr>
                <w:b w:val="false"/>
                <w:bCs w:val="false"/>
                <w:sz w:val="19"/>
                <w:szCs w:val="19"/>
              </w:rPr>
              <w:t>A module that reads configuration at import time, so importing it before the configuration is set captures the wrong value.</w:t>
            </w:r>
          </w:p>
        </w:tc>
        <w:tc>
          <w:tcPr>
            <w:tcW w:type="dxa" w:w="1200"/>
            <w:tcMar>
              <w:top w:type="dxa" w:w="60"/>
              <w:left w:type="dxa" w:w="100"/>
              <w:bottom w:type="dxa" w:w="60"/>
              <w:right w:type="dxa" w:w="100"/>
            </w:tcMar>
          </w:tcPr>
          <w:p>
            <w:pPr>
              <w:spacing w:after="0"/>
            </w:pPr>
            <w:r>
              <w:rPr>
                <w:b w:val="false"/>
                <w:bCs w:val="false"/>
                <w:sz w:val="19"/>
                <w:szCs w:val="19"/>
              </w:rPr>
              <w:t>068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In-process testing</w:t>
            </w:r>
          </w:p>
        </w:tc>
        <w:tc>
          <w:tcPr>
            <w:tcW w:type="dxa" w:w="5726"/>
            <w:tcMar>
              <w:top w:type="dxa" w:w="60"/>
              <w:left w:type="dxa" w:w="100"/>
              <w:bottom w:type="dxa" w:w="60"/>
              <w:right w:type="dxa" w:w="100"/>
            </w:tcMar>
          </w:tcPr>
          <w:p>
            <w:pPr>
              <w:spacing w:after="0"/>
            </w:pPr>
            <w:r>
              <w:rPr>
                <w:b w:val="false"/>
                <w:bCs w:val="false"/>
                <w:sz w:val="19"/>
                <w:szCs w:val="19"/>
              </w:rPr>
              <w:t xml:space="preserve">supertest hands a request straight to the Express app, with no port and no network.</w:t>
            </w:r>
          </w:p>
        </w:tc>
        <w:tc>
          <w:tcPr>
            <w:tcW w:type="dxa" w:w="1200"/>
            <w:tcMar>
              <w:top w:type="dxa" w:w="60"/>
              <w:left w:type="dxa" w:w="100"/>
              <w:bottom w:type="dxa" w:w="60"/>
              <w:right w:type="dxa" w:w="100"/>
            </w:tcMar>
          </w:tcPr>
          <w:p>
            <w:pPr>
              <w:spacing w:after="0"/>
            </w:pPr>
            <w:r>
              <w:rPr>
                <w:b w:val="false"/>
                <w:bCs w:val="false"/>
                <w:sz w:val="19"/>
                <w:szCs w:val="19"/>
              </w:rPr>
              <w:t xml:space="preserve">040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Index build race</w:t>
            </w:r>
          </w:p>
        </w:tc>
        <w:tc>
          <w:tcPr>
            <w:tcW w:type="dxa" w:w="5726"/>
            <w:tcMar>
              <w:top w:type="dxa" w:w="60"/>
              <w:left w:type="dxa" w:w="100"/>
              <w:bottom w:type="dxa" w:w="60"/>
              <w:right w:type="dxa" w:w="100"/>
            </w:tcMar>
          </w:tcPr>
          <w:p>
            <w:pPr>
              <w:spacing w:after="0"/>
            </w:pPr>
            <w:r>
              <w:rPr>
                <w:b w:val="false"/>
                <w:bCs w:val="false"/>
                <w:sz w:val="19"/>
                <w:szCs w:val="19"/>
              </w:rPr>
              <w:t xml:space="preserve">Writing before a unique index finishes building, so duplicates pass silently.</w:t>
            </w:r>
          </w:p>
        </w:tc>
        <w:tc>
          <w:tcPr>
            <w:tcW w:type="dxa" w:w="1200"/>
            <w:tcMar>
              <w:top w:type="dxa" w:w="60"/>
              <w:left w:type="dxa" w:w="100"/>
              <w:bottom w:type="dxa" w:w="60"/>
              <w:right w:type="dxa" w:w="100"/>
            </w:tcMar>
          </w:tcPr>
          <w:p>
            <w:pPr>
              <w:spacing w:after="0"/>
            </w:pPr>
            <w:r>
              <w:rPr>
                <w:b w:val="false"/>
                <w:bCs w:val="false"/>
                <w:sz w:val="19"/>
                <w:szCs w:val="19"/>
              </w:rPr>
              <w:t xml:space="preserve">020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InferSchemaType</w:t>
            </w:r>
          </w:p>
        </w:tc>
        <w:tc>
          <w:tcPr>
            <w:tcW w:type="dxa" w:w="5726"/>
            <w:tcMar>
              <w:top w:type="dxa" w:w="60"/>
              <w:left w:type="dxa" w:w="100"/>
              <w:bottom w:type="dxa" w:w="60"/>
              <w:right w:type="dxa" w:w="100"/>
            </w:tcMar>
          </w:tcPr>
          <w:p>
            <w:pPr>
              <w:spacing w:after="0"/>
            </w:pPr>
            <w:r>
              <w:rPr>
                <w:b w:val="false"/>
                <w:bCs w:val="false"/>
                <w:sz w:val="19"/>
                <w:szCs w:val="19"/>
              </w:rPr>
              <w:t xml:space="preserve">Derives a TypeScript type from a Mongoose schema. One source of truth.</w:t>
            </w:r>
          </w:p>
        </w:tc>
        <w:tc>
          <w:tcPr>
            <w:tcW w:type="dxa" w:w="1200"/>
            <w:tcMar>
              <w:top w:type="dxa" w:w="60"/>
              <w:left w:type="dxa" w:w="100"/>
              <w:bottom w:type="dxa" w:w="60"/>
              <w:right w:type="dxa" w:w="100"/>
            </w:tcMar>
          </w:tcPr>
          <w:p>
            <w:pPr>
              <w:spacing w:after="0"/>
            </w:pPr>
            <w:r>
              <w:rPr>
                <w:b w:val="false"/>
                <w:bCs w:val="false"/>
                <w:sz w:val="19"/>
                <w:szCs w:val="19"/>
              </w:rPr>
              <w:t xml:space="preserve">020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INI format</w:t>
            </w:r>
          </w:p>
        </w:tc>
        <w:tc>
          <w:tcPr>
            <w:tcW w:type="dxa" w:w="5726"/>
            <w:tcMar>
              <w:top w:type="dxa" w:w="60"/>
              <w:left w:type="dxa" w:w="100"/>
              <w:bottom w:type="dxa" w:w="60"/>
              <w:right w:type="dxa" w:w="100"/>
            </w:tcMar>
          </w:tcPr>
          <w:p>
            <w:pPr>
              <w:spacing w:after="0"/>
            </w:pPr>
            <w:r>
              <w:rPr>
                <w:b w:val="false"/>
                <w:bCs w:val="false"/>
                <w:sz w:val="19"/>
                <w:szCs w:val="19"/>
              </w:rPr>
              <w:t xml:space="preserve">A config file format using [section] headers and key = value lines.</w:t>
            </w:r>
          </w:p>
        </w:tc>
        <w:tc>
          <w:tcPr>
            <w:tcW w:type="dxa" w:w="1200"/>
            <w:tcMar>
              <w:top w:type="dxa" w:w="60"/>
              <w:left w:type="dxa" w:w="100"/>
              <w:bottom w:type="dxa" w:w="60"/>
              <w:right w:type="dxa" w:w="100"/>
            </w:tcMar>
          </w:tcPr>
          <w:p>
            <w:pPr>
              <w:spacing w:after="0"/>
            </w:pPr>
            <w:r>
              <w:rPr>
                <w:b w:val="false"/>
                <w:bCs w:val="false"/>
                <w:sz w:val="19"/>
                <w:szCs w:val="19"/>
              </w:rPr>
              <w:t xml:space="preserve">004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Intra-student variance</w:t>
            </w:r>
          </w:p>
        </w:tc>
        <w:tc>
          <w:tcPr>
            <w:tcW w:type="dxa" w:w="5726"/>
            <w:tcMar>
              <w:top w:type="dxa" w:w="60"/>
              <w:left w:type="dxa" w:w="100"/>
              <w:bottom w:type="dxa" w:w="60"/>
              <w:right w:type="dxa" w:w="100"/>
            </w:tcMar>
          </w:tcPr>
          <w:p>
            <w:pPr>
              <w:spacing w:after="0"/>
            </w:pPr>
            <w:r>
              <w:rPr>
                <w:b w:val="false"/>
                <w:bCs w:val="false"/>
                <w:sz w:val="19"/>
                <w:szCs w:val="19"/>
              </w:rPr>
              <w:t>How much one student's own work varies across their anchors. Not a denominator but a signal: an unusually low value means the student is easy to flag by accident.</w:t>
            </w:r>
          </w:p>
        </w:tc>
        <w:tc>
          <w:tcPr>
            <w:tcW w:type="dxa" w:w="1200"/>
            <w:tcMar>
              <w:top w:type="dxa" w:w="60"/>
              <w:left w:type="dxa" w:w="100"/>
              <w:bottom w:type="dxa" w:w="60"/>
              <w:right w:type="dxa" w:w="100"/>
            </w:tcMar>
          </w:tcPr>
          <w:p>
            <w:pPr>
              <w:spacing w:after="0"/>
            </w:pPr>
            <w:r>
              <w:rPr>
                <w:b w:val="false"/>
                <w:bCs w:val="false"/>
                <w:sz w:val="19"/>
                <w:szCs w:val="19"/>
              </w:rPr>
              <w:t>074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Invariance</w:t>
            </w:r>
          </w:p>
        </w:tc>
        <w:tc>
          <w:tcPr>
            <w:tcW w:type="dxa" w:w="5726"/>
            <w:tcMar>
              <w:top w:type="dxa" w:w="60"/>
              <w:left w:type="dxa" w:w="100"/>
              <w:bottom w:type="dxa" w:w="60"/>
              <w:right w:type="dxa" w:w="100"/>
            </w:tcMar>
          </w:tcPr>
          <w:p>
            <w:pPr>
              <w:spacing w:after="0"/>
            </w:pPr>
            <w:r>
              <w:rPr>
                <w:b w:val="false"/>
                <w:bCs w:val="false"/>
                <w:sz w:val="19"/>
                <w:szCs w:val="19"/>
              </w:rPr>
              <w:t>A property that does not change under a transformation. Layer 1 aims to be invariant to renaming and to reordering.</w:t>
            </w:r>
          </w:p>
        </w:tc>
        <w:tc>
          <w:tcPr>
            <w:tcW w:type="dxa" w:w="1200"/>
            <w:tcMar>
              <w:top w:type="dxa" w:w="60"/>
              <w:left w:type="dxa" w:w="100"/>
              <w:bottom w:type="dxa" w:w="60"/>
              <w:right w:type="dxa" w:w="100"/>
            </w:tcMar>
          </w:tcPr>
          <w:p>
            <w:pPr>
              <w:spacing w:after="0"/>
            </w:pPr>
            <w:r>
              <w:rPr>
                <w:b w:val="false"/>
                <w:bCs w:val="false"/>
                <w:sz w:val="19"/>
                <w:szCs w:val="19"/>
              </w:rPr>
              <w:t>061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Invariant</w:t>
            </w:r>
          </w:p>
        </w:tc>
        <w:tc>
          <w:tcPr>
            <w:tcW w:type="dxa" w:w="5726"/>
            <w:tcMar>
              <w:top w:type="dxa" w:w="60"/>
              <w:left w:type="dxa" w:w="100"/>
              <w:bottom w:type="dxa" w:w="60"/>
              <w:right w:type="dxa" w:w="100"/>
            </w:tcMar>
          </w:tcPr>
          <w:p>
            <w:pPr>
              <w:spacing w:after="0"/>
            </w:pPr>
            <w:r>
              <w:rPr>
                <w:b w:val="false"/>
                <w:bCs w:val="false"/>
                <w:sz w:val="19"/>
                <w:szCs w:val="19"/>
              </w:rPr>
              <w:t xml:space="preserve">A property that must hold whatever happens, such as every stored file having a record.</w:t>
            </w:r>
          </w:p>
        </w:tc>
        <w:tc>
          <w:tcPr>
            <w:tcW w:type="dxa" w:w="1200"/>
            <w:tcMar>
              <w:top w:type="dxa" w:w="60"/>
              <w:left w:type="dxa" w:w="100"/>
              <w:bottom w:type="dxa" w:w="60"/>
              <w:right w:type="dxa" w:w="100"/>
            </w:tcMar>
          </w:tcPr>
          <w:p>
            <w:pPr>
              <w:spacing w:after="0"/>
            </w:pPr>
            <w:r>
              <w:rPr>
                <w:b w:val="false"/>
                <w:bCs w:val="false"/>
                <w:sz w:val="19"/>
                <w:szCs w:val="19"/>
              </w:rPr>
              <w:t xml:space="preserve">055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isNew</w:t>
            </w:r>
          </w:p>
        </w:tc>
        <w:tc>
          <w:tcPr>
            <w:tcW w:type="dxa" w:w="5726"/>
            <w:tcMar>
              <w:top w:type="dxa" w:w="60"/>
              <w:left w:type="dxa" w:w="100"/>
              <w:bottom w:type="dxa" w:w="60"/>
              <w:right w:type="dxa" w:w="100"/>
            </w:tcMar>
          </w:tcPr>
          <w:p>
            <w:pPr>
              <w:spacing w:after="0"/>
            </w:pPr>
            <w:r>
              <w:rPr>
                <w:b w:val="false"/>
                <w:bCs w:val="false"/>
                <w:sz w:val="19"/>
                <w:szCs w:val="19"/>
              </w:rPr>
              <w:t xml:space="preserve">A Mongoose document flag, true before the first save.</w:t>
            </w:r>
          </w:p>
        </w:tc>
        <w:tc>
          <w:tcPr>
            <w:tcW w:type="dxa" w:w="1200"/>
            <w:tcMar>
              <w:top w:type="dxa" w:w="60"/>
              <w:left w:type="dxa" w:w="100"/>
              <w:bottom w:type="dxa" w:w="60"/>
              <w:right w:type="dxa" w:w="100"/>
            </w:tcMar>
          </w:tcPr>
          <w:p>
            <w:pPr>
              <w:spacing w:after="0"/>
            </w:pPr>
            <w:r>
              <w:rPr>
                <w:b w:val="false"/>
                <w:bCs w:val="false"/>
                <w:sz w:val="19"/>
                <w:szCs w:val="19"/>
              </w:rPr>
              <w:t xml:space="preserve">026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ISO 8601</w:t>
            </w:r>
          </w:p>
        </w:tc>
        <w:tc>
          <w:tcPr>
            <w:tcW w:type="dxa" w:w="5726"/>
            <w:tcMar>
              <w:top w:type="dxa" w:w="60"/>
              <w:left w:type="dxa" w:w="100"/>
              <w:bottom w:type="dxa" w:w="60"/>
              <w:right w:type="dxa" w:w="100"/>
            </w:tcMar>
          </w:tcPr>
          <w:p>
            <w:pPr>
              <w:spacing w:after="0"/>
            </w:pPr>
            <w:r>
              <w:rPr>
                <w:b w:val="false"/>
                <w:bCs w:val="false"/>
                <w:sz w:val="19"/>
                <w:szCs w:val="19"/>
              </w:rPr>
              <w:t xml:space="preserve">The international date-time format. 2026-12-01T23:59:00+05:30 names one moment; without the offset the same text means different moments on different machines.</w:t>
            </w:r>
          </w:p>
        </w:tc>
        <w:tc>
          <w:tcPr>
            <w:tcW w:type="dxa" w:w="1200"/>
            <w:tcMar>
              <w:top w:type="dxa" w:w="60"/>
              <w:left w:type="dxa" w:w="100"/>
              <w:bottom w:type="dxa" w:w="60"/>
              <w:right w:type="dxa" w:w="100"/>
            </w:tcMar>
          </w:tcPr>
          <w:p>
            <w:pPr>
              <w:spacing w:after="0"/>
            </w:pPr>
            <w:r>
              <w:rPr>
                <w:b w:val="false"/>
                <w:bCs w:val="false"/>
                <w:sz w:val="19"/>
                <w:szCs w:val="19"/>
              </w:rPr>
              <w:t xml:space="preserve">045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isort</w:t>
            </w:r>
          </w:p>
        </w:tc>
        <w:tc>
          <w:tcPr>
            <w:tcW w:type="dxa" w:w="5726"/>
            <w:tcMar>
              <w:top w:type="dxa" w:w="60"/>
              <w:left w:type="dxa" w:w="100"/>
              <w:bottom w:type="dxa" w:w="60"/>
              <w:right w:type="dxa" w:w="100"/>
            </w:tcMar>
          </w:tcPr>
          <w:p>
            <w:pPr>
              <w:spacing w:after="0"/>
            </w:pPr>
            <w:r>
              <w:rPr>
                <w:b w:val="false"/>
                <w:bCs w:val="false"/>
                <w:sz w:val="19"/>
                <w:szCs w:val="19"/>
              </w:rPr>
              <w:t>The import-ordering convention ruff enforces as rule I001. A statement or comment inside an import block breaks it, which is how the detector's lint had been failing unnoticed.</w:t>
            </w:r>
          </w:p>
        </w:tc>
        <w:tc>
          <w:tcPr>
            <w:tcW w:type="dxa" w:w="1200"/>
            <w:tcMar>
              <w:top w:type="dxa" w:w="60"/>
              <w:left w:type="dxa" w:w="100"/>
              <w:bottom w:type="dxa" w:w="60"/>
              <w:right w:type="dxa" w:w="100"/>
            </w:tcMar>
          </w:tcPr>
          <w:p>
            <w:pPr>
              <w:spacing w:after="0"/>
            </w:pPr>
            <w:r>
              <w:rPr>
                <w:b w:val="false"/>
                <w:bCs w:val="false"/>
                <w:sz w:val="19"/>
                <w:szCs w:val="19"/>
              </w:rPr>
              <w:t>083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Job queue</w:t>
            </w:r>
          </w:p>
        </w:tc>
        <w:tc>
          <w:tcPr>
            <w:tcW w:type="dxa" w:w="5726"/>
            <w:tcMar>
              <w:top w:type="dxa" w:w="60"/>
              <w:left w:type="dxa" w:w="100"/>
              <w:bottom w:type="dxa" w:w="60"/>
              <w:right w:type="dxa" w:w="100"/>
            </w:tcMar>
          </w:tcPr>
          <w:p>
            <w:pPr>
              <w:spacing w:after="0"/>
            </w:pPr>
            <w:r>
              <w:rPr>
                <w:b w:val="false"/>
                <w:bCs w:val="false"/>
                <w:sz w:val="19"/>
                <w:szCs w:val="19"/>
              </w:rPr>
              <w:t>A list of work handed from the process that receives a request to the process that does the work, so the request can return immediately.</w:t>
            </w:r>
          </w:p>
        </w:tc>
        <w:tc>
          <w:tcPr>
            <w:tcW w:type="dxa" w:w="1200"/>
            <w:tcMar>
              <w:top w:type="dxa" w:w="60"/>
              <w:left w:type="dxa" w:w="100"/>
              <w:bottom w:type="dxa" w:w="60"/>
              <w:right w:type="dxa" w:w="100"/>
            </w:tcMar>
          </w:tcPr>
          <w:p>
            <w:pPr>
              <w:spacing w:after="0"/>
            </w:pPr>
            <w:r>
              <w:rPr>
                <w:b w:val="false"/>
                <w:bCs w:val="false"/>
                <w:sz w:val="19"/>
                <w:szCs w:val="19"/>
              </w:rPr>
              <w:t>056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JWT</w:t>
            </w:r>
          </w:p>
        </w:tc>
        <w:tc>
          <w:tcPr>
            <w:tcW w:type="dxa" w:w="5726"/>
            <w:tcMar>
              <w:top w:type="dxa" w:w="60"/>
              <w:left w:type="dxa" w:w="100"/>
              <w:bottom w:type="dxa" w:w="60"/>
              <w:right w:type="dxa" w:w="100"/>
            </w:tcMar>
          </w:tcPr>
          <w:p>
            <w:pPr>
              <w:spacing w:after="0"/>
            </w:pPr>
            <w:r>
              <w:rPr>
                <w:b w:val="false"/>
                <w:bCs w:val="false"/>
                <w:sz w:val="19"/>
                <w:szCs w:val="19"/>
              </w:rPr>
              <w:t xml:space="preserve">A signed token carrying user claims. The server verifies the signature instead of looking up a session.</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JWT</w:t>
            </w:r>
          </w:p>
        </w:tc>
        <w:tc>
          <w:tcPr>
            <w:tcW w:type="dxa" w:w="5726"/>
            <w:tcMar>
              <w:top w:type="dxa" w:w="60"/>
              <w:left w:type="dxa" w:w="100"/>
              <w:bottom w:type="dxa" w:w="60"/>
              <w:right w:type="dxa" w:w="100"/>
            </w:tcMar>
          </w:tcPr>
          <w:p>
            <w:pPr>
              <w:spacing w:after="0"/>
            </w:pPr>
            <w:r>
              <w:rPr>
                <w:b w:val="false"/>
                <w:bCs w:val="false"/>
                <w:sz w:val="19"/>
                <w:szCs w:val="19"/>
              </w:rPr>
              <w:t xml:space="preserve">A signed, base64url-encoded set of claims. Readable by anyone; alterable by nobody without the secret.</w:t>
            </w:r>
          </w:p>
        </w:tc>
        <w:tc>
          <w:tcPr>
            <w:tcW w:type="dxa" w:w="1200"/>
            <w:tcMar>
              <w:top w:type="dxa" w:w="60"/>
              <w:left w:type="dxa" w:w="100"/>
              <w:bottom w:type="dxa" w:w="60"/>
              <w:right w:type="dxa" w:w="100"/>
            </w:tcMar>
          </w:tcPr>
          <w:p>
            <w:pPr>
              <w:spacing w:after="0"/>
            </w:pPr>
            <w:r>
              <w:rPr>
                <w:b w:val="false"/>
                <w:bCs w:val="false"/>
                <w:sz w:val="19"/>
                <w:szCs w:val="19"/>
              </w:rPr>
              <w:t xml:space="preserve">034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k-anonymity</w:t>
            </w:r>
          </w:p>
        </w:tc>
        <w:tc>
          <w:tcPr>
            <w:tcW w:type="dxa" w:w="5726"/>
            <w:tcMar>
              <w:top w:type="dxa" w:w="60"/>
              <w:left w:type="dxa" w:w="100"/>
              <w:bottom w:type="dxa" w:w="60"/>
              <w:right w:type="dxa" w:w="100"/>
            </w:tcMar>
          </w:tcPr>
          <w:p>
            <w:pPr>
              <w:spacing w:after="0"/>
            </w:pPr>
            <w:r>
              <w:rPr>
                <w:b w:val="false"/>
                <w:bCs w:val="false"/>
                <w:sz w:val="19"/>
                <w:szCs w:val="19"/>
              </w:rPr>
              <w:t xml:space="preserve">Checking a value against a remote list without revealing it. How Have I Been Pwned's password API works.</w:t>
            </w:r>
          </w:p>
        </w:tc>
        <w:tc>
          <w:tcPr>
            <w:tcW w:type="dxa" w:w="1200"/>
            <w:tcMar>
              <w:top w:type="dxa" w:w="60"/>
              <w:left w:type="dxa" w:w="100"/>
              <w:bottom w:type="dxa" w:w="60"/>
              <w:right w:type="dxa" w:w="100"/>
            </w:tcMar>
          </w:tcPr>
          <w:p>
            <w:pPr>
              <w:spacing w:after="0"/>
            </w:pPr>
            <w:r>
              <w:rPr>
                <w:b w:val="false"/>
                <w:bCs w:val="false"/>
                <w:sz w:val="19"/>
                <w:szCs w:val="19"/>
              </w:rPr>
              <w:t xml:space="preserve">033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Keep-alive</w:t>
            </w:r>
          </w:p>
        </w:tc>
        <w:tc>
          <w:tcPr>
            <w:tcW w:type="dxa" w:w="5726"/>
            <w:tcMar>
              <w:top w:type="dxa" w:w="60"/>
              <w:left w:type="dxa" w:w="100"/>
              <w:bottom w:type="dxa" w:w="60"/>
              <w:right w:type="dxa" w:w="100"/>
            </w:tcMar>
          </w:tcPr>
          <w:p>
            <w:pPr>
              <w:spacing w:after="0"/>
            </w:pPr>
            <w:r>
              <w:rPr>
                <w:b w:val="false"/>
                <w:bCs w:val="false"/>
                <w:sz w:val="19"/>
                <w:szCs w:val="19"/>
              </w:rPr>
              <w:t xml:space="preserve">Reusing one TCP connection for several HTTP requests, avoiding repeated handshakes.</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Language server</w:t>
            </w:r>
          </w:p>
        </w:tc>
        <w:tc>
          <w:tcPr>
            <w:tcW w:type="dxa" w:w="5726"/>
            <w:tcMar>
              <w:top w:type="dxa" w:w="60"/>
              <w:left w:type="dxa" w:w="100"/>
              <w:bottom w:type="dxa" w:w="60"/>
              <w:right w:type="dxa" w:w="100"/>
            </w:tcMar>
          </w:tcPr>
          <w:p>
            <w:pPr>
              <w:spacing w:after="0"/>
            </w:pPr>
            <w:r>
              <w:rPr>
                <w:b w:val="false"/>
                <w:bCs w:val="false"/>
                <w:sz w:val="19"/>
                <w:szCs w:val="19"/>
              </w:rPr>
              <w:t xml:space="preserve">The background process powering autocomplete and error highlighting in an editor.</w:t>
            </w:r>
          </w:p>
        </w:tc>
        <w:tc>
          <w:tcPr>
            <w:tcW w:type="dxa" w:w="1200"/>
            <w:tcMar>
              <w:top w:type="dxa" w:w="60"/>
              <w:left w:type="dxa" w:w="100"/>
              <w:bottom w:type="dxa" w:w="60"/>
              <w:right w:type="dxa" w:w="100"/>
            </w:tcMar>
          </w:tcPr>
          <w:p>
            <w:pPr>
              <w:spacing w:after="0"/>
            </w:pPr>
            <w:r>
              <w:rPr>
                <w:b w:val="false"/>
                <w:bCs w:val="false"/>
                <w:sz w:val="19"/>
                <w:szCs w:val="19"/>
              </w:rPr>
              <w:t xml:space="preserve">008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Layer</w:t>
            </w:r>
          </w:p>
        </w:tc>
        <w:tc>
          <w:tcPr>
            <w:tcW w:type="dxa" w:w="5726"/>
            <w:tcMar>
              <w:top w:type="dxa" w:w="60"/>
              <w:left w:type="dxa" w:w="100"/>
              <w:bottom w:type="dxa" w:w="60"/>
              <w:right w:type="dxa" w:w="100"/>
            </w:tcMar>
          </w:tcPr>
          <w:p>
            <w:pPr>
              <w:spacing w:after="0"/>
            </w:pPr>
            <w:r>
              <w:rPr>
                <w:b w:val="false"/>
                <w:bCs w:val="false"/>
                <w:sz w:val="19"/>
                <w:szCs w:val="19"/>
              </w:rPr>
              <w:t xml:space="preserve">The filesystem changes produced by one Dockerfile instruction. Images are stacks of layers.</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Layer cache</w:t>
            </w:r>
          </w:p>
        </w:tc>
        <w:tc>
          <w:tcPr>
            <w:tcW w:type="dxa" w:w="5726"/>
            <w:tcMar>
              <w:top w:type="dxa" w:w="60"/>
              <w:left w:type="dxa" w:w="100"/>
              <w:bottom w:type="dxa" w:w="60"/>
              <w:right w:type="dxa" w:w="100"/>
            </w:tcMar>
          </w:tcPr>
          <w:p>
            <w:pPr>
              <w:spacing w:after="0"/>
            </w:pPr>
            <w:r>
              <w:rPr>
                <w:b w:val="false"/>
                <w:bCs w:val="false"/>
                <w:sz w:val="19"/>
                <w:szCs w:val="19"/>
              </w:rPr>
              <w:t xml:space="preserve">Docker reusing an unchanged layer on rebuild. Invalidated for that layer and everything after it.</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Leaf</w:t>
            </w:r>
          </w:p>
        </w:tc>
        <w:tc>
          <w:tcPr>
            <w:tcW w:type="dxa" w:w="5726"/>
            <w:tcMar>
              <w:top w:type="dxa" w:w="60"/>
              <w:left w:type="dxa" w:w="100"/>
              <w:bottom w:type="dxa" w:w="60"/>
              <w:right w:type="dxa" w:w="100"/>
            </w:tcMar>
          </w:tcPr>
          <w:p>
            <w:pPr>
              <w:spacing w:after="0"/>
            </w:pPr>
            <w:r>
              <w:rPr>
                <w:b w:val="false"/>
                <w:bCs w:val="false"/>
                <w:sz w:val="19"/>
                <w:szCs w:val="19"/>
              </w:rPr>
              <w:t>A node with no children. Normalisation deliberately turns literals into leaves so their internals stop contributing noise.</w:t>
            </w:r>
          </w:p>
        </w:tc>
        <w:tc>
          <w:tcPr>
            <w:tcW w:type="dxa" w:w="1200"/>
            <w:tcMar>
              <w:top w:type="dxa" w:w="60"/>
              <w:left w:type="dxa" w:w="100"/>
              <w:bottom w:type="dxa" w:w="60"/>
              <w:right w:type="dxa" w:w="100"/>
            </w:tcMar>
          </w:tcPr>
          <w:p>
            <w:pPr>
              <w:spacing w:after="0"/>
            </w:pPr>
            <w:r>
              <w:rPr>
                <w:b w:val="false"/>
                <w:bCs w:val="false"/>
                <w:sz w:val="19"/>
                <w:szCs w:val="19"/>
              </w:rPr>
              <w:t>061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Leaf module</w:t>
            </w:r>
          </w:p>
        </w:tc>
        <w:tc>
          <w:tcPr>
            <w:tcW w:type="dxa" w:w="5726"/>
            <w:tcMar>
              <w:top w:type="dxa" w:w="60"/>
              <w:left w:type="dxa" w:w="100"/>
              <w:bottom w:type="dxa" w:w="60"/>
              <w:right w:type="dxa" w:w="100"/>
            </w:tcMar>
          </w:tcPr>
          <w:p>
            <w:pPr>
              <w:spacing w:after="0"/>
            </w:pPr>
            <w:r>
              <w:rPr>
                <w:b w:val="false"/>
                <w:bCs w:val="false"/>
                <w:sz w:val="19"/>
                <w:szCs w:val="19"/>
              </w:rPr>
              <w:t xml:space="preserve">A module importing nothing from your own codebase. Cannot cause a circular dependency.</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Least privilege</w:t>
            </w:r>
          </w:p>
        </w:tc>
        <w:tc>
          <w:tcPr>
            <w:tcW w:type="dxa" w:w="5726"/>
            <w:tcMar>
              <w:top w:type="dxa" w:w="60"/>
              <w:left w:type="dxa" w:w="100"/>
              <w:bottom w:type="dxa" w:w="60"/>
              <w:right w:type="dxa" w:w="100"/>
            </w:tcMar>
          </w:tcPr>
          <w:p>
            <w:pPr>
              <w:spacing w:after="0"/>
            </w:pPr>
            <w:r>
              <w:rPr>
                <w:b w:val="false"/>
                <w:bCs w:val="false"/>
                <w:sz w:val="19"/>
                <w:szCs w:val="19"/>
              </w:rPr>
              <w:t xml:space="preserve">Giving a component only the access it needs.</w:t>
            </w:r>
          </w:p>
        </w:tc>
        <w:tc>
          <w:tcPr>
            <w:tcW w:type="dxa" w:w="1200"/>
            <w:tcMar>
              <w:top w:type="dxa" w:w="60"/>
              <w:left w:type="dxa" w:w="100"/>
              <w:bottom w:type="dxa" w:w="60"/>
              <w:right w:type="dxa" w:w="100"/>
            </w:tcMar>
          </w:tcPr>
          <w:p>
            <w:pPr>
              <w:spacing w:after="0"/>
            </w:pPr>
            <w:r>
              <w:rPr>
                <w:b w:val="false"/>
                <w:bCs w:val="false"/>
                <w:sz w:val="19"/>
                <w:szCs w:val="19"/>
              </w:rPr>
              <w:t xml:space="preserve">018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Leave-one-out</w:t>
            </w:r>
          </w:p>
        </w:tc>
        <w:tc>
          <w:tcPr>
            <w:tcW w:type="dxa" w:w="5726"/>
            <w:tcMar>
              <w:top w:type="dxa" w:w="60"/>
              <w:left w:type="dxa" w:w="100"/>
              <w:bottom w:type="dxa" w:w="60"/>
              <w:right w:type="dxa" w:w="100"/>
            </w:tcMar>
          </w:tcPr>
          <w:p>
            <w:pPr>
              <w:spacing w:after="0"/>
            </w:pPr>
            <w:r>
              <w:rPr>
                <w:b w:val="false"/>
                <w:bCs w:val="false"/>
                <w:sz w:val="19"/>
                <w:szCs w:val="19"/>
              </w:rPr>
              <w:t>Validating a classifier by holding back one sample at a time and predicting it from the rest. Honest on small datasets, where a held-out test set would be too small to mean anything.</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Liveness vs readiness</w:t>
            </w:r>
          </w:p>
        </w:tc>
        <w:tc>
          <w:tcPr>
            <w:tcW w:type="dxa" w:w="5726"/>
            <w:tcMar>
              <w:top w:type="dxa" w:w="60"/>
              <w:left w:type="dxa" w:w="100"/>
              <w:bottom w:type="dxa" w:w="60"/>
              <w:right w:type="dxa" w:w="100"/>
            </w:tcMar>
          </w:tcPr>
          <w:p>
            <w:pPr>
              <w:spacing w:after="0"/>
            </w:pPr>
            <w:r>
              <w:rPr>
                <w:b w:val="false"/>
                <w:bCs w:val="false"/>
                <w:sz w:val="19"/>
                <w:szCs w:val="19"/>
              </w:rPr>
              <w:t xml:space="preserve">Is the process alive (restart if not) vs can it serve traffic (stop routing to it if not).</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Localhost binding</w:t>
            </w:r>
          </w:p>
        </w:tc>
        <w:tc>
          <w:tcPr>
            <w:tcW w:type="dxa" w:w="5726"/>
            <w:tcMar>
              <w:top w:type="dxa" w:w="60"/>
              <w:left w:type="dxa" w:w="100"/>
              <w:bottom w:type="dxa" w:w="60"/>
              <w:right w:type="dxa" w:w="100"/>
            </w:tcMar>
          </w:tcPr>
          <w:p>
            <w:pPr>
              <w:spacing w:after="0"/>
            </w:pPr>
            <w:r>
              <w:rPr>
                <w:b w:val="false"/>
                <w:bCs w:val="false"/>
                <w:sz w:val="19"/>
                <w:szCs w:val="19"/>
              </w:rPr>
              <w:t xml:space="preserve">Restricting a published port to 127.0.0.1 so only the local machine can reach it.</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Lockfile</w:t>
            </w:r>
          </w:p>
        </w:tc>
        <w:tc>
          <w:tcPr>
            <w:tcW w:type="dxa" w:w="5726"/>
            <w:tcMar>
              <w:top w:type="dxa" w:w="60"/>
              <w:left w:type="dxa" w:w="100"/>
              <w:bottom w:type="dxa" w:w="60"/>
              <w:right w:type="dxa" w:w="100"/>
            </w:tcMar>
          </w:tcPr>
          <w:p>
            <w:pPr>
              <w:spacing w:after="0"/>
            </w:pPr>
            <w:r>
              <w:rPr>
                <w:b w:val="false"/>
                <w:bCs w:val="false"/>
                <w:sz w:val="19"/>
                <w:szCs w:val="19"/>
              </w:rPr>
              <w:t xml:space="preserve">A record of exact resolved versions, including transitive ones, for reproducible installs.</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Log level</w:t>
            </w:r>
          </w:p>
        </w:tc>
        <w:tc>
          <w:tcPr>
            <w:tcW w:type="dxa" w:w="5726"/>
            <w:tcMar>
              <w:top w:type="dxa" w:w="60"/>
              <w:left w:type="dxa" w:w="100"/>
              <w:bottom w:type="dxa" w:w="60"/>
              <w:right w:type="dxa" w:w="100"/>
            </w:tcMar>
          </w:tcPr>
          <w:p>
            <w:pPr>
              <w:spacing w:after="0"/>
            </w:pPr>
            <w:r>
              <w:rPr>
                <w:b w:val="false"/>
                <w:bCs w:val="false"/>
                <w:sz w:val="19"/>
                <w:szCs w:val="19"/>
              </w:rPr>
              <w:t xml:space="preserve">A runtime-filterable severity. pino: trace, debug, info, warn, error, fatal.</w:t>
            </w:r>
          </w:p>
        </w:tc>
        <w:tc>
          <w:tcPr>
            <w:tcW w:type="dxa" w:w="1200"/>
            <w:tcMar>
              <w:top w:type="dxa" w:w="60"/>
              <w:left w:type="dxa" w:w="100"/>
              <w:bottom w:type="dxa" w:w="60"/>
              <w:right w:type="dxa" w:w="100"/>
            </w:tcMar>
          </w:tcPr>
          <w:p>
            <w:pPr>
              <w:spacing w:after="0"/>
            </w:pPr>
            <w:r>
              <w:rPr>
                <w:b w:val="false"/>
                <w:bCs w:val="false"/>
                <w:sz w:val="19"/>
                <w:szCs w:val="19"/>
              </w:rPr>
              <w:t xml:space="preserve">032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Loopback interface</w:t>
            </w:r>
          </w:p>
        </w:tc>
        <w:tc>
          <w:tcPr>
            <w:tcW w:type="dxa" w:w="5726"/>
            <w:tcMar>
              <w:top w:type="dxa" w:w="60"/>
              <w:left w:type="dxa" w:w="100"/>
              <w:bottom w:type="dxa" w:w="60"/>
              <w:right w:type="dxa" w:w="100"/>
            </w:tcMar>
          </w:tcPr>
          <w:p>
            <w:pPr>
              <w:spacing w:after="0"/>
            </w:pPr>
            <w:r>
              <w:rPr>
                <w:b w:val="false"/>
                <w:bCs w:val="false"/>
                <w:sz w:val="19"/>
                <w:szCs w:val="19"/>
              </w:rPr>
              <w:t xml:space="preserve">127.0.0.1 — reachable only from within the same machine, or the same container.</w:t>
            </w:r>
          </w:p>
        </w:tc>
        <w:tc>
          <w:tcPr>
            <w:tcW w:type="dxa" w:w="1200"/>
            <w:tcMar>
              <w:top w:type="dxa" w:w="60"/>
              <w:left w:type="dxa" w:w="100"/>
              <w:bottom w:type="dxa" w:w="60"/>
              <w:right w:type="dxa" w:w="100"/>
            </w:tcMar>
          </w:tcPr>
          <w:p>
            <w:pPr>
              <w:spacing w:after="0"/>
            </w:pPr>
            <w:r>
              <w:rPr>
                <w:b w:val="false"/>
                <w:bCs w:val="false"/>
                <w:sz w:val="19"/>
                <w:szCs w:val="19"/>
              </w:rPr>
              <w:t xml:space="preserve">017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Lost update</w:t>
            </w:r>
          </w:p>
        </w:tc>
        <w:tc>
          <w:tcPr>
            <w:tcW w:type="dxa" w:w="5726"/>
            <w:tcMar>
              <w:top w:type="dxa" w:w="60"/>
              <w:left w:type="dxa" w:w="100"/>
              <w:bottom w:type="dxa" w:w="60"/>
              <w:right w:type="dxa" w:w="100"/>
            </w:tcMar>
          </w:tcPr>
          <w:p>
            <w:pPr>
              <w:spacing w:after="0"/>
            </w:pPr>
            <w:r>
              <w:rPr>
                <w:b w:val="false"/>
                <w:bCs w:val="false"/>
                <w:sz w:val="19"/>
                <w:szCs w:val="19"/>
              </w:rPr>
              <w:t xml:space="preserve">Two read-modify-write cycles overlap and one silently overwrites the other, such as two faculty enrolling students at once.</w:t>
            </w:r>
          </w:p>
        </w:tc>
        <w:tc>
          <w:tcPr>
            <w:tcW w:type="dxa" w:w="1200"/>
            <w:tcMar>
              <w:top w:type="dxa" w:w="60"/>
              <w:left w:type="dxa" w:w="100"/>
              <w:bottom w:type="dxa" w:w="60"/>
              <w:right w:type="dxa" w:w="100"/>
            </w:tcMar>
          </w:tcPr>
          <w:p>
            <w:pPr>
              <w:spacing w:after="0"/>
            </w:pPr>
            <w:r>
              <w:rPr>
                <w:b w:val="false"/>
                <w:bCs w:val="false"/>
                <w:sz w:val="19"/>
                <w:szCs w:val="19"/>
              </w:rPr>
              <w:t xml:space="preserve">043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Magic check</w:t>
            </w:r>
          </w:p>
        </w:tc>
        <w:tc>
          <w:tcPr>
            <w:tcW w:type="dxa" w:w="5726"/>
            <w:tcMar>
              <w:top w:type="dxa" w:w="60"/>
              <w:left w:type="dxa" w:w="100"/>
              <w:bottom w:type="dxa" w:w="60"/>
              <w:right w:type="dxa" w:w="100"/>
            </w:tcMar>
          </w:tcPr>
          <w:p>
            <w:pPr>
              <w:spacing w:after="0"/>
            </w:pPr>
            <w:r>
              <w:rPr>
                <w:b w:val="false"/>
                <w:bCs w:val="false"/>
                <w:sz w:val="19"/>
                <w:szCs w:val="19"/>
              </w:rPr>
              <w:t xml:space="preserve">Judging a file by its bytes rather than its name or declared type: a NUL byte means binary, invalid UTF-8 means it is not source text.</w:t>
            </w:r>
          </w:p>
        </w:tc>
        <w:tc>
          <w:tcPr>
            <w:tcW w:type="dxa" w:w="1200"/>
            <w:tcMar>
              <w:top w:type="dxa" w:w="60"/>
              <w:left w:type="dxa" w:w="100"/>
              <w:bottom w:type="dxa" w:w="60"/>
              <w:right w:type="dxa" w:w="100"/>
            </w:tcMar>
          </w:tcPr>
          <w:p>
            <w:pPr>
              <w:spacing w:after="0"/>
            </w:pPr>
            <w:r>
              <w:rPr>
                <w:b w:val="false"/>
                <w:bCs w:val="false"/>
                <w:sz w:val="19"/>
                <w:szCs w:val="19"/>
              </w:rPr>
              <w:t xml:space="preserve">050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Makefile</w:t>
            </w:r>
          </w:p>
        </w:tc>
        <w:tc>
          <w:tcPr>
            <w:tcW w:type="dxa" w:w="5726"/>
            <w:tcMar>
              <w:top w:type="dxa" w:w="60"/>
              <w:left w:type="dxa" w:w="100"/>
              <w:bottom w:type="dxa" w:w="60"/>
              <w:right w:type="dxa" w:w="100"/>
            </w:tcMar>
          </w:tcPr>
          <w:p>
            <w:pPr>
              <w:spacing w:after="0"/>
            </w:pPr>
            <w:r>
              <w:rPr>
                <w:b w:val="false"/>
                <w:bCs w:val="false"/>
                <w:sz w:val="19"/>
                <w:szCs w:val="19"/>
              </w:rPr>
              <w:t xml:space="preserve">A build-automation file. Recipes must be tab-indented — spaces fail with “missing separator”.</w:t>
            </w:r>
          </w:p>
        </w:tc>
        <w:tc>
          <w:tcPr>
            <w:tcW w:type="dxa" w:w="1200"/>
            <w:tcMar>
              <w:top w:type="dxa" w:w="60"/>
              <w:left w:type="dxa" w:w="100"/>
              <w:bottom w:type="dxa" w:w="60"/>
              <w:right w:type="dxa" w:w="100"/>
            </w:tcMar>
          </w:tcPr>
          <w:p>
            <w:pPr>
              <w:spacing w:after="0"/>
            </w:pPr>
            <w:r>
              <w:rPr>
                <w:b w:val="false"/>
                <w:bCs w:val="false"/>
                <w:sz w:val="19"/>
                <w:szCs w:val="19"/>
              </w:rPr>
              <w:t xml:space="preserve">004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Manifest</w:t>
            </w:r>
          </w:p>
        </w:tc>
        <w:tc>
          <w:tcPr>
            <w:tcW w:type="dxa" w:w="5726"/>
            <w:tcMar>
              <w:top w:type="dxa" w:w="60"/>
              <w:left w:type="dxa" w:w="100"/>
              <w:bottom w:type="dxa" w:w="60"/>
              <w:right w:type="dxa" w:w="100"/>
            </w:tcMar>
          </w:tcPr>
          <w:p>
            <w:pPr>
              <w:spacing w:after="0"/>
            </w:pPr>
            <w:r>
              <w:rPr>
                <w:b w:val="false"/>
                <w:bCs w:val="false"/>
                <w:sz w:val="19"/>
                <w:szCs w:val="19"/>
              </w:rPr>
              <w:t xml:space="preserve">A file describing a package's metadata and dependencies. package.json, pyproject.toml.</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manylinux wheel</w:t>
            </w:r>
          </w:p>
        </w:tc>
        <w:tc>
          <w:tcPr>
            <w:tcW w:type="dxa" w:w="5726"/>
            <w:tcMar>
              <w:top w:type="dxa" w:w="60"/>
              <w:left w:type="dxa" w:w="100"/>
              <w:bottom w:type="dxa" w:w="60"/>
              <w:right w:type="dxa" w:w="100"/>
            </w:tcMar>
          </w:tcPr>
          <w:p>
            <w:pPr>
              <w:spacing w:after="0"/>
            </w:pPr>
            <w:r>
              <w:rPr>
                <w:b w:val="false"/>
                <w:bCs w:val="false"/>
                <w:sz w:val="19"/>
                <w:szCs w:val="19"/>
              </w:rPr>
              <w:t xml:space="preserve">A prebuilt Python binary targeting a baseline glibc. Not compatible with musl, which is why Alpine forces source builds.</w:t>
            </w:r>
          </w:p>
        </w:tc>
        <w:tc>
          <w:tcPr>
            <w:tcW w:type="dxa" w:w="1200"/>
            <w:tcMar>
              <w:top w:type="dxa" w:w="60"/>
              <w:left w:type="dxa" w:w="100"/>
              <w:bottom w:type="dxa" w:w="60"/>
              <w:right w:type="dxa" w:w="100"/>
            </w:tcMar>
          </w:tcPr>
          <w:p>
            <w:pPr>
              <w:spacing w:after="0"/>
            </w:pPr>
            <w:r>
              <w:rPr>
                <w:b w:val="false"/>
                <w:bCs w:val="false"/>
                <w:sz w:val="19"/>
                <w:szCs w:val="19"/>
              </w:rPr>
              <w:t xml:space="preserve">017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Markdown</w:t>
            </w:r>
          </w:p>
        </w:tc>
        <w:tc>
          <w:tcPr>
            <w:tcW w:type="dxa" w:w="5726"/>
            <w:tcMar>
              <w:top w:type="dxa" w:w="60"/>
              <w:left w:type="dxa" w:w="100"/>
              <w:bottom w:type="dxa" w:w="60"/>
              <w:right w:type="dxa" w:w="100"/>
            </w:tcMar>
          </w:tcPr>
          <w:p>
            <w:pPr>
              <w:spacing w:after="0"/>
            </w:pPr>
            <w:r>
              <w:rPr>
                <w:b w:val="false"/>
                <w:bCs w:val="false"/>
                <w:sz w:val="19"/>
                <w:szCs w:val="19"/>
              </w:rPr>
              <w:t xml:space="preserve">Plain-text formatting language. Readable raw and rendered, so git diffs stay human-readable.</w:t>
            </w:r>
          </w:p>
        </w:tc>
        <w:tc>
          <w:tcPr>
            <w:tcW w:type="dxa" w:w="1200"/>
            <w:tcMar>
              <w:top w:type="dxa" w:w="60"/>
              <w:left w:type="dxa" w:w="100"/>
              <w:bottom w:type="dxa" w:w="60"/>
              <w:right w:type="dxa" w:w="100"/>
            </w:tcMar>
          </w:tcPr>
          <w:p>
            <w:pPr>
              <w:spacing w:after="0"/>
            </w:pPr>
            <w:r>
              <w:rPr>
                <w:b w:val="false"/>
                <w:bCs w:val="false"/>
                <w:sz w:val="19"/>
                <w:szCs w:val="19"/>
              </w:rPr>
              <w:t xml:space="preserve">001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markModified()</w:t>
            </w:r>
          </w:p>
        </w:tc>
        <w:tc>
          <w:tcPr>
            <w:tcW w:type="dxa" w:w="5726"/>
            <w:tcMar>
              <w:top w:type="dxa" w:w="60"/>
              <w:left w:type="dxa" w:w="100"/>
              <w:bottom w:type="dxa" w:w="60"/>
              <w:right w:type="dxa" w:w="100"/>
            </w:tcMar>
          </w:tcPr>
          <w:p>
            <w:pPr>
              <w:spacing w:after="0"/>
            </w:pPr>
            <w:r>
              <w:rPr>
                <w:b w:val="false"/>
                <w:bCs w:val="false"/>
                <w:sz w:val="19"/>
                <w:szCs w:val="19"/>
              </w:rPr>
              <w:t xml:space="preserve">Telling Mongoose a Mixed path changed, since it cannot detect that itself.</w:t>
            </w:r>
          </w:p>
        </w:tc>
        <w:tc>
          <w:tcPr>
            <w:tcW w:type="dxa" w:w="1200"/>
            <w:tcMar>
              <w:top w:type="dxa" w:w="60"/>
              <w:left w:type="dxa" w:w="100"/>
              <w:bottom w:type="dxa" w:w="60"/>
              <w:right w:type="dxa" w:w="100"/>
            </w:tcMar>
          </w:tcPr>
          <w:p>
            <w:pPr>
              <w:spacing w:after="0"/>
            </w:pPr>
            <w:r>
              <w:rPr>
                <w:b w:val="false"/>
                <w:bCs w:val="false"/>
                <w:sz w:val="19"/>
                <w:szCs w:val="19"/>
              </w:rPr>
              <w:t xml:space="preserve">026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Mass assignment</w:t>
            </w:r>
          </w:p>
        </w:tc>
        <w:tc>
          <w:tcPr>
            <w:tcW w:type="dxa" w:w="5726"/>
            <w:tcMar>
              <w:top w:type="dxa" w:w="60"/>
              <w:left w:type="dxa" w:w="100"/>
              <w:bottom w:type="dxa" w:w="60"/>
              <w:right w:type="dxa" w:w="100"/>
            </w:tcMar>
          </w:tcPr>
          <w:p>
            <w:pPr>
              <w:spacing w:after="0"/>
            </w:pPr>
            <w:r>
              <w:rPr>
                <w:b w:val="false"/>
                <w:bCs w:val="false"/>
                <w:sz w:val="19"/>
                <w:szCs w:val="19"/>
              </w:rPr>
              <w:t xml:space="preserve">Letting a client set fields it should not by sending extra keys the server copies into a record. Why registration refuses a role field.</w:t>
            </w:r>
          </w:p>
        </w:tc>
        <w:tc>
          <w:tcPr>
            <w:tcW w:type="dxa" w:w="1200"/>
            <w:tcMar>
              <w:top w:type="dxa" w:w="60"/>
              <w:left w:type="dxa" w:w="100"/>
              <w:bottom w:type="dxa" w:w="60"/>
              <w:right w:type="dxa" w:w="100"/>
            </w:tcMar>
          </w:tcPr>
          <w:p>
            <w:pPr>
              <w:spacing w:after="0"/>
            </w:pPr>
            <w:r>
              <w:rPr>
                <w:b w:val="false"/>
                <w:bCs w:val="false"/>
                <w:sz w:val="19"/>
                <w:szCs w:val="19"/>
              </w:rPr>
              <w:t xml:space="preserve">036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Memory-hard function</w:t>
            </w:r>
          </w:p>
        </w:tc>
        <w:tc>
          <w:tcPr>
            <w:tcW w:type="dxa" w:w="5726"/>
            <w:tcMar>
              <w:top w:type="dxa" w:w="60"/>
              <w:left w:type="dxa" w:w="100"/>
              <w:bottom w:type="dxa" w:w="60"/>
              <w:right w:type="dxa" w:w="100"/>
            </w:tcMar>
          </w:tcPr>
          <w:p>
            <w:pPr>
              <w:spacing w:after="0"/>
            </w:pPr>
            <w:r>
              <w:rPr>
                <w:b w:val="false"/>
                <w:bCs w:val="false"/>
                <w:sz w:val="19"/>
                <w:szCs w:val="19"/>
              </w:rPr>
              <w:t xml:space="preserve">One requiring substantial memory, resisting GPU and ASIC parallelisation. argon2 is; bcrypt is only mildly so.</w:t>
            </w:r>
          </w:p>
        </w:tc>
        <w:tc>
          <w:tcPr>
            <w:tcW w:type="dxa" w:w="1200"/>
            <w:tcMar>
              <w:top w:type="dxa" w:w="60"/>
              <w:left w:type="dxa" w:w="100"/>
              <w:bottom w:type="dxa" w:w="60"/>
              <w:right w:type="dxa" w:w="100"/>
            </w:tcMar>
          </w:tcPr>
          <w:p>
            <w:pPr>
              <w:spacing w:after="0"/>
            </w:pPr>
            <w:r>
              <w:rPr>
                <w:b w:val="false"/>
                <w:bCs w:val="false"/>
                <w:sz w:val="19"/>
                <w:szCs w:val="19"/>
              </w:rPr>
              <w:t xml:space="preserve">033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mergeParams</w:t>
            </w:r>
          </w:p>
        </w:tc>
        <w:tc>
          <w:tcPr>
            <w:tcW w:type="dxa" w:w="5726"/>
            <w:tcMar>
              <w:top w:type="dxa" w:w="60"/>
              <w:left w:type="dxa" w:w="100"/>
              <w:bottom w:type="dxa" w:w="60"/>
              <w:right w:type="dxa" w:w="100"/>
            </w:tcMar>
          </w:tcPr>
          <w:p>
            <w:pPr>
              <w:spacing w:after="0"/>
            </w:pPr>
            <w:r>
              <w:rPr>
                <w:b w:val="false"/>
                <w:bCs w:val="false"/>
                <w:sz w:val="19"/>
                <w:szCs w:val="19"/>
              </w:rPr>
              <w:t xml:space="preserve">The Router option that lets a nested router read its parent's route parameters, such as :courseId.</w:t>
            </w:r>
          </w:p>
        </w:tc>
        <w:tc>
          <w:tcPr>
            <w:tcW w:type="dxa" w:w="1200"/>
            <w:tcMar>
              <w:top w:type="dxa" w:w="60"/>
              <w:left w:type="dxa" w:w="100"/>
              <w:bottom w:type="dxa" w:w="60"/>
              <w:right w:type="dxa" w:w="100"/>
            </w:tcMar>
          </w:tcPr>
          <w:p>
            <w:pPr>
              <w:spacing w:after="0"/>
            </w:pPr>
            <w:r>
              <w:rPr>
                <w:b w:val="false"/>
                <w:bCs w:val="false"/>
                <w:sz w:val="19"/>
                <w:szCs w:val="19"/>
              </w:rPr>
              <w:t xml:space="preserve">048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MiB vs MB</w:t>
            </w:r>
          </w:p>
        </w:tc>
        <w:tc>
          <w:tcPr>
            <w:tcW w:type="dxa" w:w="5726"/>
            <w:tcMar>
              <w:top w:type="dxa" w:w="60"/>
              <w:left w:type="dxa" w:w="100"/>
              <w:bottom w:type="dxa" w:w="60"/>
              <w:right w:type="dxa" w:w="100"/>
            </w:tcMar>
          </w:tcPr>
          <w:p>
            <w:pPr>
              <w:spacing w:after="0"/>
            </w:pPr>
            <w:r>
              <w:rPr>
                <w:b w:val="false"/>
                <w:bCs w:val="false"/>
                <w:sz w:val="19"/>
                <w:szCs w:val="19"/>
              </w:rPr>
              <w:t xml:space="preserve">1 MiB = 1,048,576 bytes (2^20). 1 MB = 1,000,000 bytes. Programs use MiB.</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Middleware</w:t>
            </w:r>
          </w:p>
        </w:tc>
        <w:tc>
          <w:tcPr>
            <w:tcW w:type="dxa" w:w="5726"/>
            <w:tcMar>
              <w:top w:type="dxa" w:w="60"/>
              <w:left w:type="dxa" w:w="100"/>
              <w:bottom w:type="dxa" w:w="60"/>
              <w:right w:type="dxa" w:w="100"/>
            </w:tcMar>
          </w:tcPr>
          <w:p>
            <w:pPr>
              <w:spacing w:after="0"/>
            </w:pPr>
            <w:r>
              <w:rPr>
                <w:b w:val="false"/>
                <w:bCs w:val="false"/>
                <w:sz w:val="19"/>
                <w:szCs w:val="19"/>
              </w:rPr>
              <w:t xml:space="preserve">A function running between a request arriving and a response being sent. A checkpoint in a chain.</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Middleware (Mongoose)</w:t>
            </w:r>
          </w:p>
        </w:tc>
        <w:tc>
          <w:tcPr>
            <w:tcW w:type="dxa" w:w="5726"/>
            <w:tcMar>
              <w:top w:type="dxa" w:w="60"/>
              <w:left w:type="dxa" w:w="100"/>
              <w:bottom w:type="dxa" w:w="60"/>
              <w:right w:type="dxa" w:w="100"/>
            </w:tcMar>
          </w:tcPr>
          <w:p>
            <w:pPr>
              <w:spacing w:after="0"/>
            </w:pPr>
            <w:r>
              <w:rPr>
                <w:b w:val="false"/>
                <w:bCs w:val="false"/>
                <w:sz w:val="19"/>
                <w:szCs w:val="19"/>
              </w:rPr>
              <w:t xml:space="preserve">A hook running before or after a lifecycle event: validate, save, find.</w:t>
            </w:r>
          </w:p>
        </w:tc>
        <w:tc>
          <w:tcPr>
            <w:tcW w:type="dxa" w:w="1200"/>
            <w:tcMar>
              <w:top w:type="dxa" w:w="60"/>
              <w:left w:type="dxa" w:w="100"/>
              <w:bottom w:type="dxa" w:w="60"/>
              <w:right w:type="dxa" w:w="100"/>
            </w:tcMar>
          </w:tcPr>
          <w:p>
            <w:pPr>
              <w:spacing w:after="0"/>
            </w:pPr>
            <w:r>
              <w:rPr>
                <w:b w:val="false"/>
                <w:bCs w:val="false"/>
                <w:sz w:val="19"/>
                <w:szCs w:val="19"/>
              </w:rPr>
              <w:t xml:space="preserve">024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Middleware chain</w:t>
            </w:r>
          </w:p>
        </w:tc>
        <w:tc>
          <w:tcPr>
            <w:tcW w:type="dxa" w:w="5726"/>
            <w:tcMar>
              <w:top w:type="dxa" w:w="60"/>
              <w:left w:type="dxa" w:w="100"/>
              <w:bottom w:type="dxa" w:w="60"/>
              <w:right w:type="dxa" w:w="100"/>
            </w:tcMar>
          </w:tcPr>
          <w:p>
            <w:pPr>
              <w:spacing w:after="0"/>
            </w:pPr>
            <w:r>
              <w:rPr>
                <w:b w:val="false"/>
                <w:bCs w:val="false"/>
                <w:sz w:val="19"/>
                <w:szCs w:val="19"/>
              </w:rPr>
              <w:t xml:space="preserve">The ordered sequence a request passes through. Registration order is execution order.</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MIME sniffing</w:t>
            </w:r>
          </w:p>
        </w:tc>
        <w:tc>
          <w:tcPr>
            <w:tcW w:type="dxa" w:w="5726"/>
            <w:tcMar>
              <w:top w:type="dxa" w:w="60"/>
              <w:left w:type="dxa" w:w="100"/>
              <w:bottom w:type="dxa" w:w="60"/>
              <w:right w:type="dxa" w:w="100"/>
            </w:tcMar>
          </w:tcPr>
          <w:p>
            <w:pPr>
              <w:spacing w:after="0"/>
            </w:pPr>
            <w:r>
              <w:rPr>
                <w:b w:val="false"/>
                <w:bCs w:val="false"/>
                <w:sz w:val="19"/>
                <w:szCs w:val="19"/>
              </w:rPr>
              <w:t xml:space="preserve">A browser guessing a response's type from its bytes. nosniff disables it.</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MIME type</w:t>
            </w:r>
          </w:p>
        </w:tc>
        <w:tc>
          <w:tcPr>
            <w:tcW w:type="dxa" w:w="5726"/>
            <w:tcMar>
              <w:top w:type="dxa" w:w="60"/>
              <w:left w:type="dxa" w:w="100"/>
              <w:bottom w:type="dxa" w:w="60"/>
              <w:right w:type="dxa" w:w="100"/>
            </w:tcMar>
          </w:tcPr>
          <w:p>
            <w:pPr>
              <w:spacing w:after="0"/>
            </w:pPr>
            <w:r>
              <w:rPr>
                <w:b w:val="false"/>
                <w:bCs w:val="false"/>
                <w:sz w:val="19"/>
                <w:szCs w:val="19"/>
              </w:rPr>
              <w:t xml:space="preserve">A label such as text/x-python. The client sets it, so it proves nothing and is ignored on upload.</w:t>
            </w:r>
          </w:p>
        </w:tc>
        <w:tc>
          <w:tcPr>
            <w:tcW w:type="dxa" w:w="1200"/>
            <w:tcMar>
              <w:top w:type="dxa" w:w="60"/>
              <w:left w:type="dxa" w:w="100"/>
              <w:bottom w:type="dxa" w:w="60"/>
              <w:right w:type="dxa" w:w="100"/>
            </w:tcMar>
          </w:tcPr>
          <w:p>
            <w:pPr>
              <w:spacing w:after="0"/>
            </w:pPr>
            <w:r>
              <w:rPr>
                <w:b w:val="false"/>
                <w:bCs w:val="false"/>
                <w:sz w:val="19"/>
                <w:szCs w:val="19"/>
              </w:rPr>
              <w:t xml:space="preserve">050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Model checkpoint</w:t>
            </w:r>
          </w:p>
        </w:tc>
        <w:tc>
          <w:tcPr>
            <w:tcW w:type="dxa" w:w="5726"/>
            <w:tcMar>
              <w:top w:type="dxa" w:w="60"/>
              <w:left w:type="dxa" w:w="100"/>
              <w:bottom w:type="dxa" w:w="60"/>
              <w:right w:type="dxa" w:w="100"/>
            </w:tcMar>
          </w:tcPr>
          <w:p>
            <w:pPr>
              <w:spacing w:after="0"/>
            </w:pPr>
            <w:r>
              <w:rPr>
                <w:b w:val="false"/>
                <w:bCs w:val="false"/>
                <w:sz w:val="19"/>
                <w:szCs w:val="19"/>
              </w:rPr>
              <w:t xml:space="preserve">A saved snapshot of a model's learned weights. Often hundreds of megabytes.</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Module-level code</w:t>
            </w:r>
          </w:p>
        </w:tc>
        <w:tc>
          <w:tcPr>
            <w:tcW w:type="dxa" w:w="5726"/>
            <w:tcMar>
              <w:top w:type="dxa" w:w="60"/>
              <w:left w:type="dxa" w:w="100"/>
              <w:bottom w:type="dxa" w:w="60"/>
              <w:right w:type="dxa" w:w="100"/>
            </w:tcMar>
          </w:tcPr>
          <w:p>
            <w:pPr>
              <w:spacing w:after="0"/>
            </w:pPr>
            <w:r>
              <w:rPr>
                <w:b w:val="false"/>
                <w:bCs w:val="false"/>
                <w:sz w:val="19"/>
                <w:szCs w:val="19"/>
              </w:rPr>
              <w:t xml:space="preserve">Statements at the top level of a file, executed once when the module is first imported.</w:t>
            </w:r>
          </w:p>
        </w:tc>
        <w:tc>
          <w:tcPr>
            <w:tcW w:type="dxa" w:w="1200"/>
            <w:tcMar>
              <w:top w:type="dxa" w:w="60"/>
              <w:left w:type="dxa" w:w="100"/>
              <w:bottom w:type="dxa" w:w="60"/>
              <w:right w:type="dxa" w:w="100"/>
            </w:tcMar>
          </w:tcPr>
          <w:p>
            <w:pPr>
              <w:spacing w:after="0"/>
            </w:pPr>
            <w:r>
              <w:rPr>
                <w:b w:val="false"/>
                <w:bCs w:val="false"/>
                <w:sz w:val="19"/>
                <w:szCs w:val="19"/>
              </w:rPr>
              <w:t xml:space="preserve">015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Monotonic clock</w:t>
            </w:r>
          </w:p>
        </w:tc>
        <w:tc>
          <w:tcPr>
            <w:tcW w:type="dxa" w:w="5726"/>
            <w:tcMar>
              <w:top w:type="dxa" w:w="60"/>
              <w:left w:type="dxa" w:w="100"/>
              <w:bottom w:type="dxa" w:w="60"/>
              <w:right w:type="dxa" w:w="100"/>
            </w:tcMar>
          </w:tcPr>
          <w:p>
            <w:pPr>
              <w:spacing w:after="0"/>
            </w:pPr>
            <w:r>
              <w:rPr>
                <w:b w:val="false"/>
                <w:bCs w:val="false"/>
                <w:sz w:val="19"/>
                <w:szCs w:val="19"/>
              </w:rPr>
              <w:t xml:space="preserve">A clock that only increases, unaffected by system time changes. Correct for elapsed time.</w:t>
            </w:r>
          </w:p>
        </w:tc>
        <w:tc>
          <w:tcPr>
            <w:tcW w:type="dxa" w:w="1200"/>
            <w:tcMar>
              <w:top w:type="dxa" w:w="60"/>
              <w:left w:type="dxa" w:w="100"/>
              <w:bottom w:type="dxa" w:w="60"/>
              <w:right w:type="dxa" w:w="100"/>
            </w:tcMar>
          </w:tcPr>
          <w:p>
            <w:pPr>
              <w:spacing w:after="0"/>
            </w:pPr>
            <w:r>
              <w:rPr>
                <w:b w:val="false"/>
                <w:bCs w:val="false"/>
                <w:sz w:val="19"/>
                <w:szCs w:val="19"/>
              </w:rPr>
              <w:t xml:space="preserve">015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Multi-stage build</w:t>
            </w:r>
          </w:p>
        </w:tc>
        <w:tc>
          <w:tcPr>
            <w:tcW w:type="dxa" w:w="5726"/>
            <w:tcMar>
              <w:top w:type="dxa" w:w="60"/>
              <w:left w:type="dxa" w:w="100"/>
              <w:bottom w:type="dxa" w:w="60"/>
              <w:right w:type="dxa" w:w="100"/>
            </w:tcMar>
          </w:tcPr>
          <w:p>
            <w:pPr>
              <w:spacing w:after="0"/>
            </w:pPr>
            <w:r>
              <w:rPr>
                <w:b w:val="false"/>
                <w:bCs w:val="false"/>
                <w:sz w:val="19"/>
                <w:szCs w:val="19"/>
              </w:rPr>
              <w:t xml:space="preserve">Several FROM instructions, where later stages copy selected artifacts and discard the rest.</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Multikey index</w:t>
            </w:r>
          </w:p>
        </w:tc>
        <w:tc>
          <w:tcPr>
            <w:tcW w:type="dxa" w:w="5726"/>
            <w:tcMar>
              <w:top w:type="dxa" w:w="60"/>
              <w:left w:type="dxa" w:w="100"/>
              <w:bottom w:type="dxa" w:w="60"/>
              <w:right w:type="dxa" w:w="100"/>
            </w:tcMar>
          </w:tcPr>
          <w:p>
            <w:pPr>
              <w:spacing w:after="0"/>
            </w:pPr>
            <w:r>
              <w:rPr>
                <w:b w:val="false"/>
                <w:bCs w:val="false"/>
                <w:sz w:val="19"/>
                <w:szCs w:val="19"/>
              </w:rPr>
              <w:t xml:space="preserve">An index on an array field, with one entry per element.</w:t>
            </w:r>
          </w:p>
        </w:tc>
        <w:tc>
          <w:tcPr>
            <w:tcW w:type="dxa" w:w="1200"/>
            <w:tcMar>
              <w:top w:type="dxa" w:w="60"/>
              <w:left w:type="dxa" w:w="100"/>
              <w:bottom w:type="dxa" w:w="60"/>
              <w:right w:type="dxa" w:w="100"/>
            </w:tcMar>
          </w:tcPr>
          <w:p>
            <w:pPr>
              <w:spacing w:after="0"/>
            </w:pPr>
            <w:r>
              <w:rPr>
                <w:b w:val="false"/>
                <w:bCs w:val="false"/>
                <w:sz w:val="19"/>
                <w:szCs w:val="19"/>
              </w:rPr>
              <w:t xml:space="preserve">021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multipart/form-data</w:t>
            </w:r>
          </w:p>
        </w:tc>
        <w:tc>
          <w:tcPr>
            <w:tcW w:type="dxa" w:w="5726"/>
            <w:tcMar>
              <w:top w:type="dxa" w:w="60"/>
              <w:left w:type="dxa" w:w="100"/>
              <w:bottom w:type="dxa" w:w="60"/>
              <w:right w:type="dxa" w:w="100"/>
            </w:tcMar>
          </w:tcPr>
          <w:p>
            <w:pPr>
              <w:spacing w:after="0"/>
            </w:pPr>
            <w:r>
              <w:rPr>
                <w:b w:val="false"/>
                <w:bCs w:val="false"/>
                <w:sz w:val="19"/>
                <w:szCs w:val="19"/>
              </w:rPr>
              <w:t xml:space="preserve">The request format used for file uploads: the body is split into parts, each with its own headers.</w:t>
            </w:r>
          </w:p>
        </w:tc>
        <w:tc>
          <w:tcPr>
            <w:tcW w:type="dxa" w:w="1200"/>
            <w:tcMar>
              <w:top w:type="dxa" w:w="60"/>
              <w:left w:type="dxa" w:w="100"/>
              <w:bottom w:type="dxa" w:w="60"/>
              <w:right w:type="dxa" w:w="100"/>
            </w:tcMar>
          </w:tcPr>
          <w:p>
            <w:pPr>
              <w:spacing w:after="0"/>
            </w:pPr>
            <w:r>
              <w:rPr>
                <w:b w:val="false"/>
                <w:bCs w:val="false"/>
                <w:sz w:val="19"/>
                <w:szCs w:val="19"/>
              </w:rPr>
              <w:t xml:space="preserve">050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Multiset</w:t>
            </w:r>
          </w:p>
        </w:tc>
        <w:tc>
          <w:tcPr>
            <w:tcW w:type="dxa" w:w="5726"/>
            <w:tcMar>
              <w:top w:type="dxa" w:w="60"/>
              <w:left w:type="dxa" w:w="100"/>
              <w:bottom w:type="dxa" w:w="60"/>
              <w:right w:type="dxa" w:w="100"/>
            </w:tcMar>
          </w:tcPr>
          <w:p>
            <w:pPr>
              <w:spacing w:after="0"/>
            </w:pPr>
            <w:r>
              <w:rPr>
                <w:b w:val="false"/>
                <w:bCs w:val="false"/>
                <w:sz w:val="19"/>
                <w:szCs w:val="19"/>
              </w:rPr>
              <w:t>A bag of items where repeats count but order does not. collections.Counter is one.</w:t>
            </w:r>
          </w:p>
        </w:tc>
        <w:tc>
          <w:tcPr>
            <w:tcW w:type="dxa" w:w="1200"/>
            <w:tcMar>
              <w:top w:type="dxa" w:w="60"/>
              <w:left w:type="dxa" w:w="100"/>
              <w:bottom w:type="dxa" w:w="60"/>
              <w:right w:type="dxa" w:w="100"/>
            </w:tcMar>
          </w:tcPr>
          <w:p>
            <w:pPr>
              <w:spacing w:after="0"/>
            </w:pPr>
            <w:r>
              <w:rPr>
                <w:b w:val="false"/>
                <w:bCs w:val="false"/>
                <w:sz w:val="19"/>
                <w:szCs w:val="19"/>
              </w:rPr>
              <w:t>064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musl vs glibc</w:t>
            </w:r>
          </w:p>
        </w:tc>
        <w:tc>
          <w:tcPr>
            <w:tcW w:type="dxa" w:w="5726"/>
            <w:tcMar>
              <w:top w:type="dxa" w:w="60"/>
              <w:left w:type="dxa" w:w="100"/>
              <w:bottom w:type="dxa" w:w="60"/>
              <w:right w:type="dxa" w:w="100"/>
            </w:tcMar>
          </w:tcPr>
          <w:p>
            <w:pPr>
              <w:spacing w:after="0"/>
            </w:pPr>
            <w:r>
              <w:rPr>
                <w:b w:val="false"/>
                <w:bCs w:val="false"/>
                <w:sz w:val="19"/>
                <w:szCs w:val="19"/>
              </w:rPr>
              <w:t xml:space="preserve">Two C standard library implementations. Alpine uses musl; Debian uses glibc. Native modules differ.</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Mutable default argument</w:t>
            </w:r>
          </w:p>
        </w:tc>
        <w:tc>
          <w:tcPr>
            <w:tcW w:type="dxa" w:w="5726"/>
            <w:tcMar>
              <w:top w:type="dxa" w:w="60"/>
              <w:left w:type="dxa" w:w="100"/>
              <w:bottom w:type="dxa" w:w="60"/>
              <w:right w:type="dxa" w:w="100"/>
            </w:tcMar>
          </w:tcPr>
          <w:p>
            <w:pPr>
              <w:spacing w:after="0"/>
            </w:pPr>
            <w:r>
              <w:rPr>
                <w:b w:val="false"/>
                <w:bCs w:val="false"/>
                <w:sz w:val="19"/>
                <w:szCs w:val="19"/>
              </w:rPr>
              <w:t xml:space="preserve">The Python trap where def f(x=[]) shares one list across every call. Ruff rule B006.</w:t>
            </w:r>
          </w:p>
        </w:tc>
        <w:tc>
          <w:tcPr>
            <w:tcW w:type="dxa" w:w="1200"/>
            <w:tcMar>
              <w:top w:type="dxa" w:w="60"/>
              <w:left w:type="dxa" w:w="100"/>
              <w:bottom w:type="dxa" w:w="60"/>
              <w:right w:type="dxa" w:w="100"/>
            </w:tcMar>
          </w:tcPr>
          <w:p>
            <w:pPr>
              <w:spacing w:after="0"/>
            </w:pPr>
            <w:r>
              <w:rPr>
                <w:b w:val="false"/>
                <w:bCs w:val="false"/>
                <w:sz w:val="19"/>
                <w:szCs w:val="19"/>
              </w:rPr>
              <w:t xml:space="preserve">014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Mutation testing</w:t>
            </w:r>
          </w:p>
        </w:tc>
        <w:tc>
          <w:tcPr>
            <w:tcW w:type="dxa" w:w="5726"/>
            <w:tcMar>
              <w:top w:type="dxa" w:w="60"/>
              <w:left w:type="dxa" w:w="100"/>
              <w:bottom w:type="dxa" w:w="60"/>
              <w:right w:type="dxa" w:w="100"/>
            </w:tcMar>
          </w:tcPr>
          <w:p>
            <w:pPr>
              <w:spacing w:after="0"/>
            </w:pPr>
            <w:r>
              <w:rPr>
                <w:b w:val="false"/>
                <w:bCs w:val="false"/>
                <w:sz w:val="19"/>
                <w:szCs w:val="19"/>
              </w:rPr>
              <w:t>Deliberately breaking the code to check that the tests fail. It measures whether a suite would notice a regression, which a passing run on its own does not.</w:t>
            </w:r>
          </w:p>
        </w:tc>
        <w:tc>
          <w:tcPr>
            <w:tcW w:type="dxa" w:w="1200"/>
            <w:tcMar>
              <w:top w:type="dxa" w:w="60"/>
              <w:left w:type="dxa" w:w="100"/>
              <w:bottom w:type="dxa" w:w="60"/>
              <w:right w:type="dxa" w:w="100"/>
            </w:tcMar>
          </w:tcPr>
          <w:p>
            <w:pPr>
              <w:spacing w:after="0"/>
            </w:pPr>
            <w:r>
              <w:rPr>
                <w:b w:val="false"/>
                <w:bCs w:val="false"/>
                <w:sz w:val="19"/>
                <w:szCs w:val="19"/>
              </w:rPr>
              <w:t>082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Named node</w:t>
            </w:r>
          </w:p>
        </w:tc>
        <w:tc>
          <w:tcPr>
            <w:tcW w:type="dxa" w:w="5726"/>
            <w:tcMar>
              <w:top w:type="dxa" w:w="60"/>
              <w:left w:type="dxa" w:w="100"/>
              <w:bottom w:type="dxa" w:w="60"/>
              <w:right w:type="dxa" w:w="100"/>
            </w:tcMar>
          </w:tcPr>
          <w:p>
            <w:pPr>
              <w:spacing w:after="0"/>
            </w:pPr>
            <w:r>
              <w:rPr>
                <w:b w:val="false"/>
                <w:bCs w:val="false"/>
                <w:sz w:val="19"/>
                <w:szCs w:val="19"/>
              </w:rPr>
              <w:t>A tree-sitter node the grammar gives a name to, as opposed to punctuation. The only nodes this project counts or compares.</w:t>
            </w:r>
          </w:p>
        </w:tc>
        <w:tc>
          <w:tcPr>
            <w:tcW w:type="dxa" w:w="1200"/>
            <w:tcMar>
              <w:top w:type="dxa" w:w="60"/>
              <w:left w:type="dxa" w:w="100"/>
              <w:bottom w:type="dxa" w:w="60"/>
              <w:right w:type="dxa" w:w="100"/>
            </w:tcMar>
          </w:tcPr>
          <w:p>
            <w:pPr>
              <w:spacing w:after="0"/>
            </w:pPr>
            <w:r>
              <w:rPr>
                <w:b w:val="false"/>
                <w:bCs w:val="false"/>
                <w:sz w:val="19"/>
                <w:szCs w:val="19"/>
              </w:rPr>
              <w:t>060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Named volume</w:t>
            </w:r>
          </w:p>
        </w:tc>
        <w:tc>
          <w:tcPr>
            <w:tcW w:type="dxa" w:w="5726"/>
            <w:tcMar>
              <w:top w:type="dxa" w:w="60"/>
              <w:left w:type="dxa" w:w="100"/>
              <w:bottom w:type="dxa" w:w="60"/>
              <w:right w:type="dxa" w:w="100"/>
            </w:tcMar>
          </w:tcPr>
          <w:p>
            <w:pPr>
              <w:spacing w:after="0"/>
            </w:pPr>
            <w:r>
              <w:rPr>
                <w:b w:val="false"/>
                <w:bCs w:val="false"/>
                <w:sz w:val="19"/>
                <w:szCs w:val="19"/>
              </w:rPr>
              <w:t xml:space="preserve">Storage managed by Docker that outlives any container. The mechanism for data persistence.</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Namespace package</w:t>
            </w:r>
          </w:p>
        </w:tc>
        <w:tc>
          <w:tcPr>
            <w:tcW w:type="dxa" w:w="5726"/>
            <w:tcMar>
              <w:top w:type="dxa" w:w="60"/>
              <w:left w:type="dxa" w:w="100"/>
              <w:bottom w:type="dxa" w:w="60"/>
              <w:right w:type="dxa" w:w="100"/>
            </w:tcMar>
          </w:tcPr>
          <w:p>
            <w:pPr>
              <w:spacing w:after="0"/>
            </w:pPr>
            <w:r>
              <w:rPr>
                <w:b w:val="false"/>
                <w:bCs w:val="false"/>
                <w:sz w:val="19"/>
                <w:szCs w:val="19"/>
              </w:rPr>
              <w:t xml:space="preserve">A directory importable without __init__.py (PEP 420, Python 3.3+).</w:t>
            </w:r>
          </w:p>
        </w:tc>
        <w:tc>
          <w:tcPr>
            <w:tcW w:type="dxa" w:w="1200"/>
            <w:tcMar>
              <w:top w:type="dxa" w:w="60"/>
              <w:left w:type="dxa" w:w="100"/>
              <w:bottom w:type="dxa" w:w="60"/>
              <w:right w:type="dxa" w:w="100"/>
            </w:tcMar>
          </w:tcPr>
          <w:p>
            <w:pPr>
              <w:spacing w:after="0"/>
            </w:pPr>
            <w:r>
              <w:rPr>
                <w:b w:val="false"/>
                <w:bCs w:val="false"/>
                <w:sz w:val="19"/>
                <w:szCs w:val="19"/>
              </w:rPr>
              <w:t xml:space="preserve">015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Native module</w:t>
            </w:r>
          </w:p>
        </w:tc>
        <w:tc>
          <w:tcPr>
            <w:tcW w:type="dxa" w:w="5726"/>
            <w:tcMar>
              <w:top w:type="dxa" w:w="60"/>
              <w:left w:type="dxa" w:w="100"/>
              <w:bottom w:type="dxa" w:w="60"/>
              <w:right w:type="dxa" w:w="100"/>
            </w:tcMar>
          </w:tcPr>
          <w:p>
            <w:pPr>
              <w:spacing w:after="0"/>
            </w:pPr>
            <w:r>
              <w:rPr>
                <w:b w:val="false"/>
                <w:bCs w:val="false"/>
                <w:sz w:val="19"/>
                <w:szCs w:val="19"/>
              </w:rPr>
              <w:t xml:space="preserve">A package containing compiled C++ or Rust. Platform-specific, so it cannot cross OS boundaries.</w:t>
            </w:r>
          </w:p>
        </w:tc>
        <w:tc>
          <w:tcPr>
            <w:tcW w:type="dxa" w:w="1200"/>
            <w:tcMar>
              <w:top w:type="dxa" w:w="60"/>
              <w:left w:type="dxa" w:w="100"/>
              <w:bottom w:type="dxa" w:w="60"/>
              <w:right w:type="dxa" w:w="100"/>
            </w:tcMar>
          </w:tcPr>
          <w:p>
            <w:pPr>
              <w:spacing w:after="0"/>
            </w:pPr>
            <w:r>
              <w:rPr>
                <w:b w:val="false"/>
                <w:bCs w:val="false"/>
                <w:sz w:val="19"/>
                <w:szCs w:val="19"/>
              </w:rPr>
              <w:t xml:space="preserve">013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NDJSON</w:t>
            </w:r>
          </w:p>
        </w:tc>
        <w:tc>
          <w:tcPr>
            <w:tcW w:type="dxa" w:w="5726"/>
            <w:tcMar>
              <w:top w:type="dxa" w:w="60"/>
              <w:left w:type="dxa" w:w="100"/>
              <w:bottom w:type="dxa" w:w="60"/>
              <w:right w:type="dxa" w:w="100"/>
            </w:tcMar>
          </w:tcPr>
          <w:p>
            <w:pPr>
              <w:spacing w:after="0"/>
            </w:pPr>
            <w:r>
              <w:rPr>
                <w:b w:val="false"/>
                <w:bCs w:val="false"/>
                <w:sz w:val="19"/>
                <w:szCs w:val="19"/>
              </w:rPr>
              <w:t xml:space="preserve">Newline-delimited JSON. One object per line — the standard for log aggregation.</w:t>
            </w:r>
          </w:p>
        </w:tc>
        <w:tc>
          <w:tcPr>
            <w:tcW w:type="dxa" w:w="1200"/>
            <w:tcMar>
              <w:top w:type="dxa" w:w="60"/>
              <w:left w:type="dxa" w:w="100"/>
              <w:bottom w:type="dxa" w:w="60"/>
              <w:right w:type="dxa" w:w="100"/>
            </w:tcMar>
          </w:tcPr>
          <w:p>
            <w:pPr>
              <w:spacing w:after="0"/>
            </w:pPr>
            <w:r>
              <w:rPr>
                <w:b w:val="false"/>
                <w:bCs w:val="false"/>
                <w:sz w:val="19"/>
                <w:szCs w:val="19"/>
              </w:rPr>
              <w:t xml:space="preserve">032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Nearest centroid</w:t>
            </w:r>
          </w:p>
        </w:tc>
        <w:tc>
          <w:tcPr>
            <w:tcW w:type="dxa" w:w="5726"/>
            <w:tcMar>
              <w:top w:type="dxa" w:w="60"/>
              <w:left w:type="dxa" w:w="100"/>
              <w:bottom w:type="dxa" w:w="60"/>
              <w:right w:type="dxa" w:w="100"/>
            </w:tcMar>
          </w:tcPr>
          <w:p>
            <w:pPr>
              <w:spacing w:after="0"/>
            </w:pPr>
            <w:r>
              <w:rPr>
                <w:b w:val="false"/>
                <w:bCs w:val="false"/>
                <w:sz w:val="19"/>
                <w:szCs w:val="19"/>
              </w:rPr>
              <w:t>A classifier that assigns a sample to whichever group's mean vector it sits closest to.</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Negation pattern</w:t>
            </w:r>
          </w:p>
        </w:tc>
        <w:tc>
          <w:tcPr>
            <w:tcW w:type="dxa" w:w="5726"/>
            <w:tcMar>
              <w:top w:type="dxa" w:w="60"/>
              <w:left w:type="dxa" w:w="100"/>
              <w:bottom w:type="dxa" w:w="60"/>
              <w:right w:type="dxa" w:w="100"/>
            </w:tcMar>
          </w:tcPr>
          <w:p>
            <w:pPr>
              <w:spacing w:after="0"/>
            </w:pPr>
            <w:r>
              <w:rPr>
                <w:b w:val="false"/>
                <w:bCs w:val="false"/>
                <w:sz w:val="19"/>
                <w:szCs w:val="19"/>
              </w:rPr>
              <w:t xml:space="preserve">A line starting with !, re-including something excluded earlier. Fails if the parent dir was excluded.</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never type</w:t>
            </w:r>
          </w:p>
        </w:tc>
        <w:tc>
          <w:tcPr>
            <w:tcW w:type="dxa" w:w="5726"/>
            <w:tcMar>
              <w:top w:type="dxa" w:w="60"/>
              <w:left w:type="dxa" w:w="100"/>
              <w:bottom w:type="dxa" w:w="60"/>
              <w:right w:type="dxa" w:w="100"/>
            </w:tcMar>
          </w:tcPr>
          <w:p>
            <w:pPr>
              <w:spacing w:after="0"/>
            </w:pPr>
            <w:r>
              <w:rPr>
                <w:b w:val="false"/>
                <w:bCs w:val="false"/>
                <w:sz w:val="19"/>
                <w:szCs w:val="19"/>
              </w:rPr>
              <w:t xml:space="preserve">TypeScript's type for an expression that never returns. process.exit() returns never.</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noImplicitAny</w:t>
            </w:r>
          </w:p>
        </w:tc>
        <w:tc>
          <w:tcPr>
            <w:tcW w:type="dxa" w:w="5726"/>
            <w:tcMar>
              <w:top w:type="dxa" w:w="60"/>
              <w:left w:type="dxa" w:w="100"/>
              <w:bottom w:type="dxa" w:w="60"/>
              <w:right w:type="dxa" w:w="100"/>
            </w:tcMar>
          </w:tcPr>
          <w:p>
            <w:pPr>
              <w:spacing w:after="0"/>
            </w:pPr>
            <w:r>
              <w:rPr>
                <w:b w:val="false"/>
                <w:bCs w:val="false"/>
                <w:sz w:val="19"/>
                <w:szCs w:val="19"/>
              </w:rPr>
              <w:t xml:space="preserve">Strict-mode check making an untyped parameter an error rather than silently any.</w:t>
            </w:r>
          </w:p>
        </w:tc>
        <w:tc>
          <w:tcPr>
            <w:tcW w:type="dxa" w:w="1200"/>
            <w:tcMar>
              <w:top w:type="dxa" w:w="60"/>
              <w:left w:type="dxa" w:w="100"/>
              <w:bottom w:type="dxa" w:w="60"/>
              <w:right w:type="dxa" w:w="100"/>
            </w:tcMar>
          </w:tcPr>
          <w:p>
            <w:pPr>
              <w:spacing w:after="0"/>
            </w:pPr>
            <w:r>
              <w:rPr>
                <w:b w:val="false"/>
                <w:bCs w:val="false"/>
                <w:sz w:val="19"/>
                <w:szCs w:val="19"/>
              </w:rPr>
              <w:t xml:space="preserve">008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Nomination</w:t>
            </w:r>
          </w:p>
        </w:tc>
        <w:tc>
          <w:tcPr>
            <w:tcW w:type="dxa" w:w="5726"/>
            <w:tcMar>
              <w:top w:type="dxa" w:w="60"/>
              <w:left w:type="dxa" w:w="100"/>
              <w:bottom w:type="dxa" w:w="60"/>
              <w:right w:type="dxa" w:w="100"/>
            </w:tcMar>
          </w:tcPr>
          <w:p>
            <w:pPr>
              <w:spacing w:after="0"/>
            </w:pPr>
            <w:r>
              <w:rPr>
                <w:b w:val="false"/>
                <w:bCs w:val="false"/>
                <w:sz w:val="19"/>
                <w:szCs w:val="19"/>
              </w:rPr>
              <w:t>A faculty member asserting on the record, with a reason, that a particular submission is genuinely a student's own work, so it may anchor their baseline.</w:t>
            </w:r>
          </w:p>
        </w:tc>
        <w:tc>
          <w:tcPr>
            <w:tcW w:type="dxa" w:w="1200"/>
            <w:tcMar>
              <w:top w:type="dxa" w:w="60"/>
              <w:left w:type="dxa" w:w="100"/>
              <w:bottom w:type="dxa" w:w="60"/>
              <w:right w:type="dxa" w:w="100"/>
            </w:tcMar>
          </w:tcPr>
          <w:p>
            <w:pPr>
              <w:spacing w:after="0"/>
            </w:pPr>
            <w:r>
              <w:rPr>
                <w:b w:val="false"/>
                <w:bCs w:val="false"/>
                <w:sz w:val="19"/>
                <w:szCs w:val="19"/>
              </w:rPr>
              <w:t>078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Non-enumerable property</w:t>
            </w:r>
          </w:p>
        </w:tc>
        <w:tc>
          <w:tcPr>
            <w:tcW w:type="dxa" w:w="5726"/>
            <w:tcMar>
              <w:top w:type="dxa" w:w="60"/>
              <w:left w:type="dxa" w:w="100"/>
              <w:bottom w:type="dxa" w:w="60"/>
              <w:right w:type="dxa" w:w="100"/>
            </w:tcMar>
          </w:tcPr>
          <w:p>
            <w:pPr>
              <w:spacing w:after="0"/>
            </w:pPr>
            <w:r>
              <w:rPr>
                <w:b w:val="false"/>
                <w:bCs w:val="false"/>
                <w:sz w:val="19"/>
                <w:szCs w:val="19"/>
              </w:rPr>
              <w:t xml:space="preserve">A property JSON.stringify skips. Error.message and .stack both are, which is why { error: err } logs as {}.</w:t>
            </w:r>
          </w:p>
        </w:tc>
        <w:tc>
          <w:tcPr>
            <w:tcW w:type="dxa" w:w="1200"/>
            <w:tcMar>
              <w:top w:type="dxa" w:w="60"/>
              <w:left w:type="dxa" w:w="100"/>
              <w:bottom w:type="dxa" w:w="60"/>
              <w:right w:type="dxa" w:w="100"/>
            </w:tcMar>
          </w:tcPr>
          <w:p>
            <w:pPr>
              <w:spacing w:after="0"/>
            </w:pPr>
            <w:r>
              <w:rPr>
                <w:b w:val="false"/>
                <w:bCs w:val="false"/>
                <w:sz w:val="19"/>
                <w:szCs w:val="19"/>
              </w:rPr>
              <w:t xml:space="preserve">032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Non-root user</w:t>
            </w:r>
          </w:p>
        </w:tc>
        <w:tc>
          <w:tcPr>
            <w:tcW w:type="dxa" w:w="5726"/>
            <w:tcMar>
              <w:top w:type="dxa" w:w="60"/>
              <w:left w:type="dxa" w:w="100"/>
              <w:bottom w:type="dxa" w:w="60"/>
              <w:right w:type="dxa" w:w="100"/>
            </w:tcMar>
          </w:tcPr>
          <w:p>
            <w:pPr>
              <w:spacing w:after="0"/>
            </w:pPr>
            <w:r>
              <w:rPr>
                <w:b w:val="false"/>
                <w:bCs w:val="false"/>
                <w:sz w:val="19"/>
                <w:szCs w:val="19"/>
              </w:rPr>
              <w:t xml:space="preserve">Running a container as an unprivileged account to limit blast radius.</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Normalisation</w:t>
            </w:r>
          </w:p>
        </w:tc>
        <w:tc>
          <w:tcPr>
            <w:tcW w:type="dxa" w:w="5726"/>
            <w:tcMar>
              <w:top w:type="dxa" w:w="60"/>
              <w:left w:type="dxa" w:w="100"/>
              <w:bottom w:type="dxa" w:w="60"/>
              <w:right w:type="dxa" w:w="100"/>
            </w:tcMar>
          </w:tcPr>
          <w:p>
            <w:pPr>
              <w:spacing w:after="0"/>
            </w:pPr>
            <w:r>
              <w:rPr>
                <w:b w:val="false"/>
                <w:bCs w:val="false"/>
                <w:sz w:val="19"/>
                <w:szCs w:val="19"/>
              </w:rPr>
              <w:t>Rewriting a tree so superficial differences disappear: identifiers to ID, numbers to NUM, strings to STR, comments dropped.</w:t>
            </w:r>
          </w:p>
        </w:tc>
        <w:tc>
          <w:tcPr>
            <w:tcW w:type="dxa" w:w="1200"/>
            <w:tcMar>
              <w:top w:type="dxa" w:w="60"/>
              <w:left w:type="dxa" w:w="100"/>
              <w:bottom w:type="dxa" w:w="60"/>
              <w:right w:type="dxa" w:w="100"/>
            </w:tcMar>
          </w:tcPr>
          <w:p>
            <w:pPr>
              <w:spacing w:after="0"/>
            </w:pPr>
            <w:r>
              <w:rPr>
                <w:b w:val="false"/>
                <w:bCs w:val="false"/>
                <w:sz w:val="19"/>
                <w:szCs w:val="19"/>
              </w:rPr>
              <w:t>061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Normalised distance</w:t>
            </w:r>
          </w:p>
        </w:tc>
        <w:tc>
          <w:tcPr>
            <w:tcW w:type="dxa" w:w="5726"/>
            <w:tcMar>
              <w:top w:type="dxa" w:w="60"/>
              <w:left w:type="dxa" w:w="100"/>
              <w:bottom w:type="dxa" w:w="60"/>
              <w:right w:type="dxa" w:w="100"/>
            </w:tcMar>
          </w:tcPr>
          <w:p>
            <w:pPr>
              <w:spacing w:after="0"/>
            </w:pPr>
            <w:r>
              <w:rPr>
                <w:b w:val="false"/>
                <w:bCs w:val="false"/>
                <w:sz w:val="19"/>
                <w:szCs w:val="19"/>
              </w:rPr>
              <w:t>An edit distance divided by its own maximum, so the result lands in 0 to 1 and files of different sizes can be compared.</w:t>
            </w:r>
          </w:p>
        </w:tc>
        <w:tc>
          <w:tcPr>
            <w:tcW w:type="dxa" w:w="1200"/>
            <w:tcMar>
              <w:top w:type="dxa" w:w="60"/>
              <w:left w:type="dxa" w:w="100"/>
              <w:bottom w:type="dxa" w:w="60"/>
              <w:right w:type="dxa" w:w="100"/>
            </w:tcMar>
          </w:tcPr>
          <w:p>
            <w:pPr>
              <w:spacing w:after="0"/>
            </w:pPr>
            <w:r>
              <w:rPr>
                <w:b w:val="false"/>
                <w:bCs w:val="false"/>
                <w:sz w:val="19"/>
                <w:szCs w:val="19"/>
              </w:rPr>
              <w:t>062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NoSQL injection</w:t>
            </w:r>
          </w:p>
        </w:tc>
        <w:tc>
          <w:tcPr>
            <w:tcW w:type="dxa" w:w="5726"/>
            <w:tcMar>
              <w:top w:type="dxa" w:w="60"/>
              <w:left w:type="dxa" w:w="100"/>
              <w:bottom w:type="dxa" w:w="60"/>
              <w:right w:type="dxa" w:w="100"/>
            </w:tcMar>
          </w:tcPr>
          <w:p>
            <w:pPr>
              <w:spacing w:after="0"/>
            </w:pPr>
            <w:r>
              <w:rPr>
                <w:b w:val="false"/>
                <w:bCs w:val="false"/>
                <w:sz w:val="19"/>
                <w:szCs w:val="19"/>
              </w:rPr>
              <w:t xml:space="preserve">Sending query operators such as {"$ne": null} where a plain value is expected. Requiring a string blocks it.</w:t>
            </w:r>
          </w:p>
        </w:tc>
        <w:tc>
          <w:tcPr>
            <w:tcW w:type="dxa" w:w="1200"/>
            <w:tcMar>
              <w:top w:type="dxa" w:w="60"/>
              <w:left w:type="dxa" w:w="100"/>
              <w:bottom w:type="dxa" w:w="60"/>
              <w:right w:type="dxa" w:w="100"/>
            </w:tcMar>
          </w:tcPr>
          <w:p>
            <w:pPr>
              <w:spacing w:after="0"/>
            </w:pPr>
            <w:r>
              <w:rPr>
                <w:b w:val="false"/>
                <w:bCs w:val="false"/>
                <w:sz w:val="19"/>
                <w:szCs w:val="19"/>
              </w:rPr>
              <w:t xml:space="preserve">041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npm</w:t>
            </w:r>
          </w:p>
        </w:tc>
        <w:tc>
          <w:tcPr>
            <w:tcW w:type="dxa" w:w="5726"/>
            <w:tcMar>
              <w:top w:type="dxa" w:w="60"/>
              <w:left w:type="dxa" w:w="100"/>
              <w:bottom w:type="dxa" w:w="60"/>
              <w:right w:type="dxa" w:w="100"/>
            </w:tcMar>
          </w:tcPr>
          <w:p>
            <w:pPr>
              <w:spacing w:after="0"/>
            </w:pPr>
            <w:r>
              <w:rPr>
                <w:b w:val="false"/>
                <w:bCs w:val="false"/>
                <w:sz w:val="19"/>
                <w:szCs w:val="19"/>
              </w:rPr>
              <w:t xml:space="preserve">Node Package Manager. Installs libraries and runs scripts. npm ci is the deterministic variant.</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Nullish coalescing (??)</w:t>
            </w:r>
          </w:p>
        </w:tc>
        <w:tc>
          <w:tcPr>
            <w:tcW w:type="dxa" w:w="5726"/>
            <w:tcMar>
              <w:top w:type="dxa" w:w="60"/>
              <w:left w:type="dxa" w:w="100"/>
              <w:bottom w:type="dxa" w:w="60"/>
              <w:right w:type="dxa" w:w="100"/>
            </w:tcMar>
          </w:tcPr>
          <w:p>
            <w:pPr>
              <w:spacing w:after="0"/>
            </w:pPr>
            <w:r>
              <w:rPr>
                <w:b w:val="false"/>
                <w:bCs w:val="false"/>
                <w:sz w:val="19"/>
                <w:szCs w:val="19"/>
              </w:rPr>
              <w:t xml:space="preserve">Falls back only on null or undefined, unlike ||, which also falls back on 0 and “”.</w:t>
            </w:r>
          </w:p>
        </w:tc>
        <w:tc>
          <w:tcPr>
            <w:tcW w:type="dxa" w:w="1200"/>
            <w:tcMar>
              <w:top w:type="dxa" w:w="60"/>
              <w:left w:type="dxa" w:w="100"/>
              <w:bottom w:type="dxa" w:w="60"/>
              <w:right w:type="dxa" w:w="100"/>
            </w:tcMar>
          </w:tcPr>
          <w:p>
            <w:pPr>
              <w:spacing w:after="0"/>
            </w:pPr>
            <w:r>
              <w:rPr>
                <w:b w:val="false"/>
                <w:bCs w:val="false"/>
                <w:sz w:val="19"/>
                <w:szCs w:val="19"/>
              </w:rPr>
              <w:t xml:space="preserve">027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Numeric separator</w:t>
            </w:r>
          </w:p>
        </w:tc>
        <w:tc>
          <w:tcPr>
            <w:tcW w:type="dxa" w:w="5726"/>
            <w:tcMar>
              <w:top w:type="dxa" w:w="60"/>
              <w:left w:type="dxa" w:w="100"/>
              <w:bottom w:type="dxa" w:w="60"/>
              <w:right w:type="dxa" w:w="100"/>
            </w:tcMar>
          </w:tcPr>
          <w:p>
            <w:pPr>
              <w:spacing w:after="0"/>
            </w:pPr>
            <w:r>
              <w:rPr>
                <w:b w:val="false"/>
                <w:bCs w:val="false"/>
                <w:sz w:val="19"/>
                <w:szCs w:val="19"/>
              </w:rPr>
              <w:t xml:space="preserve">The underscore in 10_000. Ignored by JavaScript; purely for readability.</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Object key</w:t>
            </w:r>
          </w:p>
        </w:tc>
        <w:tc>
          <w:tcPr>
            <w:tcW w:type="dxa" w:w="5726"/>
            <w:tcMar>
              <w:top w:type="dxa" w:w="60"/>
              <w:left w:type="dxa" w:w="100"/>
              <w:bottom w:type="dxa" w:w="60"/>
              <w:right w:type="dxa" w:w="100"/>
            </w:tcMar>
          </w:tcPr>
          <w:p>
            <w:pPr>
              <w:spacing w:after="0"/>
            </w:pPr>
            <w:r>
              <w:rPr>
                <w:b w:val="false"/>
                <w:bCs w:val="false"/>
                <w:sz w:val="19"/>
                <w:szCs w:val="19"/>
              </w:rPr>
              <w:t xml:space="preserve">The identifier of a stored object in S3-compatible storage. The equivalent of a file path.</w:t>
            </w:r>
          </w:p>
        </w:tc>
        <w:tc>
          <w:tcPr>
            <w:tcW w:type="dxa" w:w="1200"/>
            <w:tcMar>
              <w:top w:type="dxa" w:w="60"/>
              <w:left w:type="dxa" w:w="100"/>
              <w:bottom w:type="dxa" w:w="60"/>
              <w:right w:type="dxa" w:w="100"/>
            </w:tcMar>
          </w:tcPr>
          <w:p>
            <w:pPr>
              <w:spacing w:after="0"/>
            </w:pPr>
            <w:r>
              <w:rPr>
                <w:b w:val="false"/>
                <w:bCs w:val="false"/>
                <w:sz w:val="19"/>
                <w:szCs w:val="19"/>
              </w:rPr>
              <w:t xml:space="preserve">023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Object storage</w:t>
            </w:r>
          </w:p>
        </w:tc>
        <w:tc>
          <w:tcPr>
            <w:tcW w:type="dxa" w:w="5726"/>
            <w:tcMar>
              <w:top w:type="dxa" w:w="60"/>
              <w:left w:type="dxa" w:w="100"/>
              <w:bottom w:type="dxa" w:w="60"/>
              <w:right w:type="dxa" w:w="100"/>
            </w:tcMar>
          </w:tcPr>
          <w:p>
            <w:pPr>
              <w:spacing w:after="0"/>
            </w:pPr>
            <w:r>
              <w:rPr>
                <w:b w:val="false"/>
                <w:bCs w:val="false"/>
                <w:sz w:val="19"/>
                <w:szCs w:val="19"/>
              </w:rPr>
              <w:t xml:space="preserve">Storing whole files as opaque objects addressed by key. S3 is the standard interface.</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Object-level authorisation</w:t>
            </w:r>
          </w:p>
        </w:tc>
        <w:tc>
          <w:tcPr>
            <w:tcW w:type="dxa" w:w="5726"/>
            <w:tcMar>
              <w:top w:type="dxa" w:w="60"/>
              <w:left w:type="dxa" w:w="100"/>
              <w:bottom w:type="dxa" w:w="60"/>
              <w:right w:type="dxa" w:w="100"/>
            </w:tcMar>
          </w:tcPr>
          <w:p>
            <w:pPr>
              <w:spacing w:after="0"/>
            </w:pPr>
            <w:r>
              <w:rPr>
                <w:b w:val="false"/>
                <w:bCs w:val="false"/>
                <w:sz w:val="19"/>
                <w:szCs w:val="19"/>
              </w:rPr>
              <w:t xml:space="preserve">Checking whether this user may touch this record, not just whether the role may use the route. First on the OWASP API Security Top 10, as BOLA.</w:t>
            </w:r>
          </w:p>
        </w:tc>
        <w:tc>
          <w:tcPr>
            <w:tcW w:type="dxa" w:w="1200"/>
            <w:tcMar>
              <w:top w:type="dxa" w:w="60"/>
              <w:left w:type="dxa" w:w="100"/>
              <w:bottom w:type="dxa" w:w="60"/>
              <w:right w:type="dxa" w:w="100"/>
            </w:tcMar>
          </w:tcPr>
          <w:p>
            <w:pPr>
              <w:spacing w:after="0"/>
            </w:pPr>
            <w:r>
              <w:rPr>
                <w:b w:val="false"/>
                <w:bCs w:val="false"/>
                <w:sz w:val="19"/>
                <w:szCs w:val="19"/>
              </w:rPr>
              <w:t xml:space="preserve">043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ODM / ORM</w:t>
            </w:r>
          </w:p>
        </w:tc>
        <w:tc>
          <w:tcPr>
            <w:tcW w:type="dxa" w:w="5726"/>
            <w:tcMar>
              <w:top w:type="dxa" w:w="60"/>
              <w:left w:type="dxa" w:w="100"/>
              <w:bottom w:type="dxa" w:w="60"/>
              <w:right w:type="dxa" w:w="100"/>
            </w:tcMar>
          </w:tcPr>
          <w:p>
            <w:pPr>
              <w:spacing w:after="0"/>
            </w:pPr>
            <w:r>
              <w:rPr>
                <w:b w:val="false"/>
                <w:bCs w:val="false"/>
                <w:sz w:val="19"/>
                <w:szCs w:val="19"/>
              </w:rPr>
              <w:t xml:space="preserve">Object-Document Mapper / Object-Relational Mapper — a library mapping application objects to stored records.</w:t>
            </w:r>
          </w:p>
        </w:tc>
        <w:tc>
          <w:tcPr>
            <w:tcW w:type="dxa" w:w="1200"/>
            <w:tcMar>
              <w:top w:type="dxa" w:w="60"/>
              <w:left w:type="dxa" w:w="100"/>
              <w:bottom w:type="dxa" w:w="60"/>
              <w:right w:type="dxa" w:w="100"/>
            </w:tcMar>
          </w:tcPr>
          <w:p>
            <w:pPr>
              <w:spacing w:after="0"/>
            </w:pPr>
            <w:r>
              <w:rPr>
                <w:b w:val="false"/>
                <w:bCs w:val="false"/>
                <w:sz w:val="19"/>
                <w:szCs w:val="19"/>
              </w:rPr>
              <w:t xml:space="preserve">019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Offline mode</w:t>
            </w:r>
          </w:p>
        </w:tc>
        <w:tc>
          <w:tcPr>
            <w:tcW w:type="dxa" w:w="5726"/>
            <w:tcMar>
              <w:top w:type="dxa" w:w="60"/>
              <w:left w:type="dxa" w:w="100"/>
              <w:bottom w:type="dxa" w:w="60"/>
              <w:right w:type="dxa" w:w="100"/>
            </w:tcMar>
          </w:tcPr>
          <w:p>
            <w:pPr>
              <w:spacing w:after="0"/>
            </w:pPr>
            <w:r>
              <w:rPr>
                <w:b w:val="false"/>
                <w:bCs w:val="false"/>
                <w:sz w:val="19"/>
                <w:szCs w:val="19"/>
              </w:rPr>
              <w:t>MinIO AIStor's state without a valid licence: the server starts, answers health checks and the admin API, and denies every S3 operation.</w:t>
            </w:r>
          </w:p>
        </w:tc>
        <w:tc>
          <w:tcPr>
            <w:tcW w:type="dxa" w:w="1200"/>
            <w:tcMar>
              <w:top w:type="dxa" w:w="60"/>
              <w:left w:type="dxa" w:w="100"/>
              <w:bottom w:type="dxa" w:w="60"/>
              <w:right w:type="dxa" w:w="100"/>
            </w:tcMar>
          </w:tcPr>
          <w:p>
            <w:pPr>
              <w:spacing w:after="0"/>
            </w:pPr>
            <w:r>
              <w:rPr>
                <w:b w:val="false"/>
                <w:bCs w:val="false"/>
                <w:sz w:val="19"/>
                <w:szCs w:val="19"/>
              </w:rPr>
              <w:t>080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Offset pagination</w:t>
            </w:r>
          </w:p>
        </w:tc>
        <w:tc>
          <w:tcPr>
            <w:tcW w:type="dxa" w:w="5726"/>
            <w:tcMar>
              <w:top w:type="dxa" w:w="60"/>
              <w:left w:type="dxa" w:w="100"/>
              <w:bottom w:type="dxa" w:w="60"/>
              <w:right w:type="dxa" w:w="100"/>
            </w:tcMar>
          </w:tcPr>
          <w:p>
            <w:pPr>
              <w:spacing w:after="0"/>
            </w:pPr>
            <w:r>
              <w:rPr>
                <w:b w:val="false"/>
                <w:bCs w:val="false"/>
                <w:sz w:val="19"/>
                <w:szCs w:val="19"/>
              </w:rPr>
              <w:t xml:space="preserve">skip and limit. Simple, and slower on very deep pages than a cursor; enough at our scale.</w:t>
            </w:r>
          </w:p>
        </w:tc>
        <w:tc>
          <w:tcPr>
            <w:tcW w:type="dxa" w:w="1200"/>
            <w:tcMar>
              <w:top w:type="dxa" w:w="60"/>
              <w:left w:type="dxa" w:w="100"/>
              <w:bottom w:type="dxa" w:w="60"/>
              <w:right w:type="dxa" w:w="100"/>
            </w:tcMar>
          </w:tcPr>
          <w:p>
            <w:pPr>
              <w:spacing w:after="0"/>
            </w:pPr>
            <w:r>
              <w:rPr>
                <w:b w:val="false"/>
                <w:bCs w:val="false"/>
                <w:sz w:val="19"/>
                <w:szCs w:val="19"/>
              </w:rPr>
              <w:t xml:space="preserve">041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OpenAPI</w:t>
            </w:r>
          </w:p>
        </w:tc>
        <w:tc>
          <w:tcPr>
            <w:tcW w:type="dxa" w:w="5726"/>
            <w:tcMar>
              <w:top w:type="dxa" w:w="60"/>
              <w:left w:type="dxa" w:w="100"/>
              <w:bottom w:type="dxa" w:w="60"/>
              <w:right w:type="dxa" w:w="100"/>
            </w:tcMar>
          </w:tcPr>
          <w:p>
            <w:pPr>
              <w:spacing w:after="0"/>
            </w:pPr>
            <w:r>
              <w:rPr>
                <w:b w:val="false"/>
                <w:bCs w:val="false"/>
                <w:sz w:val="19"/>
                <w:szCs w:val="19"/>
              </w:rPr>
              <w:t xml:space="preserve">A standard for describing REST APIs in machine-readable form. Formerly Swagger.</w:t>
            </w:r>
          </w:p>
        </w:tc>
        <w:tc>
          <w:tcPr>
            <w:tcW w:type="dxa" w:w="1200"/>
            <w:tcMar>
              <w:top w:type="dxa" w:w="60"/>
              <w:left w:type="dxa" w:w="100"/>
              <w:bottom w:type="dxa" w:w="60"/>
              <w:right w:type="dxa" w:w="100"/>
            </w:tcMar>
          </w:tcPr>
          <w:p>
            <w:pPr>
              <w:spacing w:after="0"/>
            </w:pPr>
            <w:r>
              <w:rPr>
                <w:b w:val="false"/>
                <w:bCs w:val="false"/>
                <w:sz w:val="19"/>
                <w:szCs w:val="19"/>
              </w:rPr>
              <w:t xml:space="preserve">015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Operational vs programmer error</w:t>
            </w:r>
          </w:p>
        </w:tc>
        <w:tc>
          <w:tcPr>
            <w:tcW w:type="dxa" w:w="5726"/>
            <w:tcMar>
              <w:top w:type="dxa" w:w="60"/>
              <w:left w:type="dxa" w:w="100"/>
              <w:bottom w:type="dxa" w:w="60"/>
              <w:right w:type="dxa" w:w="100"/>
            </w:tcMar>
          </w:tcPr>
          <w:p>
            <w:pPr>
              <w:spacing w:after="0"/>
            </w:pPr>
            <w:r>
              <w:rPr>
                <w:b w:val="false"/>
                <w:bCs w:val="false"/>
                <w:sz w:val="19"/>
                <w:szCs w:val="19"/>
              </w:rPr>
              <w:t xml:space="preserve">An expected failure we chose to raise, versus a bug. Different logging, different client response.</w:t>
            </w:r>
          </w:p>
        </w:tc>
        <w:tc>
          <w:tcPr>
            <w:tcW w:type="dxa" w:w="1200"/>
            <w:tcMar>
              <w:top w:type="dxa" w:w="60"/>
              <w:left w:type="dxa" w:w="100"/>
              <w:bottom w:type="dxa" w:w="60"/>
              <w:right w:type="dxa" w:w="100"/>
            </w:tcMar>
          </w:tcPr>
          <w:p>
            <w:pPr>
              <w:spacing w:after="0"/>
            </w:pPr>
            <w:r>
              <w:rPr>
                <w:b w:val="false"/>
                <w:bCs w:val="false"/>
                <w:sz w:val="19"/>
                <w:szCs w:val="19"/>
              </w:rPr>
              <w:t xml:space="preserve">030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Orchestrator</w:t>
            </w:r>
          </w:p>
        </w:tc>
        <w:tc>
          <w:tcPr>
            <w:tcW w:type="dxa" w:w="5726"/>
            <w:tcMar>
              <w:top w:type="dxa" w:w="60"/>
              <w:left w:type="dxa" w:w="100"/>
              <w:bottom w:type="dxa" w:w="60"/>
              <w:right w:type="dxa" w:w="100"/>
            </w:tcMar>
          </w:tcPr>
          <w:p>
            <w:pPr>
              <w:spacing w:after="0"/>
            </w:pPr>
            <w:r>
              <w:rPr>
                <w:b w:val="false"/>
                <w:bCs w:val="false"/>
                <w:sz w:val="19"/>
                <w:szCs w:val="19"/>
              </w:rPr>
              <w:t xml:space="preserve">The system managing container lifecycle. Docker Compose here.</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Origin</w:t>
            </w:r>
          </w:p>
        </w:tc>
        <w:tc>
          <w:tcPr>
            <w:tcW w:type="dxa" w:w="5726"/>
            <w:tcMar>
              <w:top w:type="dxa" w:w="60"/>
              <w:left w:type="dxa" w:w="100"/>
              <w:bottom w:type="dxa" w:w="60"/>
              <w:right w:type="dxa" w:w="100"/>
            </w:tcMar>
          </w:tcPr>
          <w:p>
            <w:pPr>
              <w:spacing w:after="0"/>
            </w:pPr>
            <w:r>
              <w:rPr>
                <w:b w:val="false"/>
                <w:bCs w:val="false"/>
                <w:sz w:val="19"/>
                <w:szCs w:val="19"/>
              </w:rPr>
              <w:t xml:space="preserve">Scheme + host + port together. :5173 and :4000 are different origins despite the same host.</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Orphan</w:t>
            </w:r>
          </w:p>
        </w:tc>
        <w:tc>
          <w:tcPr>
            <w:tcW w:type="dxa" w:w="5726"/>
            <w:tcMar>
              <w:top w:type="dxa" w:w="60"/>
              <w:left w:type="dxa" w:w="100"/>
              <w:bottom w:type="dxa" w:w="60"/>
              <w:right w:type="dxa" w:w="100"/>
            </w:tcMar>
          </w:tcPr>
          <w:p>
            <w:pPr>
              <w:spacing w:after="0"/>
            </w:pPr>
            <w:r>
              <w:rPr>
                <w:b w:val="false"/>
                <w:bCs w:val="false"/>
                <w:sz w:val="19"/>
                <w:szCs w:val="19"/>
              </w:rPr>
              <w:t xml:space="preserve">A stored file with no database record pointing at it. A crash between the two steps can still leave one.</w:t>
            </w:r>
          </w:p>
        </w:tc>
        <w:tc>
          <w:tcPr>
            <w:tcW w:type="dxa" w:w="1200"/>
            <w:tcMar>
              <w:top w:type="dxa" w:w="60"/>
              <w:left w:type="dxa" w:w="100"/>
              <w:bottom w:type="dxa" w:w="60"/>
              <w:right w:type="dxa" w:w="100"/>
            </w:tcMar>
          </w:tcPr>
          <w:p>
            <w:pPr>
              <w:spacing w:after="0"/>
            </w:pPr>
            <w:r>
              <w:rPr>
                <w:b w:val="false"/>
                <w:bCs w:val="false"/>
                <w:sz w:val="19"/>
                <w:szCs w:val="19"/>
              </w:rPr>
              <w:t xml:space="preserve">049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Output buffering</w:t>
            </w:r>
          </w:p>
        </w:tc>
        <w:tc>
          <w:tcPr>
            <w:tcW w:type="dxa" w:w="5726"/>
            <w:tcMar>
              <w:top w:type="dxa" w:w="60"/>
              <w:left w:type="dxa" w:w="100"/>
              <w:bottom w:type="dxa" w:w="60"/>
              <w:right w:type="dxa" w:w="100"/>
            </w:tcMar>
          </w:tcPr>
          <w:p>
            <w:pPr>
              <w:spacing w:after="0"/>
            </w:pPr>
            <w:r>
              <w:rPr>
                <w:b w:val="false"/>
                <w:bCs w:val="false"/>
                <w:sz w:val="19"/>
                <w:szCs w:val="19"/>
              </w:rPr>
              <w:t xml:space="preserve">Holding output in memory until a buffer fills. PYTHONUNBUFFERED=1 disables it, so container logs appear in real time.</w:t>
            </w:r>
          </w:p>
        </w:tc>
        <w:tc>
          <w:tcPr>
            <w:tcW w:type="dxa" w:w="1200"/>
            <w:tcMar>
              <w:top w:type="dxa" w:w="60"/>
              <w:left w:type="dxa" w:w="100"/>
              <w:bottom w:type="dxa" w:w="60"/>
              <w:right w:type="dxa" w:w="100"/>
            </w:tcMar>
          </w:tcPr>
          <w:p>
            <w:pPr>
              <w:spacing w:after="0"/>
            </w:pPr>
            <w:r>
              <w:rPr>
                <w:b w:val="false"/>
                <w:bCs w:val="false"/>
                <w:sz w:val="19"/>
                <w:szCs w:val="19"/>
              </w:rPr>
              <w:t xml:space="preserve">017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Override table</w:t>
            </w:r>
          </w:p>
        </w:tc>
        <w:tc>
          <w:tcPr>
            <w:tcW w:type="dxa" w:w="5726"/>
            <w:tcMar>
              <w:top w:type="dxa" w:w="60"/>
              <w:left w:type="dxa" w:w="100"/>
              <w:bottom w:type="dxa" w:w="60"/>
              <w:right w:type="dxa" w:w="100"/>
            </w:tcMar>
          </w:tcPr>
          <w:p>
            <w:pPr>
              <w:spacing w:after="0"/>
            </w:pPr>
            <w:r>
              <w:rPr>
                <w:b w:val="false"/>
                <w:bCs w:val="false"/>
                <w:sz w:val="19"/>
                <w:szCs w:val="19"/>
              </w:rPr>
              <w:t xml:space="preserve">A collection holding only deviations from a default, rather than a row per entity.</w:t>
            </w:r>
          </w:p>
        </w:tc>
        <w:tc>
          <w:tcPr>
            <w:tcW w:type="dxa" w:w="1200"/>
            <w:tcMar>
              <w:top w:type="dxa" w:w="60"/>
              <w:left w:type="dxa" w:w="100"/>
              <w:bottom w:type="dxa" w:w="60"/>
              <w:right w:type="dxa" w:w="100"/>
            </w:tcMar>
          </w:tcPr>
          <w:p>
            <w:pPr>
              <w:spacing w:after="0"/>
            </w:pPr>
            <w:r>
              <w:rPr>
                <w:b w:val="false"/>
                <w:bCs w:val="false"/>
                <w:sz w:val="19"/>
                <w:szCs w:val="19"/>
              </w:rPr>
              <w:t xml:space="preserve">024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Pass-through node</w:t>
            </w:r>
          </w:p>
        </w:tc>
        <w:tc>
          <w:tcPr>
            <w:tcW w:type="dxa" w:w="5726"/>
            <w:tcMar>
              <w:top w:type="dxa" w:w="60"/>
              <w:left w:type="dxa" w:w="100"/>
              <w:bottom w:type="dxa" w:w="60"/>
              <w:right w:type="dxa" w:w="100"/>
            </w:tcMar>
          </w:tcPr>
          <w:p>
            <w:pPr>
              <w:spacing w:after="0"/>
            </w:pPr>
            <w:r>
              <w:rPr>
                <w:b w:val="false"/>
                <w:bCs w:val="false"/>
                <w:sz w:val="19"/>
                <w:szCs w:val="19"/>
              </w:rPr>
              <w:t>A wrapper node with one child that adds no meaning, removed during normalisation. Kept to a tiny explicit list on purpose.</w:t>
            </w:r>
          </w:p>
        </w:tc>
        <w:tc>
          <w:tcPr>
            <w:tcW w:type="dxa" w:w="1200"/>
            <w:tcMar>
              <w:top w:type="dxa" w:w="60"/>
              <w:left w:type="dxa" w:w="100"/>
              <w:bottom w:type="dxa" w:w="60"/>
              <w:right w:type="dxa" w:w="100"/>
            </w:tcMar>
          </w:tcPr>
          <w:p>
            <w:pPr>
              <w:spacing w:after="0"/>
            </w:pPr>
            <w:r>
              <w:rPr>
                <w:b w:val="false"/>
                <w:bCs w:val="false"/>
                <w:sz w:val="19"/>
                <w:szCs w:val="19"/>
              </w:rPr>
              <w:t>061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PEP</w:t>
            </w:r>
          </w:p>
        </w:tc>
        <w:tc>
          <w:tcPr>
            <w:tcW w:type="dxa" w:w="5726"/>
            <w:tcMar>
              <w:top w:type="dxa" w:w="60"/>
              <w:left w:type="dxa" w:w="100"/>
              <w:bottom w:type="dxa" w:w="60"/>
              <w:right w:type="dxa" w:w="100"/>
            </w:tcMar>
          </w:tcPr>
          <w:p>
            <w:pPr>
              <w:spacing w:after="0"/>
            </w:pPr>
            <w:r>
              <w:rPr>
                <w:b w:val="false"/>
                <w:bCs w:val="false"/>
                <w:sz w:val="19"/>
                <w:szCs w:val="19"/>
              </w:rPr>
              <w:t xml:space="preserve">Python Enhancement Proposal. PEP 8 is the style guide; PEP 518 introduced pyproject.toml.</w:t>
            </w:r>
          </w:p>
        </w:tc>
        <w:tc>
          <w:tcPr>
            <w:tcW w:type="dxa" w:w="1200"/>
            <w:tcMar>
              <w:top w:type="dxa" w:w="60"/>
              <w:left w:type="dxa" w:w="100"/>
              <w:bottom w:type="dxa" w:w="60"/>
              <w:right w:type="dxa" w:w="100"/>
            </w:tcMar>
          </w:tcPr>
          <w:p>
            <w:pPr>
              <w:spacing w:after="0"/>
            </w:pPr>
            <w:r>
              <w:rPr>
                <w:b w:val="false"/>
                <w:bCs w:val="false"/>
                <w:sz w:val="19"/>
                <w:szCs w:val="19"/>
              </w:rPr>
              <w:t xml:space="preserve">014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PEP 8 import grouping</w:t>
            </w:r>
          </w:p>
        </w:tc>
        <w:tc>
          <w:tcPr>
            <w:tcW w:type="dxa" w:w="5726"/>
            <w:tcMar>
              <w:top w:type="dxa" w:w="60"/>
              <w:left w:type="dxa" w:w="100"/>
              <w:bottom w:type="dxa" w:w="60"/>
              <w:right w:type="dxa" w:w="100"/>
            </w:tcMar>
          </w:tcPr>
          <w:p>
            <w:pPr>
              <w:spacing w:after="0"/>
            </w:pPr>
            <w:r>
              <w:rPr>
                <w:b w:val="false"/>
                <w:bCs w:val="false"/>
                <w:sz w:val="19"/>
                <w:szCs w:val="19"/>
              </w:rPr>
              <w:t xml:space="preserve">Standard library, third-party, local — separated by blank lines. Enforced by ruff's I rules.</w:t>
            </w:r>
          </w:p>
        </w:tc>
        <w:tc>
          <w:tcPr>
            <w:tcW w:type="dxa" w:w="1200"/>
            <w:tcMar>
              <w:top w:type="dxa" w:w="60"/>
              <w:left w:type="dxa" w:w="100"/>
              <w:bottom w:type="dxa" w:w="60"/>
              <w:right w:type="dxa" w:w="100"/>
            </w:tcMar>
          </w:tcPr>
          <w:p>
            <w:pPr>
              <w:spacing w:after="0"/>
            </w:pPr>
            <w:r>
              <w:rPr>
                <w:b w:val="false"/>
                <w:bCs w:val="false"/>
                <w:sz w:val="19"/>
                <w:szCs w:val="19"/>
              </w:rPr>
              <w:t xml:space="preserve">015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PID 1</w:t>
            </w:r>
          </w:p>
        </w:tc>
        <w:tc>
          <w:tcPr>
            <w:tcW w:type="dxa" w:w="5726"/>
            <w:tcMar>
              <w:top w:type="dxa" w:w="60"/>
              <w:left w:type="dxa" w:w="100"/>
              <w:bottom w:type="dxa" w:w="60"/>
              <w:right w:type="dxa" w:w="100"/>
            </w:tcMar>
          </w:tcPr>
          <w:p>
            <w:pPr>
              <w:spacing w:after="0"/>
            </w:pPr>
            <w:r>
              <w:rPr>
                <w:b w:val="false"/>
                <w:bCs w:val="false"/>
                <w:sz w:val="19"/>
                <w:szCs w:val="19"/>
              </w:rPr>
              <w:t xml:space="preserve">The first process in a container. Receives docker stop's SIGTERM, and gets no default signal handlers.</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Pipeline</w:t>
            </w:r>
          </w:p>
        </w:tc>
        <w:tc>
          <w:tcPr>
            <w:tcW w:type="dxa" w:w="5726"/>
            <w:tcMar>
              <w:top w:type="dxa" w:w="60"/>
              <w:left w:type="dxa" w:w="100"/>
              <w:bottom w:type="dxa" w:w="60"/>
              <w:right w:type="dxa" w:w="100"/>
            </w:tcMar>
          </w:tcPr>
          <w:p>
            <w:pPr>
              <w:spacing w:after="0"/>
            </w:pPr>
            <w:r>
              <w:rPr>
                <w:b w:val="false"/>
                <w:bCs w:val="false"/>
                <w:sz w:val="19"/>
                <w:szCs w:val="19"/>
              </w:rPr>
              <w:t>A sequence of stages, each consuming the previous one's output. /analyze reads top to bottom as the method itself.</w:t>
            </w:r>
          </w:p>
        </w:tc>
        <w:tc>
          <w:tcPr>
            <w:tcW w:type="dxa" w:w="1200"/>
            <w:tcMar>
              <w:top w:type="dxa" w:w="60"/>
              <w:left w:type="dxa" w:w="100"/>
              <w:bottom w:type="dxa" w:w="60"/>
              <w:right w:type="dxa" w:w="100"/>
            </w:tcMar>
          </w:tcPr>
          <w:p>
            <w:pPr>
              <w:spacing w:after="0"/>
            </w:pPr>
            <w:r>
              <w:rPr>
                <w:b w:val="false"/>
                <w:bCs w:val="false"/>
                <w:sz w:val="19"/>
                <w:szCs w:val="19"/>
              </w:rPr>
              <w:t>065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Polymorphic reference</w:t>
            </w:r>
          </w:p>
        </w:tc>
        <w:tc>
          <w:tcPr>
            <w:tcW w:type="dxa" w:w="5726"/>
            <w:tcMar>
              <w:top w:type="dxa" w:w="60"/>
              <w:left w:type="dxa" w:w="100"/>
              <w:bottom w:type="dxa" w:w="60"/>
              <w:right w:type="dxa" w:w="100"/>
            </w:tcMar>
          </w:tcPr>
          <w:p>
            <w:pPr>
              <w:spacing w:after="0"/>
            </w:pPr>
            <w:r>
              <w:rPr>
                <w:b w:val="false"/>
                <w:bCs w:val="false"/>
                <w:sz w:val="19"/>
                <w:szCs w:val="19"/>
              </w:rPr>
              <w:t xml:space="preserve">targetType + targetId, pointing at one of several collections.</w:t>
            </w:r>
          </w:p>
        </w:tc>
        <w:tc>
          <w:tcPr>
            <w:tcW w:type="dxa" w:w="1200"/>
            <w:tcMar>
              <w:top w:type="dxa" w:w="60"/>
              <w:left w:type="dxa" w:w="100"/>
              <w:bottom w:type="dxa" w:w="60"/>
              <w:right w:type="dxa" w:w="100"/>
            </w:tcMar>
          </w:tcPr>
          <w:p>
            <w:pPr>
              <w:spacing w:after="0"/>
            </w:pPr>
            <w:r>
              <w:rPr>
                <w:b w:val="false"/>
                <w:bCs w:val="false"/>
                <w:sz w:val="19"/>
                <w:szCs w:val="19"/>
              </w:rPr>
              <w:t xml:space="preserve">026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Pooled variance</w:t>
            </w:r>
          </w:p>
        </w:tc>
        <w:tc>
          <w:tcPr>
            <w:tcW w:type="dxa" w:w="5726"/>
            <w:tcMar>
              <w:top w:type="dxa" w:w="60"/>
              <w:left w:type="dxa" w:w="100"/>
              <w:bottom w:type="dxa" w:w="60"/>
              <w:right w:type="dxa" w:w="100"/>
            </w:tcMar>
          </w:tcPr>
          <w:p>
            <w:pPr>
              <w:spacing w:after="0"/>
            </w:pPr>
            <w:r>
              <w:rPr>
                <w:b w:val="false"/>
                <w:bCs w:val="false"/>
                <w:sz w:val="19"/>
                <w:szCs w:val="19"/>
              </w:rPr>
              <w:t>A variance estimated from several groups at once by combining their within-group spreads, weighted by their degrees of freedom.</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populate</w:t>
            </w:r>
          </w:p>
        </w:tc>
        <w:tc>
          <w:tcPr>
            <w:tcW w:type="dxa" w:w="5726"/>
            <w:tcMar>
              <w:top w:type="dxa" w:w="60"/>
              <w:left w:type="dxa" w:w="100"/>
              <w:bottom w:type="dxa" w:w="60"/>
              <w:right w:type="dxa" w:w="100"/>
            </w:tcMar>
          </w:tcPr>
          <w:p>
            <w:pPr>
              <w:spacing w:after="0"/>
            </w:pPr>
            <w:r>
              <w:rPr>
                <w:b w:val="false"/>
                <w:bCs w:val="false"/>
                <w:sz w:val="19"/>
                <w:szCs w:val="19"/>
              </w:rPr>
              <w:t xml:space="preserve">Mongoose replacing a stored id with selected fields of the referenced document, so a list shows names and roll numbers without a second request.</w:t>
            </w:r>
          </w:p>
        </w:tc>
        <w:tc>
          <w:tcPr>
            <w:tcW w:type="dxa" w:w="1200"/>
            <w:tcMar>
              <w:top w:type="dxa" w:w="60"/>
              <w:left w:type="dxa" w:w="100"/>
              <w:bottom w:type="dxa" w:w="60"/>
              <w:right w:type="dxa" w:w="100"/>
            </w:tcMar>
          </w:tcPr>
          <w:p>
            <w:pPr>
              <w:spacing w:after="0"/>
            </w:pPr>
            <w:r>
              <w:rPr>
                <w:b w:val="false"/>
                <w:bCs w:val="false"/>
                <w:sz w:val="19"/>
                <w:szCs w:val="19"/>
              </w:rPr>
              <w:t xml:space="preserve">051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populate()</w:t>
            </w:r>
          </w:p>
        </w:tc>
        <w:tc>
          <w:tcPr>
            <w:tcW w:type="dxa" w:w="5726"/>
            <w:tcMar>
              <w:top w:type="dxa" w:w="60"/>
              <w:left w:type="dxa" w:w="100"/>
              <w:bottom w:type="dxa" w:w="60"/>
              <w:right w:type="dxa" w:w="100"/>
            </w:tcMar>
          </w:tcPr>
          <w:p>
            <w:pPr>
              <w:spacing w:after="0"/>
            </w:pPr>
            <w:r>
              <w:rPr>
                <w:b w:val="false"/>
                <w:bCs w:val="false"/>
                <w:sz w:val="19"/>
                <w:szCs w:val="19"/>
              </w:rPr>
              <w:t xml:space="preserve">Mongoose replacing an ObjectId with the referenced document. A second query, not a database join.</w:t>
            </w:r>
          </w:p>
        </w:tc>
        <w:tc>
          <w:tcPr>
            <w:tcW w:type="dxa" w:w="1200"/>
            <w:tcMar>
              <w:top w:type="dxa" w:w="60"/>
              <w:left w:type="dxa" w:w="100"/>
              <w:bottom w:type="dxa" w:w="60"/>
              <w:right w:type="dxa" w:w="100"/>
            </w:tcMar>
          </w:tcPr>
          <w:p>
            <w:pPr>
              <w:spacing w:after="0"/>
            </w:pPr>
            <w:r>
              <w:rPr>
                <w:b w:val="false"/>
                <w:bCs w:val="false"/>
                <w:sz w:val="19"/>
                <w:szCs w:val="19"/>
              </w:rPr>
              <w:t xml:space="preserve">021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Port mapping</w:t>
            </w:r>
          </w:p>
        </w:tc>
        <w:tc>
          <w:tcPr>
            <w:tcW w:type="dxa" w:w="5726"/>
            <w:tcMar>
              <w:top w:type="dxa" w:w="60"/>
              <w:left w:type="dxa" w:w="100"/>
              <w:bottom w:type="dxa" w:w="60"/>
              <w:right w:type="dxa" w:w="100"/>
            </w:tcMar>
          </w:tcPr>
          <w:p>
            <w:pPr>
              <w:spacing w:after="0"/>
            </w:pPr>
            <w:r>
              <w:rPr>
                <w:b w:val="false"/>
                <w:bCs w:val="false"/>
                <w:sz w:val="19"/>
                <w:szCs w:val="19"/>
              </w:rPr>
              <w:t xml:space="preserve">Forwarding a host port to a container port, written host:container.</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Prefix rule</w:t>
            </w:r>
          </w:p>
        </w:tc>
        <w:tc>
          <w:tcPr>
            <w:tcW w:type="dxa" w:w="5726"/>
            <w:tcMar>
              <w:top w:type="dxa" w:w="60"/>
              <w:left w:type="dxa" w:w="100"/>
              <w:bottom w:type="dxa" w:w="60"/>
              <w:right w:type="dxa" w:w="100"/>
            </w:tcMar>
          </w:tcPr>
          <w:p>
            <w:pPr>
              <w:spacing w:after="0"/>
            </w:pPr>
            <w:r>
              <w:rPr>
                <w:b w:val="false"/>
                <w:bCs w:val="false"/>
                <w:sz w:val="19"/>
                <w:szCs w:val="19"/>
              </w:rPr>
              <w:t xml:space="preserve">A compound index serves queries using a leading subset of its fields. {a,b} serves a and a+b, not b alone.</w:t>
            </w:r>
          </w:p>
        </w:tc>
        <w:tc>
          <w:tcPr>
            <w:tcW w:type="dxa" w:w="1200"/>
            <w:tcMar>
              <w:top w:type="dxa" w:w="60"/>
              <w:left w:type="dxa" w:w="100"/>
              <w:bottom w:type="dxa" w:w="60"/>
              <w:right w:type="dxa" w:w="100"/>
            </w:tcMar>
          </w:tcPr>
          <w:p>
            <w:pPr>
              <w:spacing w:after="0"/>
            </w:pPr>
            <w:r>
              <w:rPr>
                <w:b w:val="false"/>
                <w:bCs w:val="false"/>
                <w:sz w:val="19"/>
                <w:szCs w:val="19"/>
              </w:rPr>
              <w:t xml:space="preserve">021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Preflight request</w:t>
            </w:r>
          </w:p>
        </w:tc>
        <w:tc>
          <w:tcPr>
            <w:tcW w:type="dxa" w:w="5726"/>
            <w:tcMar>
              <w:top w:type="dxa" w:w="60"/>
              <w:left w:type="dxa" w:w="100"/>
              <w:bottom w:type="dxa" w:w="60"/>
              <w:right w:type="dxa" w:w="100"/>
            </w:tcMar>
          </w:tcPr>
          <w:p>
            <w:pPr>
              <w:spacing w:after="0"/>
            </w:pPr>
            <w:r>
              <w:rPr>
                <w:b w:val="false"/>
                <w:bCs w:val="false"/>
                <w:sz w:val="19"/>
                <w:szCs w:val="19"/>
              </w:rPr>
              <w:t xml:space="preserve">An automatic OPTIONS request a browser sends before certain cross-origin requests.</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Presigned URL</w:t>
            </w:r>
          </w:p>
        </w:tc>
        <w:tc>
          <w:tcPr>
            <w:tcW w:type="dxa" w:w="5726"/>
            <w:tcMar>
              <w:top w:type="dxa" w:w="60"/>
              <w:left w:type="dxa" w:w="100"/>
              <w:bottom w:type="dxa" w:w="60"/>
              <w:right w:type="dxa" w:w="100"/>
            </w:tcMar>
          </w:tcPr>
          <w:p>
            <w:pPr>
              <w:spacing w:after="0"/>
            </w:pPr>
            <w:r>
              <w:rPr>
                <w:b w:val="false"/>
                <w:bCs w:val="false"/>
                <w:sz w:val="19"/>
                <w:szCs w:val="19"/>
              </w:rPr>
              <w:t xml:space="preserve">A time-limited URL granting direct access to a stored object without credentials.</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Pretest hook</w:t>
            </w:r>
          </w:p>
        </w:tc>
        <w:tc>
          <w:tcPr>
            <w:tcW w:type="dxa" w:w="5726"/>
            <w:tcMar>
              <w:top w:type="dxa" w:w="60"/>
              <w:left w:type="dxa" w:w="100"/>
              <w:bottom w:type="dxa" w:w="60"/>
              <w:right w:type="dxa" w:w="100"/>
            </w:tcMar>
          </w:tcPr>
          <w:p>
            <w:pPr>
              <w:spacing w:after="0"/>
            </w:pPr>
            <w:r>
              <w:rPr>
                <w:b w:val="false"/>
                <w:bCs w:val="false"/>
                <w:sz w:val="19"/>
                <w:szCs w:val="19"/>
              </w:rPr>
              <w:t>An npm script named pretest, which npm runs automatically before test. Used here so the type check cannot be forgotten.</w:t>
            </w:r>
          </w:p>
        </w:tc>
        <w:tc>
          <w:tcPr>
            <w:tcW w:type="dxa" w:w="1200"/>
            <w:tcMar>
              <w:top w:type="dxa" w:w="60"/>
              <w:left w:type="dxa" w:w="100"/>
              <w:bottom w:type="dxa" w:w="60"/>
              <w:right w:type="dxa" w:w="100"/>
            </w:tcMar>
          </w:tcPr>
          <w:p>
            <w:pPr>
              <w:spacing w:after="0"/>
            </w:pPr>
            <w:r>
              <w:rPr>
                <w:b w:val="false"/>
                <w:bCs w:val="false"/>
                <w:sz w:val="19"/>
                <w:szCs w:val="19"/>
              </w:rPr>
              <w:t>083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Producer/consumer</w:t>
            </w:r>
          </w:p>
        </w:tc>
        <w:tc>
          <w:tcPr>
            <w:tcW w:type="dxa" w:w="5726"/>
            <w:tcMar>
              <w:top w:type="dxa" w:w="60"/>
              <w:left w:type="dxa" w:w="100"/>
              <w:bottom w:type="dxa" w:w="60"/>
              <w:right w:type="dxa" w:w="100"/>
            </w:tcMar>
          </w:tcPr>
          <w:p>
            <w:pPr>
              <w:spacing w:after="0"/>
            </w:pPr>
            <w:r>
              <w:rPr>
                <w:b w:val="false"/>
                <w:bCs w:val="false"/>
                <w:sz w:val="19"/>
                <w:szCs w:val="19"/>
              </w:rPr>
              <w:t>One process creates work and another performs it, with a queue between them, so neither waits on the other.</w:t>
            </w:r>
          </w:p>
        </w:tc>
        <w:tc>
          <w:tcPr>
            <w:tcW w:type="dxa" w:w="1200"/>
            <w:tcMar>
              <w:top w:type="dxa" w:w="60"/>
              <w:left w:type="dxa" w:w="100"/>
              <w:bottom w:type="dxa" w:w="60"/>
              <w:right w:type="dxa" w:w="100"/>
            </w:tcMar>
          </w:tcPr>
          <w:p>
            <w:pPr>
              <w:spacing w:after="0"/>
            </w:pPr>
            <w:r>
              <w:rPr>
                <w:b w:val="false"/>
                <w:bCs w:val="false"/>
                <w:sz w:val="19"/>
                <w:szCs w:val="19"/>
              </w:rPr>
              <w:t>056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Projection</w:t>
            </w:r>
          </w:p>
        </w:tc>
        <w:tc>
          <w:tcPr>
            <w:tcW w:type="dxa" w:w="5726"/>
            <w:tcMar>
              <w:top w:type="dxa" w:w="60"/>
              <w:left w:type="dxa" w:w="100"/>
              <w:bottom w:type="dxa" w:w="60"/>
              <w:right w:type="dxa" w:w="100"/>
            </w:tcMar>
          </w:tcPr>
          <w:p>
            <w:pPr>
              <w:spacing w:after="0"/>
            </w:pPr>
            <w:r>
              <w:rPr>
                <w:b w:val="false"/>
                <w:bCs w:val="false"/>
                <w:sz w:val="19"/>
                <w:szCs w:val="19"/>
              </w:rPr>
              <w:t xml:space="preserve">Selecting a subset of fields from a document. .select(“role isActive”).</w:t>
            </w:r>
          </w:p>
        </w:tc>
        <w:tc>
          <w:tcPr>
            <w:tcW w:type="dxa" w:w="1200"/>
            <w:tcMar>
              <w:top w:type="dxa" w:w="60"/>
              <w:left w:type="dxa" w:w="100"/>
              <w:bottom w:type="dxa" w:w="60"/>
              <w:right w:type="dxa" w:w="100"/>
            </w:tcMar>
          </w:tcPr>
          <w:p>
            <w:pPr>
              <w:spacing w:after="0"/>
            </w:pPr>
            <w:r>
              <w:rPr>
                <w:b w:val="false"/>
                <w:bCs w:val="false"/>
                <w:sz w:val="19"/>
                <w:szCs w:val="19"/>
              </w:rPr>
              <w:t xml:space="preserve">035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Promise.all</w:t>
            </w:r>
          </w:p>
        </w:tc>
        <w:tc>
          <w:tcPr>
            <w:tcW w:type="dxa" w:w="5726"/>
            <w:tcMar>
              <w:top w:type="dxa" w:w="60"/>
              <w:left w:type="dxa" w:w="100"/>
              <w:bottom w:type="dxa" w:w="60"/>
              <w:right w:type="dxa" w:w="100"/>
            </w:tcMar>
          </w:tcPr>
          <w:p>
            <w:pPr>
              <w:spacing w:after="0"/>
            </w:pPr>
            <w:r>
              <w:rPr>
                <w:b w:val="false"/>
                <w:bCs w:val="false"/>
                <w:sz w:val="19"/>
                <w:szCs w:val="19"/>
              </w:rPr>
              <w:t xml:space="preserve">Runs promises concurrently; rejects on the first failure without cancelling the rest.</w:t>
            </w:r>
          </w:p>
        </w:tc>
        <w:tc>
          <w:tcPr>
            <w:tcW w:type="dxa" w:w="1200"/>
            <w:tcMar>
              <w:top w:type="dxa" w:w="60"/>
              <w:left w:type="dxa" w:w="100"/>
              <w:bottom w:type="dxa" w:w="60"/>
              <w:right w:type="dxa" w:w="100"/>
            </w:tcMar>
          </w:tcPr>
          <w:p>
            <w:pPr>
              <w:spacing w:after="0"/>
            </w:pPr>
            <w:r>
              <w:rPr>
                <w:b w:val="false"/>
                <w:bCs w:val="false"/>
                <w:sz w:val="19"/>
                <w:szCs w:val="19"/>
              </w:rPr>
              <w:t xml:space="preserve">028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Provenance</w:t>
            </w:r>
          </w:p>
        </w:tc>
        <w:tc>
          <w:tcPr>
            <w:tcW w:type="dxa" w:w="5726"/>
            <w:tcMar>
              <w:top w:type="dxa" w:w="60"/>
              <w:left w:type="dxa" w:w="100"/>
              <w:bottom w:type="dxa" w:w="60"/>
              <w:right w:type="dxa" w:w="100"/>
            </w:tcMar>
          </w:tcPr>
          <w:p>
            <w:pPr>
              <w:spacing w:after="0"/>
            </w:pPr>
            <w:r>
              <w:rPr>
                <w:b w:val="false"/>
                <w:bCs w:val="false"/>
                <w:sz w:val="19"/>
                <w:szCs w:val="19"/>
              </w:rPr>
              <w:t xml:space="preserve">Where a piece of work came from, and therefore how far it can be trusted as evidence of a student's real style. invigilated, takehome or unknown.</w:t>
            </w:r>
          </w:p>
        </w:tc>
        <w:tc>
          <w:tcPr>
            <w:tcW w:type="dxa" w:w="1200"/>
            <w:tcMar>
              <w:top w:type="dxa" w:w="60"/>
              <w:left w:type="dxa" w:w="100"/>
              <w:bottom w:type="dxa" w:w="60"/>
              <w:right w:type="dxa" w:w="100"/>
            </w:tcMar>
          </w:tcPr>
          <w:p>
            <w:pPr>
              <w:spacing w:after="0"/>
            </w:pPr>
            <w:r>
              <w:rPr>
                <w:b w:val="false"/>
                <w:bCs w:val="false"/>
                <w:sz w:val="19"/>
                <w:szCs w:val="19"/>
              </w:rPr>
              <w:t xml:space="preserve">045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Pure function</w:t>
            </w:r>
          </w:p>
        </w:tc>
        <w:tc>
          <w:tcPr>
            <w:tcW w:type="dxa" w:w="5726"/>
            <w:tcMar>
              <w:top w:type="dxa" w:w="60"/>
              <w:left w:type="dxa" w:w="100"/>
              <w:bottom w:type="dxa" w:w="60"/>
              <w:right w:type="dxa" w:w="100"/>
            </w:tcMar>
          </w:tcPr>
          <w:p>
            <w:pPr>
              <w:spacing w:after="0"/>
            </w:pPr>
            <w:r>
              <w:rPr>
                <w:b w:val="false"/>
                <w:bCs w:val="false"/>
                <w:sz w:val="19"/>
                <w:szCs w:val="19"/>
              </w:rPr>
              <w:t xml:space="preserve">Output depends only on input, with no side effects. canAccessCourse is one, which makes it easy to reuse and to reason about.</w:t>
            </w:r>
          </w:p>
        </w:tc>
        <w:tc>
          <w:tcPr>
            <w:tcW w:type="dxa" w:w="1200"/>
            <w:tcMar>
              <w:top w:type="dxa" w:w="60"/>
              <w:left w:type="dxa" w:w="100"/>
              <w:bottom w:type="dxa" w:w="60"/>
              <w:right w:type="dxa" w:w="100"/>
            </w:tcMar>
          </w:tcPr>
          <w:p>
            <w:pPr>
              <w:spacing w:after="0"/>
            </w:pPr>
            <w:r>
              <w:rPr>
                <w:b w:val="false"/>
                <w:bCs w:val="false"/>
                <w:sz w:val="19"/>
                <w:szCs w:val="19"/>
              </w:rPr>
              <w:t xml:space="preserve">046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Quadratic cost</w:t>
            </w:r>
          </w:p>
        </w:tc>
        <w:tc>
          <w:tcPr>
            <w:tcW w:type="dxa" w:w="5726"/>
            <w:tcMar>
              <w:top w:type="dxa" w:w="60"/>
              <w:left w:type="dxa" w:w="100"/>
              <w:bottom w:type="dxa" w:w="60"/>
              <w:right w:type="dxa" w:w="100"/>
            </w:tcMar>
          </w:tcPr>
          <w:p>
            <w:pPr>
              <w:spacing w:after="0"/>
            </w:pPr>
            <w:r>
              <w:rPr>
                <w:b w:val="false"/>
                <w:bCs w:val="false"/>
                <w:sz w:val="19"/>
                <w:szCs w:val="19"/>
              </w:rPr>
              <w:t>Work that grows with the square of the input, so doubling the size quadruples the time. Tree edit distance behaves this way.</w:t>
            </w:r>
          </w:p>
        </w:tc>
        <w:tc>
          <w:tcPr>
            <w:tcW w:type="dxa" w:w="1200"/>
            <w:tcMar>
              <w:top w:type="dxa" w:w="60"/>
              <w:left w:type="dxa" w:w="100"/>
              <w:bottom w:type="dxa" w:w="60"/>
              <w:right w:type="dxa" w:w="100"/>
            </w:tcMar>
          </w:tcPr>
          <w:p>
            <w:pPr>
              <w:spacing w:after="0"/>
            </w:pPr>
            <w:r>
              <w:rPr>
                <w:b w:val="false"/>
                <w:bCs w:val="false"/>
                <w:sz w:val="19"/>
                <w:szCs w:val="19"/>
              </w:rPr>
              <w:t>062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Race condition</w:t>
            </w:r>
          </w:p>
        </w:tc>
        <w:tc>
          <w:tcPr>
            <w:tcW w:type="dxa" w:w="5726"/>
            <w:tcMar>
              <w:top w:type="dxa" w:w="60"/>
              <w:left w:type="dxa" w:w="100"/>
              <w:bottom w:type="dxa" w:w="60"/>
              <w:right w:type="dxa" w:w="100"/>
            </w:tcMar>
          </w:tcPr>
          <w:p>
            <w:pPr>
              <w:spacing w:after="0"/>
            </w:pPr>
            <w:r>
              <w:rPr>
                <w:b w:val="false"/>
                <w:bCs w:val="false"/>
                <w:sz w:val="19"/>
                <w:szCs w:val="19"/>
              </w:rPr>
              <w:t xml:space="preserve">The outcome depends on the timing of two concurrent operations, such as two uploads computing the same attempt number.</w:t>
            </w:r>
          </w:p>
        </w:tc>
        <w:tc>
          <w:tcPr>
            <w:tcW w:type="dxa" w:w="1200"/>
            <w:tcMar>
              <w:top w:type="dxa" w:w="60"/>
              <w:left w:type="dxa" w:w="100"/>
              <w:bottom w:type="dxa" w:w="60"/>
              <w:right w:type="dxa" w:w="100"/>
            </w:tcMar>
          </w:tcPr>
          <w:p>
            <w:pPr>
              <w:spacing w:after="0"/>
            </w:pPr>
            <w:r>
              <w:rPr>
                <w:b w:val="false"/>
                <w:bCs w:val="false"/>
                <w:sz w:val="19"/>
                <w:szCs w:val="19"/>
              </w:rPr>
              <w:t xml:space="preserve">051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Rainbow table</w:t>
            </w:r>
          </w:p>
        </w:tc>
        <w:tc>
          <w:tcPr>
            <w:tcW w:type="dxa" w:w="5726"/>
            <w:tcMar>
              <w:top w:type="dxa" w:w="60"/>
              <w:left w:type="dxa" w:w="100"/>
              <w:bottom w:type="dxa" w:w="60"/>
              <w:right w:type="dxa" w:w="100"/>
            </w:tcMar>
          </w:tcPr>
          <w:p>
            <w:pPr>
              <w:spacing w:after="0"/>
            </w:pPr>
            <w:r>
              <w:rPr>
                <w:b w:val="false"/>
                <w:bCs w:val="false"/>
                <w:sz w:val="19"/>
                <w:szCs w:val="19"/>
              </w:rPr>
              <w:t xml:space="preserve">A precomputed table of hashes for common passwords. Defeated by salting.</w:t>
            </w:r>
          </w:p>
        </w:tc>
        <w:tc>
          <w:tcPr>
            <w:tcW w:type="dxa" w:w="1200"/>
            <w:tcMar>
              <w:top w:type="dxa" w:w="60"/>
              <w:left w:type="dxa" w:w="100"/>
              <w:bottom w:type="dxa" w:w="60"/>
              <w:right w:type="dxa" w:w="100"/>
            </w:tcMar>
          </w:tcPr>
          <w:p>
            <w:pPr>
              <w:spacing w:after="0"/>
            </w:pPr>
            <w:r>
              <w:rPr>
                <w:b w:val="false"/>
                <w:bCs w:val="false"/>
                <w:sz w:val="19"/>
                <w:szCs w:val="19"/>
              </w:rPr>
              <w:t xml:space="preserve">033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Rate limiting</w:t>
            </w:r>
          </w:p>
        </w:tc>
        <w:tc>
          <w:tcPr>
            <w:tcW w:type="dxa" w:w="5726"/>
            <w:tcMar>
              <w:top w:type="dxa" w:w="60"/>
              <w:left w:type="dxa" w:w="100"/>
              <w:bottom w:type="dxa" w:w="60"/>
              <w:right w:type="dxa" w:w="100"/>
            </w:tcMar>
          </w:tcPr>
          <w:p>
            <w:pPr>
              <w:spacing w:after="0"/>
            </w:pPr>
            <w:r>
              <w:rPr>
                <w:b w:val="false"/>
                <w:bCs w:val="false"/>
                <w:sz w:val="19"/>
                <w:szCs w:val="19"/>
              </w:rPr>
              <w:t xml:space="preserve">Capping how many requests a client may make in a window, to stop guessing and abuse that a slow hash alone cannot prevent.</w:t>
            </w:r>
          </w:p>
        </w:tc>
        <w:tc>
          <w:tcPr>
            <w:tcW w:type="dxa" w:w="1200"/>
            <w:tcMar>
              <w:top w:type="dxa" w:w="60"/>
              <w:left w:type="dxa" w:w="100"/>
              <w:bottom w:type="dxa" w:w="60"/>
              <w:right w:type="dxa" w:w="100"/>
            </w:tcMar>
          </w:tcPr>
          <w:p>
            <w:pPr>
              <w:spacing w:after="0"/>
            </w:pPr>
            <w:r>
              <w:rPr>
                <w:b w:val="false"/>
                <w:bCs w:val="false"/>
                <w:sz w:val="19"/>
                <w:szCs w:val="19"/>
              </w:rPr>
              <w:t xml:space="preserve">053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RBAC</w:t>
            </w:r>
          </w:p>
        </w:tc>
        <w:tc>
          <w:tcPr>
            <w:tcW w:type="dxa" w:w="5726"/>
            <w:tcMar>
              <w:top w:type="dxa" w:w="60"/>
              <w:left w:type="dxa" w:w="100"/>
              <w:bottom w:type="dxa" w:w="60"/>
              <w:right w:type="dxa" w:w="100"/>
            </w:tcMar>
          </w:tcPr>
          <w:p>
            <w:pPr>
              <w:spacing w:after="0"/>
            </w:pPr>
            <w:r>
              <w:rPr>
                <w:b w:val="false"/>
                <w:bCs w:val="false"/>
                <w:sz w:val="19"/>
                <w:szCs w:val="19"/>
              </w:rPr>
              <w:t xml:space="preserve">Role-based access control — permissions attached to roles rather than individuals.</w:t>
            </w:r>
          </w:p>
        </w:tc>
        <w:tc>
          <w:tcPr>
            <w:tcW w:type="dxa" w:w="1200"/>
            <w:tcMar>
              <w:top w:type="dxa" w:w="60"/>
              <w:left w:type="dxa" w:w="100"/>
              <w:bottom w:type="dxa" w:w="60"/>
              <w:right w:type="dxa" w:w="100"/>
            </w:tcMar>
          </w:tcPr>
          <w:p>
            <w:pPr>
              <w:spacing w:after="0"/>
            </w:pPr>
            <w:r>
              <w:rPr>
                <w:b w:val="false"/>
                <w:bCs w:val="false"/>
                <w:sz w:val="19"/>
                <w:szCs w:val="19"/>
              </w:rPr>
              <w:t xml:space="preserve">035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Recall</w:t>
            </w:r>
          </w:p>
        </w:tc>
        <w:tc>
          <w:tcPr>
            <w:tcW w:type="dxa" w:w="5726"/>
            <w:tcMar>
              <w:top w:type="dxa" w:w="60"/>
              <w:left w:type="dxa" w:w="100"/>
              <w:bottom w:type="dxa" w:w="60"/>
              <w:right w:type="dxa" w:w="100"/>
            </w:tcMar>
          </w:tcPr>
          <w:p>
            <w:pPr>
              <w:spacing w:after="0"/>
            </w:pPr>
            <w:r>
              <w:rPr>
                <w:b w:val="false"/>
                <w:bCs w:val="false"/>
                <w:sz w:val="19"/>
                <w:szCs w:val="19"/>
              </w:rPr>
              <w:t>The share of the things worth finding that a filter actually keeps. A fast filter with poor recall quietly loses real matches.</w:t>
            </w:r>
          </w:p>
        </w:tc>
        <w:tc>
          <w:tcPr>
            <w:tcW w:type="dxa" w:w="1200"/>
            <w:tcMar>
              <w:top w:type="dxa" w:w="60"/>
              <w:left w:type="dxa" w:w="100"/>
              <w:bottom w:type="dxa" w:w="60"/>
              <w:right w:type="dxa" w:w="100"/>
            </w:tcMar>
          </w:tcPr>
          <w:p>
            <w:pPr>
              <w:spacing w:after="0"/>
            </w:pPr>
            <w:r>
              <w:rPr>
                <w:b w:val="false"/>
                <w:bCs w:val="false"/>
                <w:sz w:val="19"/>
                <w:szCs w:val="19"/>
              </w:rPr>
              <w:t>064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Redaction</w:t>
            </w:r>
          </w:p>
        </w:tc>
        <w:tc>
          <w:tcPr>
            <w:tcW w:type="dxa" w:w="5726"/>
            <w:tcMar>
              <w:top w:type="dxa" w:w="60"/>
              <w:left w:type="dxa" w:w="100"/>
              <w:bottom w:type="dxa" w:w="60"/>
              <w:right w:type="dxa" w:w="100"/>
            </w:tcMar>
          </w:tcPr>
          <w:p>
            <w:pPr>
              <w:spacing w:after="0"/>
            </w:pPr>
            <w:r>
              <w:rPr>
                <w:b w:val="false"/>
                <w:bCs w:val="false"/>
                <w:sz w:val="19"/>
                <w:szCs w:val="19"/>
              </w:rPr>
              <w:t xml:space="preserve">Replacing sensitive values before writing to a log, based on key paths. Path-based, not value-based.</w:t>
            </w:r>
          </w:p>
        </w:tc>
        <w:tc>
          <w:tcPr>
            <w:tcW w:type="dxa" w:w="1200"/>
            <w:tcMar>
              <w:top w:type="dxa" w:w="60"/>
              <w:left w:type="dxa" w:w="100"/>
              <w:bottom w:type="dxa" w:w="60"/>
              <w:right w:type="dxa" w:w="100"/>
            </w:tcMar>
          </w:tcPr>
          <w:p>
            <w:pPr>
              <w:spacing w:after="0"/>
            </w:pPr>
            <w:r>
              <w:rPr>
                <w:b w:val="false"/>
                <w:bCs w:val="false"/>
                <w:sz w:val="19"/>
                <w:szCs w:val="19"/>
              </w:rPr>
              <w:t xml:space="preserve">032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Referential integrity</w:t>
            </w:r>
          </w:p>
        </w:tc>
        <w:tc>
          <w:tcPr>
            <w:tcW w:type="dxa" w:w="5726"/>
            <w:tcMar>
              <w:top w:type="dxa" w:w="60"/>
              <w:left w:type="dxa" w:w="100"/>
              <w:bottom w:type="dxa" w:w="60"/>
              <w:right w:type="dxa" w:w="100"/>
            </w:tcMar>
          </w:tcPr>
          <w:p>
            <w:pPr>
              <w:spacing w:after="0"/>
            </w:pPr>
            <w:r>
              <w:rPr>
                <w:b w:val="false"/>
                <w:bCs w:val="false"/>
                <w:sz w:val="19"/>
                <w:szCs w:val="19"/>
              </w:rPr>
              <w:t xml:space="preserve">The guarantee that a reference points at something real. Enforced by Postgres, NOT by MongoDB.</w:t>
            </w:r>
          </w:p>
        </w:tc>
        <w:tc>
          <w:tcPr>
            <w:tcW w:type="dxa" w:w="1200"/>
            <w:tcMar>
              <w:top w:type="dxa" w:w="60"/>
              <w:left w:type="dxa" w:w="100"/>
              <w:bottom w:type="dxa" w:w="60"/>
              <w:right w:type="dxa" w:w="100"/>
            </w:tcMar>
          </w:tcPr>
          <w:p>
            <w:pPr>
              <w:spacing w:after="0"/>
            </w:pPr>
            <w:r>
              <w:rPr>
                <w:b w:val="false"/>
                <w:bCs w:val="false"/>
                <w:sz w:val="19"/>
                <w:szCs w:val="19"/>
              </w:rPr>
              <w:t xml:space="preserve">021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Refinement</w:t>
            </w:r>
          </w:p>
        </w:tc>
        <w:tc>
          <w:tcPr>
            <w:tcW w:type="dxa" w:w="5726"/>
            <w:tcMar>
              <w:top w:type="dxa" w:w="60"/>
              <w:left w:type="dxa" w:w="100"/>
              <w:bottom w:type="dxa" w:w="60"/>
              <w:right w:type="dxa" w:w="100"/>
            </w:tcMar>
          </w:tcPr>
          <w:p>
            <w:pPr>
              <w:spacing w:after="0"/>
            </w:pPr>
            <w:r>
              <w:rPr>
                <w:b w:val="false"/>
                <w:bCs w:val="false"/>
                <w:sz w:val="19"/>
                <w:szCs w:val="19"/>
              </w:rPr>
              <w:t xml:space="preserve">A Zod rule that cannot be expressed by field constraints alone, typically spanning two fields.</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Refinement (Zod)</w:t>
            </w:r>
          </w:p>
        </w:tc>
        <w:tc>
          <w:tcPr>
            <w:tcW w:type="dxa" w:w="5726"/>
            <w:tcMar>
              <w:top w:type="dxa" w:w="60"/>
              <w:left w:type="dxa" w:w="100"/>
              <w:bottom w:type="dxa" w:w="60"/>
              <w:right w:type="dxa" w:w="100"/>
            </w:tcMar>
          </w:tcPr>
          <w:p>
            <w:pPr>
              <w:spacing w:after="0"/>
            </w:pPr>
            <w:r>
              <w:rPr>
                <w:b w:val="false"/>
                <w:bCs w:val="false"/>
                <w:sz w:val="19"/>
                <w:szCs w:val="19"/>
              </w:rPr>
              <w:t xml:space="preserve">A custom rule that cannot be expressed by field constraints alone, typically spanning two fields.</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refPath</w:t>
            </w:r>
          </w:p>
        </w:tc>
        <w:tc>
          <w:tcPr>
            <w:tcW w:type="dxa" w:w="5726"/>
            <w:tcMar>
              <w:top w:type="dxa" w:w="60"/>
              <w:left w:type="dxa" w:w="100"/>
              <w:bottom w:type="dxa" w:w="60"/>
              <w:right w:type="dxa" w:w="100"/>
            </w:tcMar>
          </w:tcPr>
          <w:p>
            <w:pPr>
              <w:spacing w:after="0"/>
            </w:pPr>
            <w:r>
              <w:rPr>
                <w:b w:val="false"/>
                <w:bCs w:val="false"/>
                <w:sz w:val="19"/>
                <w:szCs w:val="19"/>
              </w:rPr>
              <w:t xml:space="preserve">Mongoose reading the model name from another field, for dynamic population.</w:t>
            </w:r>
          </w:p>
        </w:tc>
        <w:tc>
          <w:tcPr>
            <w:tcW w:type="dxa" w:w="1200"/>
            <w:tcMar>
              <w:top w:type="dxa" w:w="60"/>
              <w:left w:type="dxa" w:w="100"/>
              <w:bottom w:type="dxa" w:w="60"/>
              <w:right w:type="dxa" w:w="100"/>
            </w:tcMar>
          </w:tcPr>
          <w:p>
            <w:pPr>
              <w:spacing w:after="0"/>
            </w:pPr>
            <w:r>
              <w:rPr>
                <w:b w:val="false"/>
                <w:bCs w:val="false"/>
                <w:sz w:val="19"/>
                <w:szCs w:val="19"/>
              </w:rPr>
              <w:t xml:space="preserve">026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Registry</w:t>
            </w:r>
          </w:p>
        </w:tc>
        <w:tc>
          <w:tcPr>
            <w:tcW w:type="dxa" w:w="5726"/>
            <w:tcMar>
              <w:top w:type="dxa" w:w="60"/>
              <w:left w:type="dxa" w:w="100"/>
              <w:bottom w:type="dxa" w:w="60"/>
              <w:right w:type="dxa" w:w="100"/>
            </w:tcMar>
          </w:tcPr>
          <w:p>
            <w:pPr>
              <w:spacing w:after="0"/>
            </w:pPr>
            <w:r>
              <w:rPr>
                <w:b w:val="false"/>
                <w:bCs w:val="false"/>
                <w:sz w:val="19"/>
                <w:szCs w:val="19"/>
              </w:rPr>
              <w:t xml:space="preserve">The server packages are downloaded from. registry.npmjs.org, PyPI, Docker Hub.</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Regression test</w:t>
            </w:r>
          </w:p>
        </w:tc>
        <w:tc>
          <w:tcPr>
            <w:tcW w:type="dxa" w:w="5726"/>
            <w:tcMar>
              <w:top w:type="dxa" w:w="60"/>
              <w:left w:type="dxa" w:w="100"/>
              <w:bottom w:type="dxa" w:w="60"/>
              <w:right w:type="dxa" w:w="100"/>
            </w:tcMar>
          </w:tcPr>
          <w:p>
            <w:pPr>
              <w:spacing w:after="0"/>
            </w:pPr>
            <w:r>
              <w:rPr>
                <w:b w:val="false"/>
                <w:bCs w:val="false"/>
                <w:sz w:val="19"/>
                <w:szCs w:val="19"/>
              </w:rPr>
              <w:t xml:space="preserve">A test that keeps an already-working behaviour working after later changes.</w:t>
            </w:r>
          </w:p>
        </w:tc>
        <w:tc>
          <w:tcPr>
            <w:tcW w:type="dxa" w:w="1200"/>
            <w:tcMar>
              <w:top w:type="dxa" w:w="60"/>
              <w:left w:type="dxa" w:w="100"/>
              <w:bottom w:type="dxa" w:w="60"/>
              <w:right w:type="dxa" w:w="100"/>
            </w:tcMar>
          </w:tcPr>
          <w:p>
            <w:pPr>
              <w:spacing w:after="0"/>
            </w:pPr>
            <w:r>
              <w:rPr>
                <w:b w:val="false"/>
                <w:bCs w:val="false"/>
                <w:sz w:val="19"/>
                <w:szCs w:val="19"/>
              </w:rPr>
              <w:t xml:space="preserve">055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Renormalised weighting</w:t>
            </w:r>
          </w:p>
        </w:tc>
        <w:tc>
          <w:tcPr>
            <w:tcW w:type="dxa" w:w="5726"/>
            <w:tcMar>
              <w:top w:type="dxa" w:w="60"/>
              <w:left w:type="dxa" w:w="100"/>
              <w:bottom w:type="dxa" w:w="60"/>
              <w:right w:type="dxa" w:w="100"/>
            </w:tcMar>
          </w:tcPr>
          <w:p>
            <w:pPr>
              <w:spacing w:after="0"/>
            </w:pPr>
            <w:r>
              <w:rPr>
                <w:b w:val="false"/>
                <w:bCs w:val="false"/>
                <w:sz w:val="19"/>
                <w:szCs w:val="19"/>
              </w:rPr>
              <w:t>Dividing a weighted sum by the total weight of the parts that were actually present, so a missing part does not silently count as zero.</w:t>
            </w:r>
          </w:p>
        </w:tc>
        <w:tc>
          <w:tcPr>
            <w:tcW w:type="dxa" w:w="1200"/>
            <w:tcMar>
              <w:top w:type="dxa" w:w="60"/>
              <w:left w:type="dxa" w:w="100"/>
              <w:bottom w:type="dxa" w:w="60"/>
              <w:right w:type="dxa" w:w="100"/>
            </w:tcMar>
          </w:tcPr>
          <w:p>
            <w:pPr>
              <w:spacing w:after="0"/>
            </w:pPr>
            <w:r>
              <w:rPr>
                <w:b w:val="false"/>
                <w:bCs w:val="false"/>
                <w:sz w:val="19"/>
                <w:szCs w:val="19"/>
              </w:rPr>
              <w:t>066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Reporting threshold</w:t>
            </w:r>
          </w:p>
        </w:tc>
        <w:tc>
          <w:tcPr>
            <w:tcW w:type="dxa" w:w="5726"/>
            <w:tcMar>
              <w:top w:type="dxa" w:w="60"/>
              <w:left w:type="dxa" w:w="100"/>
              <w:bottom w:type="dxa" w:w="60"/>
              <w:right w:type="dxa" w:w="100"/>
            </w:tcMar>
          </w:tcPr>
          <w:p>
            <w:pPr>
              <w:spacing w:after="0"/>
            </w:pPr>
            <w:r>
              <w:rPr>
                <w:b w:val="false"/>
                <w:bCs w:val="false"/>
                <w:sz w:val="19"/>
                <w:szCs w:val="19"/>
              </w:rPr>
              <w:t>The level at which a finding is shown to a human, kept separate from the level at which it counts toward a score.</w:t>
            </w:r>
          </w:p>
        </w:tc>
        <w:tc>
          <w:tcPr>
            <w:tcW w:type="dxa" w:w="1200"/>
            <w:tcMar>
              <w:top w:type="dxa" w:w="60"/>
              <w:left w:type="dxa" w:w="100"/>
              <w:bottom w:type="dxa" w:w="60"/>
              <w:right w:type="dxa" w:w="100"/>
            </w:tcMar>
          </w:tcPr>
          <w:p>
            <w:pPr>
              <w:spacing w:after="0"/>
            </w:pPr>
            <w:r>
              <w:rPr>
                <w:b w:val="false"/>
                <w:bCs w:val="false"/>
                <w:sz w:val="19"/>
                <w:szCs w:val="19"/>
              </w:rPr>
              <w:t>065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Repository</w:t>
            </w:r>
          </w:p>
        </w:tc>
        <w:tc>
          <w:tcPr>
            <w:tcW w:type="dxa" w:w="5726"/>
            <w:tcMar>
              <w:top w:type="dxa" w:w="60"/>
              <w:left w:type="dxa" w:w="100"/>
              <w:bottom w:type="dxa" w:w="60"/>
              <w:right w:type="dxa" w:w="100"/>
            </w:tcMar>
          </w:tcPr>
          <w:p>
            <w:pPr>
              <w:spacing w:after="0"/>
            </w:pPr>
            <w:r>
              <w:rPr>
                <w:b w:val="false"/>
                <w:bCs w:val="false"/>
                <w:sz w:val="19"/>
                <w:szCs w:val="19"/>
              </w:rPr>
              <w:t xml:space="preserve">A folder whose full change history git tracks — every version of every file.</w:t>
            </w:r>
          </w:p>
        </w:tc>
        <w:tc>
          <w:tcPr>
            <w:tcW w:type="dxa" w:w="1200"/>
            <w:tcMar>
              <w:top w:type="dxa" w:w="60"/>
              <w:left w:type="dxa" w:w="100"/>
              <w:bottom w:type="dxa" w:w="60"/>
              <w:right w:type="dxa" w:w="100"/>
            </w:tcMar>
          </w:tcPr>
          <w:p>
            <w:pPr>
              <w:spacing w:after="0"/>
            </w:pPr>
            <w:r>
              <w:rPr>
                <w:b w:val="false"/>
                <w:bCs w:val="false"/>
                <w:sz w:val="19"/>
                <w:szCs w:val="19"/>
              </w:rPr>
              <w:t xml:space="preserve">001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Revision</w:t>
            </w:r>
          </w:p>
        </w:tc>
        <w:tc>
          <w:tcPr>
            <w:tcW w:type="dxa" w:w="5726"/>
            <w:tcMar>
              <w:top w:type="dxa" w:w="60"/>
              <w:left w:type="dxa" w:w="100"/>
              <w:bottom w:type="dxa" w:w="60"/>
              <w:right w:type="dxa" w:w="100"/>
            </w:tcMar>
          </w:tcPr>
          <w:p>
            <w:pPr>
              <w:spacing w:after="0"/>
            </w:pPr>
            <w:r>
              <w:rPr>
                <w:b w:val="false"/>
                <w:bCs w:val="false"/>
                <w:sz w:val="19"/>
                <w:szCs w:val="19"/>
              </w:rPr>
              <w:t>A new version of a record written alongside the old one rather than over it, with only one marked current.</w:t>
            </w:r>
          </w:p>
        </w:tc>
        <w:tc>
          <w:tcPr>
            <w:tcW w:type="dxa" w:w="1200"/>
            <w:tcMar>
              <w:top w:type="dxa" w:w="60"/>
              <w:left w:type="dxa" w:w="100"/>
              <w:bottom w:type="dxa" w:w="60"/>
              <w:right w:type="dxa" w:w="100"/>
            </w:tcMar>
          </w:tcPr>
          <w:p>
            <w:pPr>
              <w:spacing w:after="0"/>
            </w:pPr>
            <w:r>
              <w:rPr>
                <w:b w:val="false"/>
                <w:bCs w:val="false"/>
                <w:sz w:val="19"/>
                <w:szCs w:val="19"/>
              </w:rPr>
              <w:t>066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Role hierarchy</w:t>
            </w:r>
          </w:p>
        </w:tc>
        <w:tc>
          <w:tcPr>
            <w:tcW w:type="dxa" w:w="5726"/>
            <w:tcMar>
              <w:top w:type="dxa" w:w="60"/>
              <w:left w:type="dxa" w:w="100"/>
              <w:bottom w:type="dxa" w:w="60"/>
              <w:right w:type="dxa" w:w="100"/>
            </w:tcMar>
          </w:tcPr>
          <w:p>
            <w:pPr>
              <w:spacing w:after="0"/>
            </w:pPr>
            <w:r>
              <w:rPr>
                <w:b w:val="false"/>
                <w:bCs w:val="false"/>
                <w:sz w:val="19"/>
                <w:szCs w:val="19"/>
              </w:rPr>
              <w:t xml:space="preserve">Higher roles implicitly inheriting lower ones. Deliberately not used — an implicit grant is invisible at the call site.</w:t>
            </w:r>
          </w:p>
        </w:tc>
        <w:tc>
          <w:tcPr>
            <w:tcW w:type="dxa" w:w="1200"/>
            <w:tcMar>
              <w:top w:type="dxa" w:w="60"/>
              <w:left w:type="dxa" w:w="100"/>
              <w:bottom w:type="dxa" w:w="60"/>
              <w:right w:type="dxa" w:w="100"/>
            </w:tcMar>
          </w:tcPr>
          <w:p>
            <w:pPr>
              <w:spacing w:after="0"/>
            </w:pPr>
            <w:r>
              <w:rPr>
                <w:b w:val="false"/>
                <w:bCs w:val="false"/>
                <w:sz w:val="19"/>
                <w:szCs w:val="19"/>
              </w:rPr>
              <w:t xml:space="preserve">035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Root mean square</w:t>
            </w:r>
          </w:p>
        </w:tc>
        <w:tc>
          <w:tcPr>
            <w:tcW w:type="dxa" w:w="5726"/>
            <w:tcMar>
              <w:top w:type="dxa" w:w="60"/>
              <w:left w:type="dxa" w:w="100"/>
              <w:bottom w:type="dxa" w:w="60"/>
              <w:right w:type="dxa" w:w="100"/>
            </w:tcMar>
          </w:tcPr>
          <w:p>
            <w:pPr>
              <w:spacing w:after="0"/>
            </w:pPr>
            <w:r>
              <w:rPr>
                <w:b w:val="false"/>
                <w:bCs w:val="false"/>
                <w:sz w:val="19"/>
                <w:szCs w:val="19"/>
              </w:rPr>
              <w:t>The square root of the mean of squared values. Used here to combine four per-feature z-scores into one magnitude without letting signs cancel.</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Route</w:t>
            </w:r>
          </w:p>
        </w:tc>
        <w:tc>
          <w:tcPr>
            <w:tcW w:type="dxa" w:w="5726"/>
            <w:tcMar>
              <w:top w:type="dxa" w:w="60"/>
              <w:left w:type="dxa" w:w="100"/>
              <w:bottom w:type="dxa" w:w="60"/>
              <w:right w:type="dxa" w:w="100"/>
            </w:tcMar>
          </w:tcPr>
          <w:p>
            <w:pPr>
              <w:spacing w:after="0"/>
            </w:pPr>
            <w:r>
              <w:rPr>
                <w:b w:val="false"/>
                <w:bCs w:val="false"/>
                <w:sz w:val="19"/>
                <w:szCs w:val="19"/>
              </w:rPr>
              <w:t xml:space="preserve">A pairing of HTTP method plus path with a handler.</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Router-level middleware</w:t>
            </w:r>
          </w:p>
        </w:tc>
        <w:tc>
          <w:tcPr>
            <w:tcW w:type="dxa" w:w="5726"/>
            <w:tcMar>
              <w:top w:type="dxa" w:w="60"/>
              <w:left w:type="dxa" w:w="100"/>
              <w:bottom w:type="dxa" w:w="60"/>
              <w:right w:type="dxa" w:w="100"/>
            </w:tcMar>
          </w:tcPr>
          <w:p>
            <w:pPr>
              <w:spacing w:after="0"/>
            </w:pPr>
            <w:r>
              <w:rPr>
                <w:b w:val="false"/>
                <w:bCs w:val="false"/>
                <w:sz w:val="19"/>
                <w:szCs w:val="19"/>
              </w:rPr>
              <w:t xml:space="preserve">Middleware attached with router.use(), which runs for every request entering that router, so no route can forget it.</w:t>
            </w:r>
          </w:p>
        </w:tc>
        <w:tc>
          <w:tcPr>
            <w:tcW w:type="dxa" w:w="1200"/>
            <w:tcMar>
              <w:top w:type="dxa" w:w="60"/>
              <w:left w:type="dxa" w:w="100"/>
              <w:bottom w:type="dxa" w:w="60"/>
              <w:right w:type="dxa" w:w="100"/>
            </w:tcMar>
          </w:tcPr>
          <w:p>
            <w:pPr>
              <w:spacing w:after="0"/>
            </w:pPr>
            <w:r>
              <w:rPr>
                <w:b w:val="false"/>
                <w:bCs w:val="false"/>
                <w:sz w:val="19"/>
                <w:szCs w:val="19"/>
              </w:rPr>
              <w:t xml:space="preserve">044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Rule of three</w:t>
            </w:r>
          </w:p>
        </w:tc>
        <w:tc>
          <w:tcPr>
            <w:tcW w:type="dxa" w:w="5726"/>
            <w:tcMar>
              <w:top w:type="dxa" w:w="60"/>
              <w:left w:type="dxa" w:w="100"/>
              <w:bottom w:type="dxa" w:w="60"/>
              <w:right w:type="dxa" w:w="100"/>
            </w:tcMar>
          </w:tcPr>
          <w:p>
            <w:pPr>
              <w:spacing w:after="0"/>
            </w:pPr>
            <w:r>
              <w:rPr>
                <w:b w:val="false"/>
                <w:bCs w:val="false"/>
                <w:sz w:val="19"/>
                <w:szCs w:val="19"/>
              </w:rPr>
              <w:t xml:space="preserve">Do not abstract until three concrete instances reveal what actually varies.</w:t>
            </w:r>
          </w:p>
        </w:tc>
        <w:tc>
          <w:tcPr>
            <w:tcW w:type="dxa" w:w="1200"/>
            <w:tcMar>
              <w:top w:type="dxa" w:w="60"/>
              <w:left w:type="dxa" w:w="100"/>
              <w:bottom w:type="dxa" w:w="60"/>
              <w:right w:type="dxa" w:w="100"/>
            </w:tcMar>
          </w:tcPr>
          <w:p>
            <w:pPr>
              <w:spacing w:after="0"/>
            </w:pPr>
            <w:r>
              <w:rPr>
                <w:b w:val="false"/>
                <w:bCs w:val="false"/>
                <w:sz w:val="19"/>
                <w:szCs w:val="19"/>
              </w:rPr>
              <w:t xml:space="preserve">021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Salt</w:t>
            </w:r>
          </w:p>
        </w:tc>
        <w:tc>
          <w:tcPr>
            <w:tcW w:type="dxa" w:w="5726"/>
            <w:tcMar>
              <w:top w:type="dxa" w:w="60"/>
              <w:left w:type="dxa" w:w="100"/>
              <w:bottom w:type="dxa" w:w="60"/>
              <w:right w:type="dxa" w:w="100"/>
            </w:tcMar>
          </w:tcPr>
          <w:p>
            <w:pPr>
              <w:spacing w:after="0"/>
            </w:pPr>
            <w:r>
              <w:rPr>
                <w:b w:val="false"/>
                <w:bCs w:val="false"/>
                <w:sz w:val="19"/>
                <w:szCs w:val="19"/>
              </w:rPr>
              <w:t xml:space="preserve">Random data mixed in before hashing, so identical passwords produce different hashes. bcrypt embeds it in the output.</w:t>
            </w:r>
          </w:p>
        </w:tc>
        <w:tc>
          <w:tcPr>
            <w:tcW w:type="dxa" w:w="1200"/>
            <w:tcMar>
              <w:top w:type="dxa" w:w="60"/>
              <w:left w:type="dxa" w:w="100"/>
              <w:bottom w:type="dxa" w:w="60"/>
              <w:right w:type="dxa" w:w="100"/>
            </w:tcMar>
          </w:tcPr>
          <w:p>
            <w:pPr>
              <w:spacing w:after="0"/>
            </w:pPr>
            <w:r>
              <w:rPr>
                <w:b w:val="false"/>
                <w:bCs w:val="false"/>
                <w:sz w:val="19"/>
                <w:szCs w:val="19"/>
              </w:rPr>
              <w:t xml:space="preserve">033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satisfies</w:t>
            </w:r>
          </w:p>
        </w:tc>
        <w:tc>
          <w:tcPr>
            <w:tcW w:type="dxa" w:w="5726"/>
            <w:tcMar>
              <w:top w:type="dxa" w:w="60"/>
              <w:left w:type="dxa" w:w="100"/>
              <w:bottom w:type="dxa" w:w="60"/>
              <w:right w:type="dxa" w:w="100"/>
            </w:tcMar>
          </w:tcPr>
          <w:p>
            <w:pPr>
              <w:spacing w:after="0"/>
            </w:pPr>
            <w:r>
              <w:rPr>
                <w:b w:val="false"/>
                <w:bCs w:val="false"/>
                <w:sz w:val="19"/>
                <w:szCs w:val="19"/>
              </w:rPr>
              <w:t xml:space="preserve">A TypeScript operator checking a value against a type without widening it.</w:t>
            </w:r>
          </w:p>
        </w:tc>
        <w:tc>
          <w:tcPr>
            <w:tcW w:type="dxa" w:w="1200"/>
            <w:tcMar>
              <w:top w:type="dxa" w:w="60"/>
              <w:left w:type="dxa" w:w="100"/>
              <w:bottom w:type="dxa" w:w="60"/>
              <w:right w:type="dxa" w:w="100"/>
            </w:tcMar>
          </w:tcPr>
          <w:p>
            <w:pPr>
              <w:spacing w:after="0"/>
            </w:pPr>
            <w:r>
              <w:rPr>
                <w:b w:val="false"/>
                <w:bCs w:val="false"/>
                <w:sz w:val="19"/>
                <w:szCs w:val="19"/>
              </w:rPr>
              <w:t xml:space="preserve">034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Saturation</w:t>
            </w:r>
          </w:p>
        </w:tc>
        <w:tc>
          <w:tcPr>
            <w:tcW w:type="dxa" w:w="5726"/>
            <w:tcMar>
              <w:top w:type="dxa" w:w="60"/>
              <w:left w:type="dxa" w:w="100"/>
              <w:bottom w:type="dxa" w:w="60"/>
              <w:right w:type="dxa" w:w="100"/>
            </w:tcMar>
          </w:tcPr>
          <w:p>
            <w:pPr>
              <w:spacing w:after="0"/>
            </w:pPr>
            <w:r>
              <w:rPr>
                <w:b w:val="false"/>
                <w:bCs w:val="false"/>
                <w:sz w:val="19"/>
                <w:szCs w:val="19"/>
              </w:rPr>
              <w:t>Capping a value at a ceiling so that extreme inputs cannot dominate a score. Layer 2 saturates z-scores at 3.</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Schema</w:t>
            </w:r>
          </w:p>
        </w:tc>
        <w:tc>
          <w:tcPr>
            <w:tcW w:type="dxa" w:w="5726"/>
            <w:tcMar>
              <w:top w:type="dxa" w:w="60"/>
              <w:left w:type="dxa" w:w="100"/>
              <w:bottom w:type="dxa" w:w="60"/>
              <w:right w:type="dxa" w:w="100"/>
            </w:tcMar>
          </w:tcPr>
          <w:p>
            <w:pPr>
              <w:spacing w:after="0"/>
            </w:pPr>
            <w:r>
              <w:rPr>
                <w:b w:val="false"/>
                <w:bCs w:val="false"/>
                <w:sz w:val="19"/>
                <w:szCs w:val="19"/>
              </w:rPr>
              <w:t xml:space="preserve">A declarative description of a valid data shape.</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Schema.Types.Mixed</w:t>
            </w:r>
          </w:p>
        </w:tc>
        <w:tc>
          <w:tcPr>
            <w:tcW w:type="dxa" w:w="5726"/>
            <w:tcMar>
              <w:top w:type="dxa" w:w="60"/>
              <w:left w:type="dxa" w:w="100"/>
              <w:bottom w:type="dxa" w:w="60"/>
              <w:right w:type="dxa" w:w="100"/>
            </w:tcMar>
          </w:tcPr>
          <w:p>
            <w:pPr>
              <w:spacing w:after="0"/>
            </w:pPr>
            <w:r>
              <w:rPr>
                <w:b w:val="false"/>
                <w:bCs w:val="false"/>
                <w:sz w:val="19"/>
                <w:szCs w:val="19"/>
              </w:rPr>
              <w:t xml:space="preserve">An unvalidated field of any shape. Normally a smell; justified when the shape genuinely varies and is display-only.</w:t>
            </w:r>
          </w:p>
        </w:tc>
        <w:tc>
          <w:tcPr>
            <w:tcW w:type="dxa" w:w="1200"/>
            <w:tcMar>
              <w:top w:type="dxa" w:w="60"/>
              <w:left w:type="dxa" w:w="100"/>
              <w:bottom w:type="dxa" w:w="60"/>
              <w:right w:type="dxa" w:w="100"/>
            </w:tcMar>
          </w:tcPr>
          <w:p>
            <w:pPr>
              <w:spacing w:after="0"/>
            </w:pPr>
            <w:r>
              <w:rPr>
                <w:b w:val="false"/>
                <w:bCs w:val="false"/>
                <w:sz w:val="19"/>
                <w:szCs w:val="19"/>
              </w:rPr>
              <w:t xml:space="preserve">026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Scoped package</w:t>
            </w:r>
          </w:p>
        </w:tc>
        <w:tc>
          <w:tcPr>
            <w:tcW w:type="dxa" w:w="5726"/>
            <w:tcMar>
              <w:top w:type="dxa" w:w="60"/>
              <w:left w:type="dxa" w:w="100"/>
              <w:bottom w:type="dxa" w:w="60"/>
              <w:right w:type="dxa" w:w="100"/>
            </w:tcMar>
          </w:tcPr>
          <w:p>
            <w:pPr>
              <w:spacing w:after="0"/>
            </w:pPr>
            <w:r>
              <w:rPr>
                <w:b w:val="false"/>
                <w:bCs w:val="false"/>
                <w:sz w:val="19"/>
                <w:szCs w:val="19"/>
              </w:rPr>
              <w:t xml:space="preserve">An npm name prefixed with @scope/ for namespacing, e.g. @codeguard/api.</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Security headers</w:t>
            </w:r>
          </w:p>
        </w:tc>
        <w:tc>
          <w:tcPr>
            <w:tcW w:type="dxa" w:w="5726"/>
            <w:tcMar>
              <w:top w:type="dxa" w:w="60"/>
              <w:left w:type="dxa" w:w="100"/>
              <w:bottom w:type="dxa" w:w="60"/>
              <w:right w:type="dxa" w:w="100"/>
            </w:tcMar>
          </w:tcPr>
          <w:p>
            <w:pPr>
              <w:spacing w:after="0"/>
            </w:pPr>
            <w:r>
              <w:rPr>
                <w:b w:val="false"/>
                <w:bCs w:val="false"/>
                <w:sz w:val="19"/>
                <w:szCs w:val="19"/>
              </w:rPr>
              <w:t xml:space="preserve">Response headers instructing the browser to enable protections. Set by helmet.</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select: false</w:t>
            </w:r>
          </w:p>
        </w:tc>
        <w:tc>
          <w:tcPr>
            <w:tcW w:type="dxa" w:w="5726"/>
            <w:tcMar>
              <w:top w:type="dxa" w:w="60"/>
              <w:left w:type="dxa" w:w="100"/>
              <w:bottom w:type="dxa" w:w="60"/>
              <w:right w:type="dxa" w:w="100"/>
            </w:tcMar>
          </w:tcPr>
          <w:p>
            <w:pPr>
              <w:spacing w:after="0"/>
            </w:pPr>
            <w:r>
              <w:rPr>
                <w:b w:val="false"/>
                <w:bCs w:val="false"/>
                <w:sz w:val="19"/>
                <w:szCs w:val="19"/>
              </w:rPr>
              <w:t xml:space="preserve">Excluding a field from query results by default. Opt in with .select(“+field”).</w:t>
            </w:r>
          </w:p>
        </w:tc>
        <w:tc>
          <w:tcPr>
            <w:tcW w:type="dxa" w:w="1200"/>
            <w:tcMar>
              <w:top w:type="dxa" w:w="60"/>
              <w:left w:type="dxa" w:w="100"/>
              <w:bottom w:type="dxa" w:w="60"/>
              <w:right w:type="dxa" w:w="100"/>
            </w:tcMar>
          </w:tcPr>
          <w:p>
            <w:pPr>
              <w:spacing w:after="0"/>
            </w:pPr>
            <w:r>
              <w:rPr>
                <w:b w:val="false"/>
                <w:bCs w:val="false"/>
                <w:sz w:val="19"/>
                <w:szCs w:val="19"/>
              </w:rPr>
              <w:t xml:space="preserve">020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Self-inclusion bias</w:t>
            </w:r>
          </w:p>
        </w:tc>
        <w:tc>
          <w:tcPr>
            <w:tcW w:type="dxa" w:w="5726"/>
            <w:tcMar>
              <w:top w:type="dxa" w:w="60"/>
              <w:left w:type="dxa" w:w="100"/>
              <w:bottom w:type="dxa" w:w="60"/>
              <w:right w:type="dxa" w:w="100"/>
            </w:tcMar>
          </w:tcPr>
          <w:p>
            <w:pPr>
              <w:spacing w:after="0"/>
            </w:pPr>
            <w:r>
              <w:rPr>
                <w:b w:val="false"/>
                <w:bCs w:val="false"/>
                <w:sz w:val="19"/>
                <w:szCs w:val="19"/>
              </w:rPr>
              <w:t>The error of ranking or scoring a subject against a reference population that contains the subject, which pulls their result toward the middle.</w:t>
            </w:r>
          </w:p>
        </w:tc>
        <w:tc>
          <w:tcPr>
            <w:tcW w:type="dxa" w:w="1200"/>
            <w:tcMar>
              <w:top w:type="dxa" w:w="60"/>
              <w:left w:type="dxa" w:w="100"/>
              <w:bottom w:type="dxa" w:w="60"/>
              <w:right w:type="dxa" w:w="100"/>
            </w:tcMar>
          </w:tcPr>
          <w:p>
            <w:pPr>
              <w:spacing w:after="0"/>
            </w:pPr>
            <w:r>
              <w:rPr>
                <w:b w:val="false"/>
                <w:bCs w:val="false"/>
                <w:sz w:val="19"/>
                <w:szCs w:val="19"/>
              </w:rPr>
              <w:t>080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Semantic versioning</w:t>
            </w:r>
          </w:p>
        </w:tc>
        <w:tc>
          <w:tcPr>
            <w:tcW w:type="dxa" w:w="5726"/>
            <w:tcMar>
              <w:top w:type="dxa" w:w="60"/>
              <w:left w:type="dxa" w:w="100"/>
              <w:bottom w:type="dxa" w:w="60"/>
              <w:right w:type="dxa" w:w="100"/>
            </w:tcMar>
          </w:tcPr>
          <w:p>
            <w:pPr>
              <w:spacing w:after="0"/>
            </w:pPr>
            <w:r>
              <w:rPr>
                <w:b w:val="false"/>
                <w:bCs w:val="false"/>
                <w:sz w:val="19"/>
                <w:szCs w:val="19"/>
              </w:rPr>
              <w:t xml:space="preserve">MAJOR.MINOR.PATCH, where each position signals the kind of change.</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Serialiser (pino)</w:t>
            </w:r>
          </w:p>
        </w:tc>
        <w:tc>
          <w:tcPr>
            <w:tcW w:type="dxa" w:w="5726"/>
            <w:tcMar>
              <w:top w:type="dxa" w:w="60"/>
              <w:left w:type="dxa" w:w="100"/>
              <w:bottom w:type="dxa" w:w="60"/>
              <w:right w:type="dxa" w:w="100"/>
            </w:tcMar>
          </w:tcPr>
          <w:p>
            <w:pPr>
              <w:spacing w:after="0"/>
            </w:pPr>
            <w:r>
              <w:rPr>
                <w:b w:val="false"/>
                <w:bCs w:val="false"/>
                <w:sz w:val="19"/>
                <w:szCs w:val="19"/>
              </w:rPr>
              <w:t xml:space="preserve">A function converting an object into a loggable shape. pino's err serialiser expands an Error.</w:t>
            </w:r>
          </w:p>
        </w:tc>
        <w:tc>
          <w:tcPr>
            <w:tcW w:type="dxa" w:w="1200"/>
            <w:tcMar>
              <w:top w:type="dxa" w:w="60"/>
              <w:left w:type="dxa" w:w="100"/>
              <w:bottom w:type="dxa" w:w="60"/>
              <w:right w:type="dxa" w:w="100"/>
            </w:tcMar>
          </w:tcPr>
          <w:p>
            <w:pPr>
              <w:spacing w:after="0"/>
            </w:pPr>
            <w:r>
              <w:rPr>
                <w:b w:val="false"/>
                <w:bCs w:val="false"/>
                <w:sz w:val="19"/>
                <w:szCs w:val="19"/>
              </w:rPr>
              <w:t xml:space="preserve">032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Service client</w:t>
            </w:r>
          </w:p>
        </w:tc>
        <w:tc>
          <w:tcPr>
            <w:tcW w:type="dxa" w:w="5726"/>
            <w:tcMar>
              <w:top w:type="dxa" w:w="60"/>
              <w:left w:type="dxa" w:w="100"/>
              <w:bottom w:type="dxa" w:w="60"/>
              <w:right w:type="dxa" w:w="100"/>
            </w:tcMar>
          </w:tcPr>
          <w:p>
            <w:pPr>
              <w:spacing w:after="0"/>
            </w:pPr>
            <w:r>
              <w:rPr>
                <w:b w:val="false"/>
                <w:bCs w:val="false"/>
                <w:sz w:val="19"/>
                <w:szCs w:val="19"/>
              </w:rPr>
              <w:t>The single module that knows another service's address, contract, timeout and failure wording.</w:t>
            </w:r>
          </w:p>
        </w:tc>
        <w:tc>
          <w:tcPr>
            <w:tcW w:type="dxa" w:w="1200"/>
            <w:tcMar>
              <w:top w:type="dxa" w:w="60"/>
              <w:left w:type="dxa" w:w="100"/>
              <w:bottom w:type="dxa" w:w="60"/>
              <w:right w:type="dxa" w:w="100"/>
            </w:tcMar>
          </w:tcPr>
          <w:p>
            <w:pPr>
              <w:spacing w:after="0"/>
            </w:pPr>
            <w:r>
              <w:rPr>
                <w:b w:val="false"/>
                <w:bCs w:val="false"/>
                <w:sz w:val="19"/>
                <w:szCs w:val="19"/>
              </w:rPr>
              <w:t>058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Service layer</w:t>
            </w:r>
          </w:p>
        </w:tc>
        <w:tc>
          <w:tcPr>
            <w:tcW w:type="dxa" w:w="5726"/>
            <w:tcMar>
              <w:top w:type="dxa" w:w="60"/>
              <w:left w:type="dxa" w:w="100"/>
              <w:bottom w:type="dxa" w:w="60"/>
              <w:right w:type="dxa" w:w="100"/>
            </w:tcMar>
          </w:tcPr>
          <w:p>
            <w:pPr>
              <w:spacing w:after="0"/>
            </w:pPr>
            <w:r>
              <w:rPr>
                <w:b w:val="false"/>
                <w:bCs w:val="false"/>
                <w:sz w:val="19"/>
                <w:szCs w:val="19"/>
              </w:rPr>
              <w:t xml:space="preserve">Shared logic below the controllers that does not know about HTTP. The ownership rules live there so they exist exactly once.</w:t>
            </w:r>
          </w:p>
        </w:tc>
        <w:tc>
          <w:tcPr>
            <w:tcW w:type="dxa" w:w="1200"/>
            <w:tcMar>
              <w:top w:type="dxa" w:w="60"/>
              <w:left w:type="dxa" w:w="100"/>
              <w:bottom w:type="dxa" w:w="60"/>
              <w:right w:type="dxa" w:w="100"/>
            </w:tcMar>
          </w:tcPr>
          <w:p>
            <w:pPr>
              <w:spacing w:after="0"/>
            </w:pPr>
            <w:r>
              <w:rPr>
                <w:b w:val="false"/>
                <w:bCs w:val="false"/>
                <w:sz w:val="19"/>
                <w:szCs w:val="19"/>
              </w:rPr>
              <w:t xml:space="preserve">046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SHA-256</w:t>
            </w:r>
          </w:p>
        </w:tc>
        <w:tc>
          <w:tcPr>
            <w:tcW w:type="dxa" w:w="5726"/>
            <w:tcMar>
              <w:top w:type="dxa" w:w="60"/>
              <w:left w:type="dxa" w:w="100"/>
              <w:bottom w:type="dxa" w:w="60"/>
              <w:right w:type="dxa" w:w="100"/>
            </w:tcMar>
          </w:tcPr>
          <w:p>
            <w:pPr>
              <w:spacing w:after="0"/>
            </w:pPr>
            <w:r>
              <w:rPr>
                <w:b w:val="false"/>
                <w:bCs w:val="false"/>
                <w:sz w:val="19"/>
                <w:szCs w:val="19"/>
              </w:rPr>
              <w:t xml:space="preserve">A cryptographic hash producing a fixed 256-bit output, hex-encoded as exactly 64 characters.</w:t>
            </w:r>
          </w:p>
        </w:tc>
        <w:tc>
          <w:tcPr>
            <w:tcW w:type="dxa" w:w="1200"/>
            <w:tcMar>
              <w:top w:type="dxa" w:w="60"/>
              <w:left w:type="dxa" w:w="100"/>
              <w:bottom w:type="dxa" w:w="60"/>
              <w:right w:type="dxa" w:w="100"/>
            </w:tcMar>
          </w:tcPr>
          <w:p>
            <w:pPr>
              <w:spacing w:after="0"/>
            </w:pPr>
            <w:r>
              <w:rPr>
                <w:b w:val="false"/>
                <w:bCs w:val="false"/>
                <w:sz w:val="19"/>
                <w:szCs w:val="19"/>
              </w:rPr>
              <w:t xml:space="preserve">023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Shadowing (a global)</w:t>
            </w:r>
          </w:p>
        </w:tc>
        <w:tc>
          <w:tcPr>
            <w:tcW w:type="dxa" w:w="5726"/>
            <w:tcMar>
              <w:top w:type="dxa" w:w="60"/>
              <w:left w:type="dxa" w:w="100"/>
              <w:bottom w:type="dxa" w:w="60"/>
              <w:right w:type="dxa" w:w="100"/>
            </w:tcMar>
          </w:tcPr>
          <w:p>
            <w:pPr>
              <w:spacing w:after="0"/>
            </w:pPr>
            <w:r>
              <w:rPr>
                <w:b w:val="false"/>
                <w:bCs w:val="false"/>
                <w:sz w:val="19"/>
                <w:szCs w:val="19"/>
              </w:rPr>
              <w:t>Declaring a local name that hides a built-in one, making the built-in unreachable. A function named process hides Node's process object.</w:t>
            </w:r>
          </w:p>
        </w:tc>
        <w:tc>
          <w:tcPr>
            <w:tcW w:type="dxa" w:w="1200"/>
            <w:tcMar>
              <w:top w:type="dxa" w:w="60"/>
              <w:left w:type="dxa" w:w="100"/>
              <w:bottom w:type="dxa" w:w="60"/>
              <w:right w:type="dxa" w:w="100"/>
            </w:tcMar>
          </w:tcPr>
          <w:p>
            <w:pPr>
              <w:spacing w:after="0"/>
            </w:pPr>
            <w:r>
              <w:rPr>
                <w:b w:val="false"/>
                <w:bCs w:val="false"/>
                <w:sz w:val="19"/>
                <w:szCs w:val="19"/>
              </w:rPr>
              <w:t>057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Shared secret</w:t>
            </w:r>
          </w:p>
        </w:tc>
        <w:tc>
          <w:tcPr>
            <w:tcW w:type="dxa" w:w="5726"/>
            <w:tcMar>
              <w:top w:type="dxa" w:w="60"/>
              <w:left w:type="dxa" w:w="100"/>
              <w:bottom w:type="dxa" w:w="60"/>
              <w:right w:type="dxa" w:w="100"/>
            </w:tcMar>
          </w:tcPr>
          <w:p>
            <w:pPr>
              <w:spacing w:after="0"/>
            </w:pPr>
            <w:r>
              <w:rPr>
                <w:b w:val="false"/>
                <w:bCs w:val="false"/>
                <w:sz w:val="19"/>
                <w:szCs w:val="19"/>
              </w:rPr>
              <w:t>One credential held by both sides of a trusted link. Right when there is exactly one caller, and no substitute for per-user credentials when there are many.</w:t>
            </w:r>
          </w:p>
        </w:tc>
        <w:tc>
          <w:tcPr>
            <w:tcW w:type="dxa" w:w="1200"/>
            <w:tcMar>
              <w:top w:type="dxa" w:w="60"/>
              <w:left w:type="dxa" w:w="100"/>
              <w:bottom w:type="dxa" w:w="60"/>
              <w:right w:type="dxa" w:w="100"/>
            </w:tcMar>
          </w:tcPr>
          <w:p>
            <w:pPr>
              <w:spacing w:after="0"/>
            </w:pPr>
            <w:r>
              <w:rPr>
                <w:b w:val="false"/>
                <w:bCs w:val="false"/>
                <w:sz w:val="19"/>
                <w:szCs w:val="19"/>
              </w:rPr>
              <w:t>084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Short-circuit</w:t>
            </w:r>
          </w:p>
        </w:tc>
        <w:tc>
          <w:tcPr>
            <w:tcW w:type="dxa" w:w="5726"/>
            <w:tcMar>
              <w:top w:type="dxa" w:w="60"/>
              <w:left w:type="dxa" w:w="100"/>
              <w:bottom w:type="dxa" w:w="60"/>
              <w:right w:type="dxa" w:w="100"/>
            </w:tcMar>
          </w:tcPr>
          <w:p>
            <w:pPr>
              <w:spacing w:after="0"/>
            </w:pPr>
            <w:r>
              <w:rPr>
                <w:b w:val="false"/>
                <w:bCs w:val="false"/>
                <w:sz w:val="19"/>
                <w:szCs w:val="19"/>
              </w:rPr>
              <w:t xml:space="preserve">A cheap check that avoids expensive work when it succeeds.</w:t>
            </w:r>
          </w:p>
        </w:tc>
        <w:tc>
          <w:tcPr>
            <w:tcW w:type="dxa" w:w="1200"/>
            <w:tcMar>
              <w:top w:type="dxa" w:w="60"/>
              <w:left w:type="dxa" w:w="100"/>
              <w:bottom w:type="dxa" w:w="60"/>
              <w:right w:type="dxa" w:w="100"/>
            </w:tcMar>
          </w:tcPr>
          <w:p>
            <w:pPr>
              <w:spacing w:after="0"/>
            </w:pPr>
            <w:r>
              <w:rPr>
                <w:b w:val="false"/>
                <w:bCs w:val="false"/>
                <w:sz w:val="19"/>
                <w:szCs w:val="19"/>
              </w:rPr>
              <w:t xml:space="preserve">023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Shortlist</w:t>
            </w:r>
          </w:p>
        </w:tc>
        <w:tc>
          <w:tcPr>
            <w:tcW w:type="dxa" w:w="5726"/>
            <w:tcMar>
              <w:top w:type="dxa" w:w="60"/>
              <w:left w:type="dxa" w:w="100"/>
              <w:bottom w:type="dxa" w:w="60"/>
              <w:right w:type="dxa" w:w="100"/>
            </w:tcMar>
          </w:tcPr>
          <w:p>
            <w:pPr>
              <w:spacing w:after="0"/>
            </w:pPr>
            <w:r>
              <w:rPr>
                <w:b w:val="false"/>
                <w:bCs w:val="false"/>
                <w:sz w:val="19"/>
                <w:szCs w:val="19"/>
              </w:rPr>
              <w:t>A small set of candidates chosen cheaply for expensive examination. Starves the losers if it is built per item rather than over all pairs.</w:t>
            </w:r>
          </w:p>
        </w:tc>
        <w:tc>
          <w:tcPr>
            <w:tcW w:type="dxa" w:w="1200"/>
            <w:tcMar>
              <w:top w:type="dxa" w:w="60"/>
              <w:left w:type="dxa" w:w="100"/>
              <w:bottom w:type="dxa" w:w="60"/>
              <w:right w:type="dxa" w:w="100"/>
            </w:tcMar>
          </w:tcPr>
          <w:p>
            <w:pPr>
              <w:spacing w:after="0"/>
            </w:pPr>
            <w:r>
              <w:rPr>
                <w:b w:val="false"/>
                <w:bCs w:val="false"/>
                <w:sz w:val="19"/>
                <w:szCs w:val="19"/>
              </w:rPr>
              <w:t>064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Shrinkage</w:t>
            </w:r>
          </w:p>
        </w:tc>
        <w:tc>
          <w:tcPr>
            <w:tcW w:type="dxa" w:w="5726"/>
            <w:tcMar>
              <w:top w:type="dxa" w:w="60"/>
              <w:left w:type="dxa" w:w="100"/>
              <w:bottom w:type="dxa" w:w="60"/>
              <w:right w:type="dxa" w:w="100"/>
            </w:tcMar>
          </w:tcPr>
          <w:p>
            <w:pPr>
              <w:spacing w:after="0"/>
            </w:pPr>
            <w:r>
              <w:rPr>
                <w:b w:val="false"/>
                <w:bCs w:val="false"/>
                <w:sz w:val="19"/>
                <w:szCs w:val="19"/>
              </w:rPr>
              <w:t>Blending an unstable individual estimate toward a more stable pooled one. Tried between the student's own spread and the cohort's, and every blend scored between the two.</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Side effect on import</w:t>
            </w:r>
          </w:p>
        </w:tc>
        <w:tc>
          <w:tcPr>
            <w:tcW w:type="dxa" w:w="5726"/>
            <w:tcMar>
              <w:top w:type="dxa" w:w="60"/>
              <w:left w:type="dxa" w:w="100"/>
              <w:bottom w:type="dxa" w:w="60"/>
              <w:right w:type="dxa" w:w="100"/>
            </w:tcMar>
          </w:tcPr>
          <w:p>
            <w:pPr>
              <w:spacing w:after="0"/>
            </w:pPr>
            <w:r>
              <w:rPr>
                <w:b w:val="false"/>
                <w:bCs w:val="false"/>
                <w:sz w:val="19"/>
                <w:szCs w:val="19"/>
              </w:rPr>
              <w:t xml:space="preserve">Code that runs when a module is imported, not when a function is called.</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Signal</w:t>
            </w:r>
          </w:p>
        </w:tc>
        <w:tc>
          <w:tcPr>
            <w:tcW w:type="dxa" w:w="5726"/>
            <w:tcMar>
              <w:top w:type="dxa" w:w="60"/>
              <w:left w:type="dxa" w:w="100"/>
              <w:bottom w:type="dxa" w:w="60"/>
              <w:right w:type="dxa" w:w="100"/>
            </w:tcMar>
          </w:tcPr>
          <w:p>
            <w:pPr>
              <w:spacing w:after="0"/>
            </w:pPr>
            <w:r>
              <w:rPr>
                <w:b w:val="false"/>
                <w:bCs w:val="false"/>
                <w:sz w:val="19"/>
                <w:szCs w:val="19"/>
              </w:rPr>
              <w:t xml:space="preserve">An OS message to a process. SIGTERM (terminate), SIGINT (Ctrl+C), SIGKILL (uncatchable).</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Signing secret</w:t>
            </w:r>
          </w:p>
        </w:tc>
        <w:tc>
          <w:tcPr>
            <w:tcW w:type="dxa" w:w="5726"/>
            <w:tcMar>
              <w:top w:type="dxa" w:w="60"/>
              <w:left w:type="dxa" w:w="100"/>
              <w:bottom w:type="dxa" w:w="60"/>
              <w:right w:type="dxa" w:w="100"/>
            </w:tcMar>
          </w:tcPr>
          <w:p>
            <w:pPr>
              <w:spacing w:after="0"/>
            </w:pPr>
            <w:r>
              <w:rPr>
                <w:b w:val="false"/>
                <w:bCs w:val="false"/>
                <w:sz w:val="19"/>
                <w:szCs w:val="19"/>
              </w:rPr>
              <w:t xml:space="preserve">The key used to sign and verify a token. Anyone holding it can forge valid tokens.</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Size band</w:t>
            </w:r>
          </w:p>
        </w:tc>
        <w:tc>
          <w:tcPr>
            <w:tcW w:type="dxa" w:w="5726"/>
            <w:tcMar>
              <w:top w:type="dxa" w:w="60"/>
              <w:left w:type="dxa" w:w="100"/>
              <w:bottom w:type="dxa" w:w="60"/>
              <w:right w:type="dxa" w:w="100"/>
            </w:tcMar>
          </w:tcPr>
          <w:p>
            <w:pPr>
              <w:spacing w:after="0"/>
            </w:pPr>
            <w:r>
              <w:rPr>
                <w:b w:val="false"/>
                <w:bCs w:val="false"/>
                <w:sz w:val="19"/>
                <w:szCs w:val="19"/>
              </w:rPr>
              <w:t>The range of anchor file sizes, 0.5x to 2x the submission's line count, within which a style comparison measures style rather than size.</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Sliding window</w:t>
            </w:r>
          </w:p>
        </w:tc>
        <w:tc>
          <w:tcPr>
            <w:tcW w:type="dxa" w:w="5726"/>
            <w:tcMar>
              <w:top w:type="dxa" w:w="60"/>
              <w:left w:type="dxa" w:w="100"/>
              <w:bottom w:type="dxa" w:w="60"/>
              <w:right w:type="dxa" w:w="100"/>
            </w:tcMar>
          </w:tcPr>
          <w:p>
            <w:pPr>
              <w:spacing w:after="0"/>
            </w:pPr>
            <w:r>
              <w:rPr>
                <w:b w:val="false"/>
                <w:bCs w:val="false"/>
                <w:sz w:val="19"/>
                <w:szCs w:val="19"/>
              </w:rPr>
              <w:t xml:space="preserve">Scoring overlapping segments of an input that exceeds a model's token limit.</w:t>
            </w:r>
          </w:p>
        </w:tc>
        <w:tc>
          <w:tcPr>
            <w:tcW w:type="dxa" w:w="1200"/>
            <w:tcMar>
              <w:top w:type="dxa" w:w="60"/>
              <w:left w:type="dxa" w:w="100"/>
              <w:bottom w:type="dxa" w:w="60"/>
              <w:right w:type="dxa" w:w="100"/>
            </w:tcMar>
          </w:tcPr>
          <w:p>
            <w:pPr>
              <w:spacing w:after="0"/>
            </w:pPr>
            <w:r>
              <w:rPr>
                <w:b w:val="false"/>
                <w:bCs w:val="false"/>
                <w:sz w:val="19"/>
                <w:szCs w:val="19"/>
              </w:rPr>
              <w:t xml:space="preserve">025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Soft delete</w:t>
            </w:r>
          </w:p>
        </w:tc>
        <w:tc>
          <w:tcPr>
            <w:tcW w:type="dxa" w:w="5726"/>
            <w:tcMar>
              <w:top w:type="dxa" w:w="60"/>
              <w:left w:type="dxa" w:w="100"/>
              <w:bottom w:type="dxa" w:w="60"/>
              <w:right w:type="dxa" w:w="100"/>
            </w:tcMar>
          </w:tcPr>
          <w:p>
            <w:pPr>
              <w:spacing w:after="0"/>
            </w:pPr>
            <w:r>
              <w:rPr>
                <w:b w:val="false"/>
                <w:bCs w:val="false"/>
                <w:sz w:val="19"/>
                <w:szCs w:val="19"/>
              </w:rPr>
              <w:t xml:space="preserve">Marking a record inactive rather than removing it, so references stay valid.</w:t>
            </w:r>
          </w:p>
        </w:tc>
        <w:tc>
          <w:tcPr>
            <w:tcW w:type="dxa" w:w="1200"/>
            <w:tcMar>
              <w:top w:type="dxa" w:w="60"/>
              <w:left w:type="dxa" w:w="100"/>
              <w:bottom w:type="dxa" w:w="60"/>
              <w:right w:type="dxa" w:w="100"/>
            </w:tcMar>
          </w:tcPr>
          <w:p>
            <w:pPr>
              <w:spacing w:after="0"/>
            </w:pPr>
            <w:r>
              <w:rPr>
                <w:b w:val="false"/>
                <w:bCs w:val="false"/>
                <w:sz w:val="19"/>
                <w:szCs w:val="19"/>
              </w:rPr>
              <w:t xml:space="preserve">020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Structural type</w:t>
            </w:r>
          </w:p>
        </w:tc>
        <w:tc>
          <w:tcPr>
            <w:tcW w:type="dxa" w:w="5726"/>
            <w:tcMar>
              <w:top w:type="dxa" w:w="60"/>
              <w:left w:type="dxa" w:w="100"/>
              <w:bottom w:type="dxa" w:w="60"/>
              <w:right w:type="dxa" w:w="100"/>
            </w:tcMar>
          </w:tcPr>
          <w:p>
            <w:pPr>
              <w:spacing w:after="0"/>
            </w:pPr>
            <w:r>
              <w:rPr>
                <w:b w:val="false"/>
                <w:bCs w:val="false"/>
                <w:sz w:val="19"/>
                <w:szCs w:val="19"/>
              </w:rPr>
              <w:t>A TypeScript type describing the shape a value must have rather than naming a class, so unrelated objects satisfy it without a union or a conversion.</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Supply chain fork</w:t>
            </w:r>
          </w:p>
        </w:tc>
        <w:tc>
          <w:tcPr>
            <w:tcW w:type="dxa" w:w="5726"/>
            <w:tcMar>
              <w:top w:type="dxa" w:w="60"/>
              <w:left w:type="dxa" w:w="100"/>
              <w:bottom w:type="dxa" w:w="60"/>
              <w:right w:type="dxa" w:w="100"/>
            </w:tcMar>
          </w:tcPr>
          <w:p>
            <w:pPr>
              <w:spacing w:after="0"/>
            </w:pPr>
            <w:r>
              <w:rPr>
                <w:b w:val="false"/>
                <w:bCs w:val="false"/>
                <w:sz w:val="19"/>
                <w:szCs w:val="19"/>
              </w:rPr>
              <w:t>A community-maintained continuation of a project whose original distribution stopped. pgsty/silo is the AGPL fork of MinIO.</w:t>
            </w:r>
          </w:p>
        </w:tc>
        <w:tc>
          <w:tcPr>
            <w:tcW w:type="dxa" w:w="1200"/>
            <w:tcMar>
              <w:top w:type="dxa" w:w="60"/>
              <w:left w:type="dxa" w:w="100"/>
              <w:bottom w:type="dxa" w:w="60"/>
              <w:right w:type="dxa" w:w="100"/>
            </w:tcMar>
          </w:tcPr>
          <w:p>
            <w:pPr>
              <w:spacing w:after="0"/>
            </w:pPr>
            <w:r>
              <w:rPr>
                <w:b w:val="false"/>
                <w:bCs w:val="false"/>
                <w:sz w:val="19"/>
                <w:szCs w:val="19"/>
              </w:rPr>
              <w:t>081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Supply-chain removal</w:t>
            </w:r>
          </w:p>
        </w:tc>
        <w:tc>
          <w:tcPr>
            <w:tcW w:type="dxa" w:w="5726"/>
            <w:tcMar>
              <w:top w:type="dxa" w:w="60"/>
              <w:left w:type="dxa" w:w="100"/>
              <w:bottom w:type="dxa" w:w="60"/>
              <w:right w:type="dxa" w:w="100"/>
            </w:tcMar>
          </w:tcPr>
          <w:p>
            <w:pPr>
              <w:spacing w:after="0"/>
            </w:pPr>
            <w:r>
              <w:rPr>
                <w:b w:val="false"/>
                <w:bCs w:val="false"/>
                <w:sz w:val="19"/>
                <w:szCs w:val="19"/>
              </w:rPr>
              <w:t>A dependency disappearing from the registry it was published to. A pinned version protects against the artefact changing, not against it being withdrawn.</w:t>
            </w:r>
          </w:p>
        </w:tc>
        <w:tc>
          <w:tcPr>
            <w:tcW w:type="dxa" w:w="1200"/>
            <w:tcMar>
              <w:top w:type="dxa" w:w="60"/>
              <w:left w:type="dxa" w:w="100"/>
              <w:bottom w:type="dxa" w:w="60"/>
              <w:right w:type="dxa" w:w="100"/>
            </w:tcMar>
          </w:tcPr>
          <w:p>
            <w:pPr>
              <w:spacing w:after="0"/>
            </w:pPr>
            <w:r>
              <w:rPr>
                <w:b w:val="false"/>
                <w:bCs w:val="false"/>
                <w:sz w:val="19"/>
                <w:szCs w:val="19"/>
              </w:rPr>
              <w:t>080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Sørensen-Dice coefficient</w:t>
            </w:r>
          </w:p>
        </w:tc>
        <w:tc>
          <w:tcPr>
            <w:tcW w:type="dxa" w:w="5726"/>
            <w:tcMar>
              <w:top w:type="dxa" w:w="60"/>
              <w:left w:type="dxa" w:w="100"/>
              <w:bottom w:type="dxa" w:w="60"/>
              <w:right w:type="dxa" w:w="100"/>
            </w:tcMar>
          </w:tcPr>
          <w:p>
            <w:pPr>
              <w:spacing w:after="0"/>
            </w:pPr>
            <w:r>
              <w:rPr>
                <w:b w:val="false"/>
                <w:bCs w:val="false"/>
                <w:sz w:val="19"/>
                <w:szCs w:val="19"/>
              </w:rPr>
              <w:t>Twice the shared count divided by the total count of two bags. The cheap similarity score used for ranking.</w:t>
            </w:r>
          </w:p>
        </w:tc>
        <w:tc>
          <w:tcPr>
            <w:tcW w:type="dxa" w:w="1200"/>
            <w:tcMar>
              <w:top w:type="dxa" w:w="60"/>
              <w:left w:type="dxa" w:w="100"/>
              <w:bottom w:type="dxa" w:w="60"/>
              <w:right w:type="dxa" w:w="100"/>
            </w:tcMar>
          </w:tcPr>
          <w:p>
            <w:pPr>
              <w:spacing w:after="0"/>
            </w:pPr>
            <w:r>
              <w:rPr>
                <w:b w:val="false"/>
                <w:bCs w:val="false"/>
                <w:sz w:val="19"/>
                <w:szCs w:val="19"/>
              </w:rPr>
              <w:t>064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Source map</w:t>
            </w:r>
          </w:p>
        </w:tc>
        <w:tc>
          <w:tcPr>
            <w:tcW w:type="dxa" w:w="5726"/>
            <w:tcMar>
              <w:top w:type="dxa" w:w="60"/>
              <w:left w:type="dxa" w:w="100"/>
              <w:bottom w:type="dxa" w:w="60"/>
              <w:right w:type="dxa" w:w="100"/>
            </w:tcMar>
          </w:tcPr>
          <w:p>
            <w:pPr>
              <w:spacing w:after="0"/>
            </w:pPr>
            <w:r>
              <w:rPr>
                <w:b w:val="false"/>
                <w:bCs w:val="false"/>
                <w:sz w:val="19"/>
                <w:szCs w:val="19"/>
              </w:rPr>
              <w:t xml:space="preserve">A file mapping compiled output back to original source, so stack traces point at real lines.</w:t>
            </w:r>
          </w:p>
        </w:tc>
        <w:tc>
          <w:tcPr>
            <w:tcW w:type="dxa" w:w="1200"/>
            <w:tcMar>
              <w:top w:type="dxa" w:w="60"/>
              <w:left w:type="dxa" w:w="100"/>
              <w:bottom w:type="dxa" w:w="60"/>
              <w:right w:type="dxa" w:w="100"/>
            </w:tcMar>
          </w:tcPr>
          <w:p>
            <w:pPr>
              <w:spacing w:after="0"/>
            </w:pPr>
            <w:r>
              <w:rPr>
                <w:b w:val="false"/>
                <w:bCs w:val="false"/>
                <w:sz w:val="19"/>
                <w:szCs w:val="19"/>
              </w:rPr>
              <w:t xml:space="preserve">008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Sparse index</w:t>
            </w:r>
          </w:p>
        </w:tc>
        <w:tc>
          <w:tcPr>
            <w:tcW w:type="dxa" w:w="5726"/>
            <w:tcMar>
              <w:top w:type="dxa" w:w="60"/>
              <w:left w:type="dxa" w:w="100"/>
              <w:bottom w:type="dxa" w:w="60"/>
              <w:right w:type="dxa" w:w="100"/>
            </w:tcMar>
          </w:tcPr>
          <w:p>
            <w:pPr>
              <w:spacing w:after="0"/>
            </w:pPr>
            <w:r>
              <w:rPr>
                <w:b w:val="false"/>
                <w:bCs w:val="false"/>
                <w:sz w:val="19"/>
                <w:szCs w:val="19"/>
              </w:rPr>
              <w:t xml:space="preserve">An index skipping documents that *lack* the field. Required when a unique field is optional. Skips missing, not null.</w:t>
            </w:r>
          </w:p>
        </w:tc>
        <w:tc>
          <w:tcPr>
            <w:tcW w:type="dxa" w:w="1200"/>
            <w:tcMar>
              <w:top w:type="dxa" w:w="60"/>
              <w:left w:type="dxa" w:w="100"/>
              <w:bottom w:type="dxa" w:w="60"/>
              <w:right w:type="dxa" w:w="100"/>
            </w:tcMar>
          </w:tcPr>
          <w:p>
            <w:pPr>
              <w:spacing w:after="0"/>
            </w:pPr>
            <w:r>
              <w:rPr>
                <w:b w:val="false"/>
                <w:bCs w:val="false"/>
                <w:sz w:val="19"/>
                <w:szCs w:val="19"/>
              </w:rPr>
              <w:t xml:space="preserve">020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Staging area (index)</w:t>
            </w:r>
          </w:p>
        </w:tc>
        <w:tc>
          <w:tcPr>
            <w:tcW w:type="dxa" w:w="5726"/>
            <w:tcMar>
              <w:top w:type="dxa" w:w="60"/>
              <w:left w:type="dxa" w:w="100"/>
              <w:bottom w:type="dxa" w:w="60"/>
              <w:right w:type="dxa" w:w="100"/>
            </w:tcMar>
          </w:tcPr>
          <w:p>
            <w:pPr>
              <w:spacing w:after="0"/>
            </w:pPr>
            <w:r>
              <w:rPr>
                <w:b w:val="false"/>
                <w:bCs w:val="false"/>
                <w:sz w:val="19"/>
                <w:szCs w:val="19"/>
              </w:rPr>
              <w:t xml:space="preserve">The middle step between working files and a commit. git add puts changes here.</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Stale claim</w:t>
            </w:r>
          </w:p>
        </w:tc>
        <w:tc>
          <w:tcPr>
            <w:tcW w:type="dxa" w:w="5726"/>
            <w:tcMar>
              <w:top w:type="dxa" w:w="60"/>
              <w:left w:type="dxa" w:w="100"/>
              <w:bottom w:type="dxa" w:w="60"/>
              <w:right w:type="dxa" w:w="100"/>
            </w:tcMar>
          </w:tcPr>
          <w:p>
            <w:pPr>
              <w:spacing w:after="0"/>
            </w:pPr>
            <w:r>
              <w:rPr>
                <w:b w:val="false"/>
                <w:bCs w:val="false"/>
                <w:sz w:val="19"/>
                <w:szCs w:val="19"/>
              </w:rPr>
              <w:t xml:space="preserve">A token asserting something no longer true, because it was issued before a change.</w:t>
            </w:r>
          </w:p>
        </w:tc>
        <w:tc>
          <w:tcPr>
            <w:tcW w:type="dxa" w:w="1200"/>
            <w:tcMar>
              <w:top w:type="dxa" w:w="60"/>
              <w:left w:type="dxa" w:w="100"/>
              <w:bottom w:type="dxa" w:w="60"/>
              <w:right w:type="dxa" w:w="100"/>
            </w:tcMar>
          </w:tcPr>
          <w:p>
            <w:pPr>
              <w:spacing w:after="0"/>
            </w:pPr>
            <w:r>
              <w:rPr>
                <w:b w:val="false"/>
                <w:bCs w:val="false"/>
                <w:sz w:val="19"/>
                <w:szCs w:val="19"/>
              </w:rPr>
              <w:t xml:space="preserve">035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Staleness</w:t>
            </w:r>
          </w:p>
        </w:tc>
        <w:tc>
          <w:tcPr>
            <w:tcW w:type="dxa" w:w="5726"/>
            <w:tcMar>
              <w:top w:type="dxa" w:w="60"/>
              <w:left w:type="dxa" w:w="100"/>
              <w:bottom w:type="dxa" w:w="60"/>
              <w:right w:type="dxa" w:w="100"/>
            </w:tcMar>
          </w:tcPr>
          <w:p>
            <w:pPr>
              <w:spacing w:after="0"/>
            </w:pPr>
            <w:r>
              <w:rPr>
                <w:b w:val="false"/>
                <w:bCs w:val="false"/>
                <w:sz w:val="19"/>
                <w:szCs w:val="19"/>
              </w:rPr>
              <w:t>A computed result that is older than the data it was computed from, and therefore has to be recomputed.</w:t>
            </w:r>
          </w:p>
        </w:tc>
        <w:tc>
          <w:tcPr>
            <w:tcW w:type="dxa" w:w="1200"/>
            <w:tcMar>
              <w:top w:type="dxa" w:w="60"/>
              <w:left w:type="dxa" w:w="100"/>
              <w:bottom w:type="dxa" w:w="60"/>
              <w:right w:type="dxa" w:w="100"/>
            </w:tcMar>
          </w:tcPr>
          <w:p>
            <w:pPr>
              <w:spacing w:after="0"/>
            </w:pPr>
            <w:r>
              <w:rPr>
                <w:b w:val="false"/>
                <w:bCs w:val="false"/>
                <w:sz w:val="19"/>
                <w:szCs w:val="19"/>
              </w:rPr>
              <w:t>067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Stalled job</w:t>
            </w:r>
          </w:p>
        </w:tc>
        <w:tc>
          <w:tcPr>
            <w:tcW w:type="dxa" w:w="5726"/>
            <w:tcMar>
              <w:top w:type="dxa" w:w="60"/>
              <w:left w:type="dxa" w:w="100"/>
              <w:bottom w:type="dxa" w:w="60"/>
              <w:right w:type="dxa" w:w="100"/>
            </w:tcMar>
          </w:tcPr>
          <w:p>
            <w:pPr>
              <w:spacing w:after="0"/>
            </w:pPr>
            <w:r>
              <w:rPr>
                <w:b w:val="false"/>
                <w:bCs w:val="false"/>
                <w:sz w:val="19"/>
                <w:szCs w:val="19"/>
              </w:rPr>
              <w:t>A job whose worker stopped reporting progress. BullMQ reclaims it after a timeout, which is why a killed worker does not lose the work permanently.</w:t>
            </w:r>
          </w:p>
        </w:tc>
        <w:tc>
          <w:tcPr>
            <w:tcW w:type="dxa" w:w="1200"/>
            <w:tcMar>
              <w:top w:type="dxa" w:w="60"/>
              <w:left w:type="dxa" w:w="100"/>
              <w:bottom w:type="dxa" w:w="60"/>
              <w:right w:type="dxa" w:w="100"/>
            </w:tcMar>
          </w:tcPr>
          <w:p>
            <w:pPr>
              <w:spacing w:after="0"/>
            </w:pPr>
            <w:r>
              <w:rPr>
                <w:b w:val="false"/>
                <w:bCs w:val="false"/>
                <w:sz w:val="19"/>
                <w:szCs w:val="19"/>
              </w:rPr>
              <w:t>057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Startup ordering</w:t>
            </w:r>
          </w:p>
        </w:tc>
        <w:tc>
          <w:tcPr>
            <w:tcW w:type="dxa" w:w="5726"/>
            <w:tcMar>
              <w:top w:type="dxa" w:w="60"/>
              <w:left w:type="dxa" w:w="100"/>
              <w:bottom w:type="dxa" w:w="60"/>
              <w:right w:type="dxa" w:w="100"/>
            </w:tcMar>
          </w:tcPr>
          <w:p>
            <w:pPr>
              <w:spacing w:after="0"/>
            </w:pPr>
            <w:r>
              <w:rPr>
                <w:b w:val="false"/>
                <w:bCs w:val="false"/>
                <w:sz w:val="19"/>
                <w:szCs w:val="19"/>
              </w:rPr>
              <w:t xml:space="preserve">Controlling which services must be ready before others begin.</w:t>
            </w:r>
          </w:p>
        </w:tc>
        <w:tc>
          <w:tcPr>
            <w:tcW w:type="dxa" w:w="1200"/>
            <w:tcMar>
              <w:top w:type="dxa" w:w="60"/>
              <w:left w:type="dxa" w:w="100"/>
              <w:bottom w:type="dxa" w:w="60"/>
              <w:right w:type="dxa" w:w="100"/>
            </w:tcMar>
          </w:tcPr>
          <w:p>
            <w:pPr>
              <w:spacing w:after="0"/>
            </w:pPr>
            <w:r>
              <w:rPr>
                <w:b w:val="false"/>
                <w:bCs w:val="false"/>
                <w:sz w:val="19"/>
                <w:szCs w:val="19"/>
              </w:rPr>
              <w:t xml:space="preserve">018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Starvation</w:t>
            </w:r>
          </w:p>
        </w:tc>
        <w:tc>
          <w:tcPr>
            <w:tcW w:type="dxa" w:w="5726"/>
            <w:tcMar>
              <w:top w:type="dxa" w:w="60"/>
              <w:left w:type="dxa" w:w="100"/>
              <w:bottom w:type="dxa" w:w="60"/>
              <w:right w:type="dxa" w:w="100"/>
            </w:tcMar>
          </w:tcPr>
          <w:p>
            <w:pPr>
              <w:spacing w:after="0"/>
            </w:pPr>
            <w:r>
              <w:rPr>
                <w:b w:val="false"/>
                <w:bCs w:val="false"/>
                <w:sz w:val="19"/>
                <w:szCs w:val="19"/>
              </w:rPr>
              <w:t>A participant that never gets a turn because others keep being chosen. Here, units no shortlist ever nominated, which then scored zero.</w:t>
            </w:r>
          </w:p>
        </w:tc>
        <w:tc>
          <w:tcPr>
            <w:tcW w:type="dxa" w:w="1200"/>
            <w:tcMar>
              <w:top w:type="dxa" w:w="60"/>
              <w:left w:type="dxa" w:w="100"/>
              <w:bottom w:type="dxa" w:w="60"/>
              <w:right w:type="dxa" w:w="100"/>
            </w:tcMar>
          </w:tcPr>
          <w:p>
            <w:pPr>
              <w:spacing w:after="0"/>
            </w:pPr>
            <w:r>
              <w:rPr>
                <w:b w:val="false"/>
                <w:bCs w:val="false"/>
                <w:sz w:val="19"/>
                <w:szCs w:val="19"/>
              </w:rPr>
              <w:t>064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State-dependent rule</w:t>
            </w:r>
          </w:p>
        </w:tc>
        <w:tc>
          <w:tcPr>
            <w:tcW w:type="dxa" w:w="5726"/>
            <w:tcMar>
              <w:top w:type="dxa" w:w="60"/>
              <w:left w:type="dxa" w:w="100"/>
              <w:bottom w:type="dxa" w:w="60"/>
              <w:right w:type="dxa" w:w="100"/>
            </w:tcMar>
          </w:tcPr>
          <w:p>
            <w:pPr>
              <w:spacing w:after="0"/>
            </w:pPr>
            <w:r>
              <w:rPr>
                <w:b w:val="false"/>
                <w:bCs w:val="false"/>
                <w:sz w:val="19"/>
                <w:szCs w:val="19"/>
              </w:rPr>
              <w:t xml:space="preserve">A rule that depends on what is already in the database, so it cannot live in a schema. Provenance freezing after the first submission is one.</w:t>
            </w:r>
          </w:p>
        </w:tc>
        <w:tc>
          <w:tcPr>
            <w:tcW w:type="dxa" w:w="1200"/>
            <w:tcMar>
              <w:top w:type="dxa" w:w="60"/>
              <w:left w:type="dxa" w:w="100"/>
              <w:bottom w:type="dxa" w:w="60"/>
              <w:right w:type="dxa" w:w="100"/>
            </w:tcMar>
          </w:tcPr>
          <w:p>
            <w:pPr>
              <w:spacing w:after="0"/>
            </w:pPr>
            <w:r>
              <w:rPr>
                <w:b w:val="false"/>
                <w:bCs w:val="false"/>
                <w:sz w:val="19"/>
                <w:szCs w:val="19"/>
              </w:rPr>
              <w:t xml:space="preserve">045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Static factory method</w:t>
            </w:r>
          </w:p>
        </w:tc>
        <w:tc>
          <w:tcPr>
            <w:tcW w:type="dxa" w:w="5726"/>
            <w:tcMar>
              <w:top w:type="dxa" w:w="60"/>
              <w:left w:type="dxa" w:w="100"/>
              <w:bottom w:type="dxa" w:w="60"/>
              <w:right w:type="dxa" w:w="100"/>
            </w:tcMar>
          </w:tcPr>
          <w:p>
            <w:pPr>
              <w:spacing w:after="0"/>
            </w:pPr>
            <w:r>
              <w:rPr>
                <w:b w:val="false"/>
                <w:bCs w:val="false"/>
                <w:sz w:val="19"/>
                <w:szCs w:val="19"/>
              </w:rPr>
              <w:t xml:space="preserve">A static method returning a configured instance, named after its purpose.</w:t>
            </w:r>
          </w:p>
        </w:tc>
        <w:tc>
          <w:tcPr>
            <w:tcW w:type="dxa" w:w="1200"/>
            <w:tcMar>
              <w:top w:type="dxa" w:w="60"/>
              <w:left w:type="dxa" w:w="100"/>
              <w:bottom w:type="dxa" w:w="60"/>
              <w:right w:type="dxa" w:w="100"/>
            </w:tcMar>
          </w:tcPr>
          <w:p>
            <w:pPr>
              <w:spacing w:after="0"/>
            </w:pPr>
            <w:r>
              <w:rPr>
                <w:b w:val="false"/>
                <w:bCs w:val="false"/>
                <w:sz w:val="19"/>
                <w:szCs w:val="19"/>
              </w:rPr>
              <w:t xml:space="preserve">030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Status code</w:t>
            </w:r>
          </w:p>
        </w:tc>
        <w:tc>
          <w:tcPr>
            <w:tcW w:type="dxa" w:w="5726"/>
            <w:tcMar>
              <w:top w:type="dxa" w:w="60"/>
              <w:left w:type="dxa" w:w="100"/>
              <w:bottom w:type="dxa" w:w="60"/>
              <w:right w:type="dxa" w:w="100"/>
            </w:tcMar>
          </w:tcPr>
          <w:p>
            <w:pPr>
              <w:spacing w:after="0"/>
            </w:pPr>
            <w:r>
              <w:rPr>
                <w:b w:val="false"/>
                <w:bCs w:val="false"/>
                <w:sz w:val="19"/>
                <w:szCs w:val="19"/>
              </w:rPr>
              <w:t xml:space="preserve">A three-digit result code. 2xx success, 3xx redirect, 4xx client error, 5xx server error.</w:t>
            </w:r>
          </w:p>
        </w:tc>
        <w:tc>
          <w:tcPr>
            <w:tcW w:type="dxa" w:w="1200"/>
            <w:tcMar>
              <w:top w:type="dxa" w:w="60"/>
              <w:left w:type="dxa" w:w="100"/>
              <w:bottom w:type="dxa" w:w="60"/>
              <w:right w:type="dxa" w:w="100"/>
            </w:tcMar>
          </w:tcPr>
          <w:p>
            <w:pPr>
              <w:spacing w:after="0"/>
            </w:pPr>
            <w:r>
              <w:rPr>
                <w:b w:val="false"/>
                <w:bCs w:val="false"/>
                <w:sz w:val="19"/>
                <w:szCs w:val="19"/>
              </w:rPr>
              <w:t xml:space="preserve">010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stdout vs stderr</w:t>
            </w:r>
          </w:p>
        </w:tc>
        <w:tc>
          <w:tcPr>
            <w:tcW w:type="dxa" w:w="5726"/>
            <w:tcMar>
              <w:top w:type="dxa" w:w="60"/>
              <w:left w:type="dxa" w:w="100"/>
              <w:bottom w:type="dxa" w:w="60"/>
              <w:right w:type="dxa" w:w="100"/>
            </w:tcMar>
          </w:tcPr>
          <w:p>
            <w:pPr>
              <w:spacing w:after="0"/>
            </w:pPr>
            <w:r>
              <w:rPr>
                <w:b w:val="false"/>
                <w:bCs w:val="false"/>
                <w:sz w:val="19"/>
                <w:szCs w:val="19"/>
              </w:rPr>
              <w:t xml:space="preserve">Two output streams. console.log writes to stdout; console.error to stderr. Tooling treats them differently.</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Streaming limit</w:t>
            </w:r>
          </w:p>
        </w:tc>
        <w:tc>
          <w:tcPr>
            <w:tcW w:type="dxa" w:w="5726"/>
            <w:tcMar>
              <w:top w:type="dxa" w:w="60"/>
              <w:left w:type="dxa" w:w="100"/>
              <w:bottom w:type="dxa" w:w="60"/>
              <w:right w:type="dxa" w:w="100"/>
            </w:tcMar>
          </w:tcPr>
          <w:p>
            <w:pPr>
              <w:spacing w:after="0"/>
            </w:pPr>
            <w:r>
              <w:rPr>
                <w:b w:val="false"/>
                <w:bCs w:val="false"/>
                <w:sz w:val="19"/>
                <w:szCs w:val="19"/>
              </w:rPr>
              <w:t xml:space="preserve">Stopping a read partway through instead of reading everything and then measuring it, so an oversized upload is refused early.</w:t>
            </w:r>
          </w:p>
        </w:tc>
        <w:tc>
          <w:tcPr>
            <w:tcW w:type="dxa" w:w="1200"/>
            <w:tcMar>
              <w:top w:type="dxa" w:w="60"/>
              <w:left w:type="dxa" w:w="100"/>
              <w:bottom w:type="dxa" w:w="60"/>
              <w:right w:type="dxa" w:w="100"/>
            </w:tcMar>
          </w:tcPr>
          <w:p>
            <w:pPr>
              <w:spacing w:after="0"/>
            </w:pPr>
            <w:r>
              <w:rPr>
                <w:b w:val="false"/>
                <w:bCs w:val="false"/>
                <w:sz w:val="19"/>
                <w:szCs w:val="19"/>
              </w:rPr>
              <w:t xml:space="preserve">050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Strict mode (TS)</w:t>
            </w:r>
          </w:p>
        </w:tc>
        <w:tc>
          <w:tcPr>
            <w:tcW w:type="dxa" w:w="5726"/>
            <w:tcMar>
              <w:top w:type="dxa" w:w="60"/>
              <w:left w:type="dxa" w:w="100"/>
              <w:bottom w:type="dxa" w:w="60"/>
              <w:right w:type="dxa" w:w="100"/>
            </w:tcMar>
          </w:tcPr>
          <w:p>
            <w:pPr>
              <w:spacing w:after="0"/>
            </w:pPr>
            <w:r>
              <w:rPr>
                <w:b w:val="false"/>
                <w:bCs w:val="false"/>
                <w:sz w:val="19"/>
                <w:szCs w:val="19"/>
              </w:rPr>
              <w:t xml:space="preserve">An umbrella enabling about eight type-safety checks, including strictNullChecks and noImplicitAny.</w:t>
            </w:r>
          </w:p>
        </w:tc>
        <w:tc>
          <w:tcPr>
            <w:tcW w:type="dxa" w:w="1200"/>
            <w:tcMar>
              <w:top w:type="dxa" w:w="60"/>
              <w:left w:type="dxa" w:w="100"/>
              <w:bottom w:type="dxa" w:w="60"/>
              <w:right w:type="dxa" w:w="100"/>
            </w:tcMar>
          </w:tcPr>
          <w:p>
            <w:pPr>
              <w:spacing w:after="0"/>
            </w:pPr>
            <w:r>
              <w:rPr>
                <w:b w:val="false"/>
                <w:bCs w:val="false"/>
                <w:sz w:val="19"/>
                <w:szCs w:val="19"/>
              </w:rPr>
              <w:t xml:space="preserve">008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Strict object validation</w:t>
            </w:r>
          </w:p>
        </w:tc>
        <w:tc>
          <w:tcPr>
            <w:tcW w:type="dxa" w:w="5726"/>
            <w:tcMar>
              <w:top w:type="dxa" w:w="60"/>
              <w:left w:type="dxa" w:w="100"/>
              <w:bottom w:type="dxa" w:w="60"/>
              <w:right w:type="dxa" w:w="100"/>
            </w:tcMar>
          </w:tcPr>
          <w:p>
            <w:pPr>
              <w:spacing w:after="0"/>
            </w:pPr>
            <w:r>
              <w:rPr>
                <w:b w:val="false"/>
                <w:bCs w:val="false"/>
                <w:sz w:val="19"/>
                <w:szCs w:val="19"/>
              </w:rPr>
              <w:t xml:space="preserve">Making an unknown key an error instead of silently dropping it, so an attempt to send one fails loudly.</w:t>
            </w:r>
          </w:p>
        </w:tc>
        <w:tc>
          <w:tcPr>
            <w:tcW w:type="dxa" w:w="1200"/>
            <w:tcMar>
              <w:top w:type="dxa" w:w="60"/>
              <w:left w:type="dxa" w:w="100"/>
              <w:bottom w:type="dxa" w:w="60"/>
              <w:right w:type="dxa" w:w="100"/>
            </w:tcMar>
          </w:tcPr>
          <w:p>
            <w:pPr>
              <w:spacing w:after="0"/>
            </w:pPr>
            <w:r>
              <w:rPr>
                <w:b w:val="false"/>
                <w:bCs w:val="false"/>
                <w:sz w:val="19"/>
                <w:szCs w:val="19"/>
              </w:rPr>
              <w:t xml:space="preserve">036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strictNullChecks</w:t>
            </w:r>
          </w:p>
        </w:tc>
        <w:tc>
          <w:tcPr>
            <w:tcW w:type="dxa" w:w="5726"/>
            <w:tcMar>
              <w:top w:type="dxa" w:w="60"/>
              <w:left w:type="dxa" w:w="100"/>
              <w:bottom w:type="dxa" w:w="60"/>
              <w:right w:type="dxa" w:w="100"/>
            </w:tcMar>
          </w:tcPr>
          <w:p>
            <w:pPr>
              <w:spacing w:after="0"/>
            </w:pPr>
            <w:r>
              <w:rPr>
                <w:b w:val="false"/>
                <w:bCs w:val="false"/>
                <w:sz w:val="19"/>
                <w:szCs w:val="19"/>
              </w:rPr>
              <w:t xml:space="preserve">null and undefined are no longer assignable to arbitrary types. Kills the commonest JS runtime error.</w:t>
            </w:r>
          </w:p>
        </w:tc>
        <w:tc>
          <w:tcPr>
            <w:tcW w:type="dxa" w:w="1200"/>
            <w:tcMar>
              <w:top w:type="dxa" w:w="60"/>
              <w:left w:type="dxa" w:w="100"/>
              <w:bottom w:type="dxa" w:w="60"/>
              <w:right w:type="dxa" w:w="100"/>
            </w:tcMar>
          </w:tcPr>
          <w:p>
            <w:pPr>
              <w:spacing w:after="0"/>
            </w:pPr>
            <w:r>
              <w:rPr>
                <w:b w:val="false"/>
                <w:bCs w:val="false"/>
                <w:sz w:val="19"/>
                <w:szCs w:val="19"/>
              </w:rPr>
              <w:t xml:space="preserve">008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Structured logging</w:t>
            </w:r>
          </w:p>
        </w:tc>
        <w:tc>
          <w:tcPr>
            <w:tcW w:type="dxa" w:w="5726"/>
            <w:tcMar>
              <w:top w:type="dxa" w:w="60"/>
              <w:left w:type="dxa" w:w="100"/>
              <w:bottom w:type="dxa" w:w="60"/>
              <w:right w:type="dxa" w:w="100"/>
            </w:tcMar>
          </w:tcPr>
          <w:p>
            <w:pPr>
              <w:spacing w:after="0"/>
            </w:pPr>
            <w:r>
              <w:rPr>
                <w:b w:val="false"/>
                <w:bCs w:val="false"/>
                <w:sz w:val="19"/>
                <w:szCs w:val="19"/>
              </w:rPr>
              <w:t xml:space="preserve">Emitting machine-parseable records rather than prose, so fields are queryable.</w:t>
            </w:r>
          </w:p>
        </w:tc>
        <w:tc>
          <w:tcPr>
            <w:tcW w:type="dxa" w:w="1200"/>
            <w:tcMar>
              <w:top w:type="dxa" w:w="60"/>
              <w:left w:type="dxa" w:w="100"/>
              <w:bottom w:type="dxa" w:w="60"/>
              <w:right w:type="dxa" w:w="100"/>
            </w:tcMar>
          </w:tcPr>
          <w:p>
            <w:pPr>
              <w:spacing w:after="0"/>
            </w:pPr>
            <w:r>
              <w:rPr>
                <w:b w:val="false"/>
                <w:bCs w:val="false"/>
                <w:sz w:val="19"/>
                <w:szCs w:val="19"/>
              </w:rPr>
              <w:t xml:space="preserve">032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Stylometry</w:t>
            </w:r>
          </w:p>
        </w:tc>
        <w:tc>
          <w:tcPr>
            <w:tcW w:type="dxa" w:w="5726"/>
            <w:tcMar>
              <w:top w:type="dxa" w:w="60"/>
              <w:left w:type="dxa" w:w="100"/>
              <w:bottom w:type="dxa" w:w="60"/>
              <w:right w:type="dxa" w:w="100"/>
            </w:tcMar>
          </w:tcPr>
          <w:p>
            <w:pPr>
              <w:spacing w:after="0"/>
            </w:pPr>
            <w:r>
              <w:rPr>
                <w:b w:val="false"/>
                <w:bCs w:val="false"/>
                <w:sz w:val="19"/>
                <w:szCs w:val="19"/>
              </w:rPr>
              <w:t>Identifying authorship from measurable habits of expression. Layer 2 applies it to code.</w:t>
            </w:r>
          </w:p>
        </w:tc>
        <w:tc>
          <w:tcPr>
            <w:tcW w:type="dxa" w:w="1200"/>
            <w:tcMar>
              <w:top w:type="dxa" w:w="60"/>
              <w:left w:type="dxa" w:w="100"/>
              <w:bottom w:type="dxa" w:w="60"/>
              <w:right w:type="dxa" w:w="100"/>
            </w:tcMar>
          </w:tcPr>
          <w:p>
            <w:pPr>
              <w:spacing w:after="0"/>
            </w:pPr>
            <w:r>
              <w:rPr>
                <w:b w:val="false"/>
                <w:bCs w:val="false"/>
                <w:sz w:val="19"/>
                <w:szCs w:val="19"/>
              </w:rPr>
              <w:t>069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Subdocument</w:t>
            </w:r>
          </w:p>
        </w:tc>
        <w:tc>
          <w:tcPr>
            <w:tcW w:type="dxa" w:w="5726"/>
            <w:tcMar>
              <w:top w:type="dxa" w:w="60"/>
              <w:left w:type="dxa" w:w="100"/>
              <w:bottom w:type="dxa" w:w="60"/>
              <w:right w:type="dxa" w:w="100"/>
            </w:tcMar>
          </w:tcPr>
          <w:p>
            <w:pPr>
              <w:spacing w:after="0"/>
            </w:pPr>
            <w:r>
              <w:rPr>
                <w:b w:val="false"/>
                <w:bCs w:val="false"/>
                <w:sz w:val="19"/>
                <w:szCs w:val="19"/>
              </w:rPr>
              <w:t xml:space="preserve">A document embedded inside another, with its own schema. _id: false marks it a value rather than an entity.</w:t>
            </w:r>
          </w:p>
        </w:tc>
        <w:tc>
          <w:tcPr>
            <w:tcW w:type="dxa" w:w="1200"/>
            <w:tcMar>
              <w:top w:type="dxa" w:w="60"/>
              <w:left w:type="dxa" w:w="100"/>
              <w:bottom w:type="dxa" w:w="60"/>
              <w:right w:type="dxa" w:w="100"/>
            </w:tcMar>
          </w:tcPr>
          <w:p>
            <w:pPr>
              <w:spacing w:after="0"/>
            </w:pPr>
            <w:r>
              <w:rPr>
                <w:b w:val="false"/>
                <w:bCs w:val="false"/>
                <w:sz w:val="19"/>
                <w:szCs w:val="19"/>
              </w:rPr>
              <w:t xml:space="preserve">025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Surface features</w:t>
            </w:r>
          </w:p>
        </w:tc>
        <w:tc>
          <w:tcPr>
            <w:tcW w:type="dxa" w:w="5726"/>
            <w:tcMar>
              <w:top w:type="dxa" w:w="60"/>
              <w:left w:type="dxa" w:w="100"/>
              <w:bottom w:type="dxa" w:w="60"/>
              <w:right w:type="dxa" w:w="100"/>
            </w:tcMar>
          </w:tcPr>
          <w:p>
            <w:pPr>
              <w:spacing w:after="0"/>
            </w:pPr>
            <w:r>
              <w:rPr>
                <w:b w:val="false"/>
                <w:bCs w:val="false"/>
                <w:sz w:val="19"/>
                <w:szCs w:val="19"/>
              </w:rPr>
              <w:t>Properties of how code is written rather than what it computes: naming, commenting, spacing, function length.</w:t>
            </w:r>
          </w:p>
        </w:tc>
        <w:tc>
          <w:tcPr>
            <w:tcW w:type="dxa" w:w="1200"/>
            <w:tcMar>
              <w:top w:type="dxa" w:w="60"/>
              <w:left w:type="dxa" w:w="100"/>
              <w:bottom w:type="dxa" w:w="60"/>
              <w:right w:type="dxa" w:w="100"/>
            </w:tcMar>
          </w:tcPr>
          <w:p>
            <w:pPr>
              <w:spacing w:after="0"/>
            </w:pPr>
            <w:r>
              <w:rPr>
                <w:b w:val="false"/>
                <w:bCs w:val="false"/>
                <w:sz w:val="19"/>
                <w:szCs w:val="19"/>
              </w:rPr>
              <w:t>069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Swagger UI</w:t>
            </w:r>
          </w:p>
        </w:tc>
        <w:tc>
          <w:tcPr>
            <w:tcW w:type="dxa" w:w="5726"/>
            <w:tcMar>
              <w:top w:type="dxa" w:w="60"/>
              <w:left w:type="dxa" w:w="100"/>
              <w:bottom w:type="dxa" w:w="60"/>
              <w:right w:type="dxa" w:w="100"/>
            </w:tcMar>
          </w:tcPr>
          <w:p>
            <w:pPr>
              <w:spacing w:after="0"/>
            </w:pPr>
            <w:r>
              <w:rPr>
                <w:b w:val="false"/>
                <w:bCs w:val="false"/>
                <w:sz w:val="19"/>
                <w:szCs w:val="19"/>
              </w:rPr>
              <w:t xml:space="preserve">The interactive documentation FastAPI serves at /docs, generated from the OpenAPI spec.</w:t>
            </w:r>
          </w:p>
        </w:tc>
        <w:tc>
          <w:tcPr>
            <w:tcW w:type="dxa" w:w="1200"/>
            <w:tcMar>
              <w:top w:type="dxa" w:w="60"/>
              <w:left w:type="dxa" w:w="100"/>
              <w:bottom w:type="dxa" w:w="60"/>
              <w:right w:type="dxa" w:w="100"/>
            </w:tcMar>
          </w:tcPr>
          <w:p>
            <w:pPr>
              <w:spacing w:after="0"/>
            </w:pPr>
            <w:r>
              <w:rPr>
                <w:b w:val="false"/>
                <w:bCs w:val="false"/>
                <w:sz w:val="19"/>
                <w:szCs w:val="19"/>
              </w:rPr>
              <w:t xml:space="preserve">015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Symmetric vs asymmetric signing</w:t>
            </w:r>
          </w:p>
        </w:tc>
        <w:tc>
          <w:tcPr>
            <w:tcW w:type="dxa" w:w="5726"/>
            <w:tcMar>
              <w:top w:type="dxa" w:w="60"/>
              <w:left w:type="dxa" w:w="100"/>
              <w:bottom w:type="dxa" w:w="60"/>
              <w:right w:type="dxa" w:w="100"/>
            </w:tcMar>
          </w:tcPr>
          <w:p>
            <w:pPr>
              <w:spacing w:after="0"/>
            </w:pPr>
            <w:r>
              <w:rPr>
                <w:b w:val="false"/>
                <w:bCs w:val="false"/>
                <w:sz w:val="19"/>
                <w:szCs w:val="19"/>
              </w:rPr>
              <w:t xml:space="preserve">One shared secret, versus a private/public key pair. HS256 vs RS256.</w:t>
            </w:r>
          </w:p>
        </w:tc>
        <w:tc>
          <w:tcPr>
            <w:tcW w:type="dxa" w:w="1200"/>
            <w:tcMar>
              <w:top w:type="dxa" w:w="60"/>
              <w:left w:type="dxa" w:w="100"/>
              <w:bottom w:type="dxa" w:w="60"/>
              <w:right w:type="dxa" w:w="100"/>
            </w:tcMar>
          </w:tcPr>
          <w:p>
            <w:pPr>
              <w:spacing w:after="0"/>
            </w:pPr>
            <w:r>
              <w:rPr>
                <w:b w:val="false"/>
                <w:bCs w:val="false"/>
                <w:sz w:val="19"/>
                <w:szCs w:val="19"/>
              </w:rPr>
              <w:t xml:space="preserve">034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Tag (image)</w:t>
            </w:r>
          </w:p>
        </w:tc>
        <w:tc>
          <w:tcPr>
            <w:tcW w:type="dxa" w:w="5726"/>
            <w:tcMar>
              <w:top w:type="dxa" w:w="60"/>
              <w:left w:type="dxa" w:w="100"/>
              <w:bottom w:type="dxa" w:w="60"/>
              <w:right w:type="dxa" w:w="100"/>
            </w:tcMar>
          </w:tcPr>
          <w:p>
            <w:pPr>
              <w:spacing w:after="0"/>
            </w:pPr>
            <w:r>
              <w:rPr>
                <w:b w:val="false"/>
                <w:bCs w:val="false"/>
                <w:sz w:val="19"/>
                <w:szCs w:val="19"/>
              </w:rPr>
              <w:t xml:space="preserve">The version label after the colon. mongo:7 means image mongo, tag 7.</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target vs lib</w:t>
            </w:r>
          </w:p>
        </w:tc>
        <w:tc>
          <w:tcPr>
            <w:tcW w:type="dxa" w:w="5726"/>
            <w:tcMar>
              <w:top w:type="dxa" w:w="60"/>
              <w:left w:type="dxa" w:w="100"/>
              <w:bottom w:type="dxa" w:w="60"/>
              <w:right w:type="dxa" w:w="100"/>
            </w:tcMar>
          </w:tcPr>
          <w:p>
            <w:pPr>
              <w:spacing w:after="0"/>
            </w:pPr>
            <w:r>
              <w:rPr>
                <w:b w:val="false"/>
                <w:bCs w:val="false"/>
                <w:sz w:val="19"/>
                <w:szCs w:val="19"/>
              </w:rPr>
              <w:t xml:space="preserve">Which JavaScript version to emit vs which built-in types the compiler believes exist.</w:t>
            </w:r>
          </w:p>
        </w:tc>
        <w:tc>
          <w:tcPr>
            <w:tcW w:type="dxa" w:w="1200"/>
            <w:tcMar>
              <w:top w:type="dxa" w:w="60"/>
              <w:left w:type="dxa" w:w="100"/>
              <w:bottom w:type="dxa" w:w="60"/>
              <w:right w:type="dxa" w:w="100"/>
            </w:tcMar>
          </w:tcPr>
          <w:p>
            <w:pPr>
              <w:spacing w:after="0"/>
            </w:pPr>
            <w:r>
              <w:rPr>
                <w:b w:val="false"/>
                <w:bCs w:val="false"/>
                <w:sz w:val="19"/>
                <w:szCs w:val="19"/>
              </w:rPr>
              <w:t xml:space="preserve">008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TCP socket</w:t>
            </w:r>
          </w:p>
        </w:tc>
        <w:tc>
          <w:tcPr>
            <w:tcW w:type="dxa" w:w="5726"/>
            <w:tcMar>
              <w:top w:type="dxa" w:w="60"/>
              <w:left w:type="dxa" w:w="100"/>
              <w:bottom w:type="dxa" w:w="60"/>
              <w:right w:type="dxa" w:w="100"/>
            </w:tcMar>
          </w:tcPr>
          <w:p>
            <w:pPr>
              <w:spacing w:after="0"/>
            </w:pPr>
            <w:r>
              <w:rPr>
                <w:b w:val="false"/>
                <w:bCs w:val="false"/>
                <w:sz w:val="19"/>
                <w:szCs w:val="19"/>
              </w:rPr>
              <w:t xml:space="preserve">The endpoint of a network connection, identified by IP and port.</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Test double</w:t>
            </w:r>
          </w:p>
        </w:tc>
        <w:tc>
          <w:tcPr>
            <w:tcW w:type="dxa" w:w="5726"/>
            <w:tcMar>
              <w:top w:type="dxa" w:w="60"/>
              <w:left w:type="dxa" w:w="100"/>
              <w:bottom w:type="dxa" w:w="60"/>
              <w:right w:type="dxa" w:w="100"/>
            </w:tcMar>
          </w:tcPr>
          <w:p>
            <w:pPr>
              <w:spacing w:after="0"/>
            </w:pPr>
            <w:r>
              <w:rPr>
                <w:b w:val="false"/>
                <w:bCs w:val="false"/>
                <w:sz w:val="19"/>
                <w:szCs w:val="19"/>
              </w:rPr>
              <w:t>A stand-in for a real dependency, used so that a test exercises one side of a boundary at a time.</w:t>
            </w:r>
          </w:p>
        </w:tc>
        <w:tc>
          <w:tcPr>
            <w:tcW w:type="dxa" w:w="1200"/>
            <w:tcMar>
              <w:top w:type="dxa" w:w="60"/>
              <w:left w:type="dxa" w:w="100"/>
              <w:bottom w:type="dxa" w:w="60"/>
              <w:right w:type="dxa" w:w="100"/>
            </w:tcMar>
          </w:tcPr>
          <w:p>
            <w:pPr>
              <w:spacing w:after="0"/>
            </w:pPr>
            <w:r>
              <w:rPr>
                <w:b w:val="false"/>
                <w:bCs w:val="false"/>
                <w:sz w:val="19"/>
                <w:szCs w:val="19"/>
              </w:rPr>
              <w:t>068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Test fixture</w:t>
            </w:r>
          </w:p>
        </w:tc>
        <w:tc>
          <w:tcPr>
            <w:tcW w:type="dxa" w:w="5726"/>
            <w:tcMar>
              <w:top w:type="dxa" w:w="60"/>
              <w:left w:type="dxa" w:w="100"/>
              <w:bottom w:type="dxa" w:w="60"/>
              <w:right w:type="dxa" w:w="100"/>
            </w:tcMar>
          </w:tcPr>
          <w:p>
            <w:pPr>
              <w:spacing w:after="0"/>
            </w:pPr>
            <w:r>
              <w:rPr>
                <w:b w:val="false"/>
                <w:bCs w:val="false"/>
                <w:sz w:val="19"/>
                <w:szCs w:val="19"/>
              </w:rPr>
              <w:t xml:space="preserve">The known starting state a test relies on: an empty database, an empty bucket and no rate counters.</w:t>
            </w:r>
          </w:p>
        </w:tc>
        <w:tc>
          <w:tcPr>
            <w:tcW w:type="dxa" w:w="1200"/>
            <w:tcMar>
              <w:top w:type="dxa" w:w="60"/>
              <w:left w:type="dxa" w:w="100"/>
              <w:bottom w:type="dxa" w:w="60"/>
              <w:right w:type="dxa" w:w="100"/>
            </w:tcMar>
          </w:tcPr>
          <w:p>
            <w:pPr>
              <w:spacing w:after="0"/>
            </w:pPr>
            <w:r>
              <w:rPr>
                <w:b w:val="false"/>
                <w:bCs w:val="false"/>
                <w:sz w:val="19"/>
                <w:szCs w:val="19"/>
              </w:rPr>
              <w:t xml:space="preserve">054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Test pollution</w:t>
            </w:r>
          </w:p>
        </w:tc>
        <w:tc>
          <w:tcPr>
            <w:tcW w:type="dxa" w:w="5726"/>
            <w:tcMar>
              <w:top w:type="dxa" w:w="60"/>
              <w:left w:type="dxa" w:w="100"/>
              <w:bottom w:type="dxa" w:w="60"/>
              <w:right w:type="dxa" w:w="100"/>
            </w:tcMar>
          </w:tcPr>
          <w:p>
            <w:pPr>
              <w:spacing w:after="0"/>
            </w:pPr>
            <w:r>
              <w:rPr>
                <w:b w:val="false"/>
                <w:bCs w:val="false"/>
                <w:sz w:val="19"/>
                <w:szCs w:val="19"/>
              </w:rPr>
              <w:t xml:space="preserve">State left by one test run that changes the next run's result, such as rate-limit counters surviving in Redis.</w:t>
            </w:r>
          </w:p>
        </w:tc>
        <w:tc>
          <w:tcPr>
            <w:tcW w:type="dxa" w:w="1200"/>
            <w:tcMar>
              <w:top w:type="dxa" w:w="60"/>
              <w:left w:type="dxa" w:w="100"/>
              <w:bottom w:type="dxa" w:w="60"/>
              <w:right w:type="dxa" w:w="100"/>
            </w:tcMar>
          </w:tcPr>
          <w:p>
            <w:pPr>
              <w:spacing w:after="0"/>
            </w:pPr>
            <w:r>
              <w:rPr>
                <w:b w:val="false"/>
                <w:bCs w:val="false"/>
                <w:sz w:val="19"/>
                <w:szCs w:val="19"/>
              </w:rPr>
              <w:t xml:space="preserve">054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TestClient</w:t>
            </w:r>
          </w:p>
        </w:tc>
        <w:tc>
          <w:tcPr>
            <w:tcW w:type="dxa" w:w="5726"/>
            <w:tcMar>
              <w:top w:type="dxa" w:w="60"/>
              <w:left w:type="dxa" w:w="100"/>
              <w:bottom w:type="dxa" w:w="60"/>
              <w:right w:type="dxa" w:w="100"/>
            </w:tcMar>
          </w:tcPr>
          <w:p>
            <w:pPr>
              <w:spacing w:after="0"/>
            </w:pPr>
            <w:r>
              <w:rPr>
                <w:b w:val="false"/>
                <w:bCs w:val="false"/>
                <w:sz w:val="19"/>
                <w:szCs w:val="19"/>
              </w:rPr>
              <w:t>FastAPI's in-process HTTP client. It exercises the real routing, validation and serialisation without opening a socket, which is why the contract tests need no running server.</w:t>
            </w:r>
          </w:p>
        </w:tc>
        <w:tc>
          <w:tcPr>
            <w:tcW w:type="dxa" w:w="1200"/>
            <w:tcMar>
              <w:top w:type="dxa" w:w="60"/>
              <w:left w:type="dxa" w:w="100"/>
              <w:bottom w:type="dxa" w:w="60"/>
              <w:right w:type="dxa" w:w="100"/>
            </w:tcMar>
          </w:tcPr>
          <w:p>
            <w:pPr>
              <w:spacing w:after="0"/>
            </w:pPr>
            <w:r>
              <w:rPr>
                <w:b w:val="false"/>
                <w:bCs w:val="false"/>
                <w:sz w:val="19"/>
                <w:szCs w:val="19"/>
              </w:rPr>
              <w:t>083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Thread pool</w:t>
            </w:r>
          </w:p>
        </w:tc>
        <w:tc>
          <w:tcPr>
            <w:tcW w:type="dxa" w:w="5726"/>
            <w:tcMar>
              <w:top w:type="dxa" w:w="60"/>
              <w:left w:type="dxa" w:w="100"/>
              <w:bottom w:type="dxa" w:w="60"/>
              <w:right w:type="dxa" w:w="100"/>
            </w:tcMar>
          </w:tcPr>
          <w:p>
            <w:pPr>
              <w:spacing w:after="0"/>
            </w:pPr>
            <w:r>
              <w:rPr>
                <w:b w:val="false"/>
                <w:bCs w:val="false"/>
                <w:sz w:val="19"/>
                <w:szCs w:val="19"/>
              </w:rPr>
              <w:t xml:space="preserve">A set of worker threads. FastAPI offloads synchronous handlers to one so they do not block the loop.</w:t>
            </w:r>
          </w:p>
        </w:tc>
        <w:tc>
          <w:tcPr>
            <w:tcW w:type="dxa" w:w="1200"/>
            <w:tcMar>
              <w:top w:type="dxa" w:w="60"/>
              <w:left w:type="dxa" w:w="100"/>
              <w:bottom w:type="dxa" w:w="60"/>
              <w:right w:type="dxa" w:w="100"/>
            </w:tcMar>
          </w:tcPr>
          <w:p>
            <w:pPr>
              <w:spacing w:after="0"/>
            </w:pPr>
            <w:r>
              <w:rPr>
                <w:b w:val="false"/>
                <w:bCs w:val="false"/>
                <w:sz w:val="19"/>
                <w:szCs w:val="19"/>
              </w:rPr>
              <w:t xml:space="preserve">015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Timing attack</w:t>
            </w:r>
          </w:p>
        </w:tc>
        <w:tc>
          <w:tcPr>
            <w:tcW w:type="dxa" w:w="5726"/>
            <w:tcMar>
              <w:top w:type="dxa" w:w="60"/>
              <w:left w:type="dxa" w:w="100"/>
              <w:bottom w:type="dxa" w:w="60"/>
              <w:right w:type="dxa" w:w="100"/>
            </w:tcMar>
          </w:tcPr>
          <w:p>
            <w:pPr>
              <w:spacing w:after="0"/>
            </w:pPr>
            <w:r>
              <w:rPr>
                <w:b w:val="false"/>
                <w:bCs w:val="false"/>
                <w:sz w:val="19"/>
                <w:szCs w:val="19"/>
              </w:rPr>
              <w:t xml:space="preserve">Inferring secret information from how long an operation takes.</w:t>
            </w:r>
          </w:p>
        </w:tc>
        <w:tc>
          <w:tcPr>
            <w:tcW w:type="dxa" w:w="1200"/>
            <w:tcMar>
              <w:top w:type="dxa" w:w="60"/>
              <w:left w:type="dxa" w:w="100"/>
              <w:bottom w:type="dxa" w:w="60"/>
              <w:right w:type="dxa" w:w="100"/>
            </w:tcMar>
          </w:tcPr>
          <w:p>
            <w:pPr>
              <w:spacing w:after="0"/>
            </w:pPr>
            <w:r>
              <w:rPr>
                <w:b w:val="false"/>
                <w:bCs w:val="false"/>
                <w:sz w:val="19"/>
                <w:szCs w:val="19"/>
              </w:rPr>
              <w:t xml:space="preserve">033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Timing attack</w:t>
            </w:r>
          </w:p>
        </w:tc>
        <w:tc>
          <w:tcPr>
            <w:tcW w:type="dxa" w:w="5726"/>
            <w:tcMar>
              <w:top w:type="dxa" w:w="60"/>
              <w:left w:type="dxa" w:w="100"/>
              <w:bottom w:type="dxa" w:w="60"/>
              <w:right w:type="dxa" w:w="100"/>
            </w:tcMar>
          </w:tcPr>
          <w:p>
            <w:pPr>
              <w:spacing w:after="0"/>
            </w:pPr>
            <w:r>
              <w:rPr>
                <w:b w:val="false"/>
                <w:bCs w:val="false"/>
                <w:sz w:val="19"/>
                <w:szCs w:val="19"/>
              </w:rPr>
              <w:t>Recovering a secret from how long an operation takes rather than from its result. The reason the token comparison is constant time.</w:t>
            </w:r>
          </w:p>
        </w:tc>
        <w:tc>
          <w:tcPr>
            <w:tcW w:type="dxa" w:w="1200"/>
            <w:tcMar>
              <w:top w:type="dxa" w:w="60"/>
              <w:left w:type="dxa" w:w="100"/>
              <w:bottom w:type="dxa" w:w="60"/>
              <w:right w:type="dxa" w:w="100"/>
            </w:tcMar>
          </w:tcPr>
          <w:p>
            <w:pPr>
              <w:spacing w:after="0"/>
            </w:pPr>
            <w:r>
              <w:rPr>
                <w:b w:val="false"/>
                <w:bCs w:val="false"/>
                <w:sz w:val="19"/>
                <w:szCs w:val="19"/>
              </w:rPr>
              <w:t>084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TOCTOU</w:t>
            </w:r>
          </w:p>
        </w:tc>
        <w:tc>
          <w:tcPr>
            <w:tcW w:type="dxa" w:w="5726"/>
            <w:tcMar>
              <w:top w:type="dxa" w:w="60"/>
              <w:left w:type="dxa" w:w="100"/>
              <w:bottom w:type="dxa" w:w="60"/>
              <w:right w:type="dxa" w:w="100"/>
            </w:tcMar>
          </w:tcPr>
          <w:p>
            <w:pPr>
              <w:spacing w:after="0"/>
            </w:pPr>
            <w:r>
              <w:rPr>
                <w:b w:val="false"/>
                <w:bCs w:val="false"/>
                <w:sz w:val="19"/>
                <w:szCs w:val="19"/>
              </w:rPr>
              <w:t xml:space="preserve">Time of check to time of use: the gap between checking a condition and acting on it, during which it can change.</w:t>
            </w:r>
          </w:p>
        </w:tc>
        <w:tc>
          <w:tcPr>
            <w:tcW w:type="dxa" w:w="1200"/>
            <w:tcMar>
              <w:top w:type="dxa" w:w="60"/>
              <w:left w:type="dxa" w:w="100"/>
              <w:bottom w:type="dxa" w:w="60"/>
              <w:right w:type="dxa" w:w="100"/>
            </w:tcMar>
          </w:tcPr>
          <w:p>
            <w:pPr>
              <w:spacing w:after="0"/>
            </w:pPr>
            <w:r>
              <w:rPr>
                <w:b w:val="false"/>
                <w:bCs w:val="false"/>
                <w:sz w:val="19"/>
                <w:szCs w:val="19"/>
              </w:rPr>
              <w:t xml:space="preserve">047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Token attribution</w:t>
            </w:r>
          </w:p>
        </w:tc>
        <w:tc>
          <w:tcPr>
            <w:tcW w:type="dxa" w:w="5726"/>
            <w:tcMar>
              <w:top w:type="dxa" w:w="60"/>
              <w:left w:type="dxa" w:w="100"/>
              <w:bottom w:type="dxa" w:w="60"/>
              <w:right w:type="dxa" w:w="100"/>
            </w:tcMar>
          </w:tcPr>
          <w:p>
            <w:pPr>
              <w:spacing w:after="0"/>
            </w:pPr>
            <w:r>
              <w:rPr>
                <w:b w:val="false"/>
                <w:bCs w:val="false"/>
                <w:sz w:val="19"/>
                <w:szCs w:val="19"/>
              </w:rPr>
              <w:t xml:space="preserve">Attributing a model's prediction to specific input tokens. Integrated Gradients is one method.</w:t>
            </w:r>
          </w:p>
        </w:tc>
        <w:tc>
          <w:tcPr>
            <w:tcW w:type="dxa" w:w="1200"/>
            <w:tcMar>
              <w:top w:type="dxa" w:w="60"/>
              <w:left w:type="dxa" w:w="100"/>
              <w:bottom w:type="dxa" w:w="60"/>
              <w:right w:type="dxa" w:w="100"/>
            </w:tcMar>
          </w:tcPr>
          <w:p>
            <w:pPr>
              <w:spacing w:after="0"/>
            </w:pPr>
            <w:r>
              <w:rPr>
                <w:b w:val="false"/>
                <w:bCs w:val="false"/>
                <w:sz w:val="19"/>
                <w:szCs w:val="19"/>
              </w:rPr>
              <w:t xml:space="preserve">025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Token type confusion</w:t>
            </w:r>
          </w:p>
        </w:tc>
        <w:tc>
          <w:tcPr>
            <w:tcW w:type="dxa" w:w="5726"/>
            <w:tcMar>
              <w:top w:type="dxa" w:w="60"/>
              <w:left w:type="dxa" w:w="100"/>
              <w:bottom w:type="dxa" w:w="60"/>
              <w:right w:type="dxa" w:w="100"/>
            </w:tcMar>
          </w:tcPr>
          <w:p>
            <w:pPr>
              <w:spacing w:after="0"/>
            </w:pPr>
            <w:r>
              <w:rPr>
                <w:b w:val="false"/>
                <w:bCs w:val="false"/>
                <w:sz w:val="19"/>
                <w:szCs w:val="19"/>
              </w:rPr>
              <w:t xml:space="preserve">Presenting a refresh token where an access token is expected. Blocked by a type claim.</w:t>
            </w:r>
          </w:p>
        </w:tc>
        <w:tc>
          <w:tcPr>
            <w:tcW w:type="dxa" w:w="1200"/>
            <w:tcMar>
              <w:top w:type="dxa" w:w="60"/>
              <w:left w:type="dxa" w:w="100"/>
              <w:bottom w:type="dxa" w:w="60"/>
              <w:right w:type="dxa" w:w="100"/>
            </w:tcMar>
          </w:tcPr>
          <w:p>
            <w:pPr>
              <w:spacing w:after="0"/>
            </w:pPr>
            <w:r>
              <w:rPr>
                <w:b w:val="false"/>
                <w:bCs w:val="false"/>
                <w:sz w:val="19"/>
                <w:szCs w:val="19"/>
              </w:rPr>
              <w:t xml:space="preserve">034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TOML</w:t>
            </w:r>
          </w:p>
        </w:tc>
        <w:tc>
          <w:tcPr>
            <w:tcW w:type="dxa" w:w="5726"/>
            <w:tcMar>
              <w:top w:type="dxa" w:w="60"/>
              <w:left w:type="dxa" w:w="100"/>
              <w:bottom w:type="dxa" w:w="60"/>
              <w:right w:type="dxa" w:w="100"/>
            </w:tcMar>
          </w:tcPr>
          <w:p>
            <w:pPr>
              <w:spacing w:after="0"/>
            </w:pPr>
            <w:r>
              <w:rPr>
                <w:b w:val="false"/>
                <w:bCs w:val="false"/>
                <w:sz w:val="19"/>
                <w:szCs w:val="19"/>
              </w:rPr>
              <w:t xml:space="preserve">A config format with unambiguous syntax, comments, and no whitespace sensitivity.</w:t>
            </w:r>
          </w:p>
        </w:tc>
        <w:tc>
          <w:tcPr>
            <w:tcW w:type="dxa" w:w="1200"/>
            <w:tcMar>
              <w:top w:type="dxa" w:w="60"/>
              <w:left w:type="dxa" w:w="100"/>
              <w:bottom w:type="dxa" w:w="60"/>
              <w:right w:type="dxa" w:w="100"/>
            </w:tcMar>
          </w:tcPr>
          <w:p>
            <w:pPr>
              <w:spacing w:after="0"/>
            </w:pPr>
            <w:r>
              <w:rPr>
                <w:b w:val="false"/>
                <w:bCs w:val="false"/>
                <w:sz w:val="19"/>
                <w:szCs w:val="19"/>
              </w:rPr>
              <w:t xml:space="preserve">014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Tool cache</w:t>
            </w:r>
          </w:p>
        </w:tc>
        <w:tc>
          <w:tcPr>
            <w:tcW w:type="dxa" w:w="5726"/>
            <w:tcMar>
              <w:top w:type="dxa" w:w="60"/>
              <w:left w:type="dxa" w:w="100"/>
              <w:bottom w:type="dxa" w:w="60"/>
              <w:right w:type="dxa" w:w="100"/>
            </w:tcMar>
          </w:tcPr>
          <w:p>
            <w:pPr>
              <w:spacing w:after="0"/>
            </w:pPr>
            <w:r>
              <w:rPr>
                <w:b w:val="false"/>
                <w:bCs w:val="false"/>
                <w:sz w:val="19"/>
                <w:szCs w:val="19"/>
              </w:rPr>
              <w:t xml:space="preserve">A directory a development tool uses to store state between runs. .ruff_cache, .pytest_cache.</w:t>
            </w:r>
          </w:p>
        </w:tc>
        <w:tc>
          <w:tcPr>
            <w:tcW w:type="dxa" w:w="1200"/>
            <w:tcMar>
              <w:top w:type="dxa" w:w="60"/>
              <w:left w:type="dxa" w:w="100"/>
              <w:bottom w:type="dxa" w:w="60"/>
              <w:right w:type="dxa" w:w="100"/>
            </w:tcMar>
          </w:tcPr>
          <w:p>
            <w:pPr>
              <w:spacing w:after="0"/>
            </w:pPr>
            <w:r>
              <w:rPr>
                <w:b w:val="false"/>
                <w:bCs w:val="false"/>
                <w:sz w:val="19"/>
                <w:szCs w:val="19"/>
              </w:rPr>
              <w:t xml:space="preserve">016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Tool cache</w:t>
            </w:r>
          </w:p>
        </w:tc>
        <w:tc>
          <w:tcPr>
            <w:tcW w:type="dxa" w:w="5726"/>
            <w:tcMar>
              <w:top w:type="dxa" w:w="60"/>
              <w:left w:type="dxa" w:w="100"/>
              <w:bottom w:type="dxa" w:w="60"/>
              <w:right w:type="dxa" w:w="100"/>
            </w:tcMar>
          </w:tcPr>
          <w:p>
            <w:pPr>
              <w:spacing w:after="0"/>
            </w:pPr>
            <w:r>
              <w:rPr>
                <w:b w:val="false"/>
                <w:bCs w:val="false"/>
                <w:sz w:val="19"/>
                <w:szCs w:val="19"/>
              </w:rPr>
              <w:t xml:space="preserve">A directory a development tool uses to store state between runs — .ruff_cache, .pytest_cache.</w:t>
            </w:r>
          </w:p>
        </w:tc>
        <w:tc>
          <w:tcPr>
            <w:tcW w:type="dxa" w:w="1200"/>
            <w:tcMar>
              <w:top w:type="dxa" w:w="60"/>
              <w:left w:type="dxa" w:w="100"/>
              <w:bottom w:type="dxa" w:w="60"/>
              <w:right w:type="dxa" w:w="100"/>
            </w:tcMar>
          </w:tcPr>
          <w:p>
            <w:pPr>
              <w:spacing w:after="0"/>
            </w:pPr>
            <w:r>
              <w:rPr>
                <w:b w:val="false"/>
                <w:bCs w:val="false"/>
                <w:sz w:val="19"/>
                <w:szCs w:val="19"/>
              </w:rPr>
              <w:t xml:space="preserve">016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Tracked vs untracked</w:t>
            </w:r>
          </w:p>
        </w:tc>
        <w:tc>
          <w:tcPr>
            <w:tcW w:type="dxa" w:w="5726"/>
            <w:tcMar>
              <w:top w:type="dxa" w:w="60"/>
              <w:left w:type="dxa" w:w="100"/>
              <w:bottom w:type="dxa" w:w="60"/>
              <w:right w:type="dxa" w:w="100"/>
            </w:tcMar>
          </w:tcPr>
          <w:p>
            <w:pPr>
              <w:spacing w:after="0"/>
            </w:pPr>
            <w:r>
              <w:rPr>
                <w:b w:val="false"/>
                <w:bCs w:val="false"/>
                <w:sz w:val="19"/>
                <w:szCs w:val="19"/>
              </w:rPr>
              <w:t xml:space="preserve">Tracked = git records its history. Untracked = git sees it but is not recording it.</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Transform (Zod)</w:t>
            </w:r>
          </w:p>
        </w:tc>
        <w:tc>
          <w:tcPr>
            <w:tcW w:type="dxa" w:w="5726"/>
            <w:tcMar>
              <w:top w:type="dxa" w:w="60"/>
              <w:left w:type="dxa" w:w="100"/>
              <w:bottom w:type="dxa" w:w="60"/>
              <w:right w:type="dxa" w:w="100"/>
            </w:tcMar>
          </w:tcPr>
          <w:p>
            <w:pPr>
              <w:spacing w:after="0"/>
            </w:pPr>
            <w:r>
              <w:rPr>
                <w:b w:val="false"/>
                <w:bCs w:val="false"/>
                <w:sz w:val="19"/>
                <w:szCs w:val="19"/>
              </w:rPr>
              <w:t xml:space="preserve">A function converting a validated value into a different form or type.</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Transitive dependency</w:t>
            </w:r>
          </w:p>
        </w:tc>
        <w:tc>
          <w:tcPr>
            <w:tcW w:type="dxa" w:w="5726"/>
            <w:tcMar>
              <w:top w:type="dxa" w:w="60"/>
              <w:left w:type="dxa" w:w="100"/>
              <w:bottom w:type="dxa" w:w="60"/>
              <w:right w:type="dxa" w:w="100"/>
            </w:tcMar>
          </w:tcPr>
          <w:p>
            <w:pPr>
              <w:spacing w:after="0"/>
            </w:pPr>
            <w:r>
              <w:rPr>
                <w:b w:val="false"/>
                <w:bCs w:val="false"/>
                <w:sz w:val="19"/>
                <w:szCs w:val="19"/>
              </w:rPr>
              <w:t xml:space="preserve">A dependency of a dependency. Express pulls in around thirty.</w:t>
            </w:r>
          </w:p>
        </w:tc>
        <w:tc>
          <w:tcPr>
            <w:tcW w:type="dxa" w:w="1200"/>
            <w:tcMar>
              <w:top w:type="dxa" w:w="60"/>
              <w:left w:type="dxa" w:w="100"/>
              <w:bottom w:type="dxa" w:w="60"/>
              <w:right w:type="dxa" w:w="100"/>
            </w:tcMar>
          </w:tcPr>
          <w:p>
            <w:pPr>
              <w:spacing w:after="0"/>
            </w:pPr>
            <w:r>
              <w:rPr>
                <w:b w:val="false"/>
                <w:bCs w:val="false"/>
                <w:sz w:val="19"/>
                <w:szCs w:val="19"/>
              </w:rPr>
              <w:t xml:space="preserve">007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Transparent rehashing</w:t>
            </w:r>
          </w:p>
        </w:tc>
        <w:tc>
          <w:tcPr>
            <w:tcW w:type="dxa" w:w="5726"/>
            <w:tcMar>
              <w:top w:type="dxa" w:w="60"/>
              <w:left w:type="dxa" w:w="100"/>
              <w:bottom w:type="dxa" w:w="60"/>
              <w:right w:type="dxa" w:w="100"/>
            </w:tcMar>
          </w:tcPr>
          <w:p>
            <w:pPr>
              <w:spacing w:after="0"/>
            </w:pPr>
            <w:r>
              <w:rPr>
                <w:b w:val="false"/>
                <w:bCs w:val="false"/>
                <w:sz w:val="19"/>
                <w:szCs w:val="19"/>
              </w:rPr>
              <w:t xml:space="preserve">Upgrading a stored password hash during a successful login, using the plaintext already in hand.</w:t>
            </w:r>
          </w:p>
        </w:tc>
        <w:tc>
          <w:tcPr>
            <w:tcW w:type="dxa" w:w="1200"/>
            <w:tcMar>
              <w:top w:type="dxa" w:w="60"/>
              <w:left w:type="dxa" w:w="100"/>
              <w:bottom w:type="dxa" w:w="60"/>
              <w:right w:type="dxa" w:w="100"/>
            </w:tcMar>
          </w:tcPr>
          <w:p>
            <w:pPr>
              <w:spacing w:after="0"/>
            </w:pPr>
            <w:r>
              <w:rPr>
                <w:b w:val="false"/>
                <w:bCs w:val="false"/>
                <w:sz w:val="19"/>
                <w:szCs w:val="19"/>
              </w:rPr>
              <w:t xml:space="preserve">033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Transpilation</w:t>
            </w:r>
          </w:p>
        </w:tc>
        <w:tc>
          <w:tcPr>
            <w:tcW w:type="dxa" w:w="5726"/>
            <w:tcMar>
              <w:top w:type="dxa" w:w="60"/>
              <w:left w:type="dxa" w:w="100"/>
              <w:bottom w:type="dxa" w:w="60"/>
              <w:right w:type="dxa" w:w="100"/>
            </w:tcMar>
          </w:tcPr>
          <w:p>
            <w:pPr>
              <w:spacing w:after="0"/>
            </w:pPr>
            <w:r>
              <w:rPr>
                <w:b w:val="false"/>
                <w:bCs w:val="false"/>
                <w:sz w:val="19"/>
                <w:szCs w:val="19"/>
              </w:rPr>
              <w:t xml:space="preserve">Converting source between languages at a similar abstraction level. TypeScript to JavaScript.</w:t>
            </w:r>
          </w:p>
        </w:tc>
        <w:tc>
          <w:tcPr>
            <w:tcW w:type="dxa" w:w="1200"/>
            <w:tcMar>
              <w:top w:type="dxa" w:w="60"/>
              <w:left w:type="dxa" w:w="100"/>
              <w:bottom w:type="dxa" w:w="60"/>
              <w:right w:type="dxa" w:w="100"/>
            </w:tcMar>
          </w:tcPr>
          <w:p>
            <w:pPr>
              <w:spacing w:after="0"/>
            </w:pPr>
            <w:r>
              <w:rPr>
                <w:b w:val="false"/>
                <w:bCs w:val="false"/>
                <w:sz w:val="19"/>
                <w:szCs w:val="19"/>
              </w:rPr>
              <w:t xml:space="preserve">008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Transport (logging)</w:t>
            </w:r>
          </w:p>
        </w:tc>
        <w:tc>
          <w:tcPr>
            <w:tcW w:type="dxa" w:w="5726"/>
            <w:tcMar>
              <w:top w:type="dxa" w:w="60"/>
              <w:left w:type="dxa" w:w="100"/>
              <w:bottom w:type="dxa" w:w="60"/>
              <w:right w:type="dxa" w:w="100"/>
            </w:tcMar>
          </w:tcPr>
          <w:p>
            <w:pPr>
              <w:spacing w:after="0"/>
            </w:pPr>
            <w:r>
              <w:rPr>
                <w:b w:val="false"/>
                <w:bCs w:val="false"/>
                <w:sz w:val="19"/>
                <w:szCs w:val="19"/>
              </w:rPr>
              <w:t xml:space="preserve">Where log output goes, and in what format.</w:t>
            </w:r>
          </w:p>
        </w:tc>
        <w:tc>
          <w:tcPr>
            <w:tcW w:type="dxa" w:w="1200"/>
            <w:tcMar>
              <w:top w:type="dxa" w:w="60"/>
              <w:left w:type="dxa" w:w="100"/>
              <w:bottom w:type="dxa" w:w="60"/>
              <w:right w:type="dxa" w:w="100"/>
            </w:tcMar>
          </w:tcPr>
          <w:p>
            <w:pPr>
              <w:spacing w:after="0"/>
            </w:pPr>
            <w:r>
              <w:rPr>
                <w:b w:val="false"/>
                <w:bCs w:val="false"/>
                <w:sz w:val="19"/>
                <w:szCs w:val="19"/>
              </w:rPr>
              <w:t xml:space="preserve">032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Tree edit distance</w:t>
            </w:r>
          </w:p>
        </w:tc>
        <w:tc>
          <w:tcPr>
            <w:tcW w:type="dxa" w:w="5726"/>
            <w:tcMar>
              <w:top w:type="dxa" w:w="60"/>
              <w:left w:type="dxa" w:w="100"/>
              <w:bottom w:type="dxa" w:w="60"/>
              <w:right w:type="dxa" w:w="100"/>
            </w:tcMar>
          </w:tcPr>
          <w:p>
            <w:pPr>
              <w:spacing w:after="0"/>
            </w:pPr>
            <w:r>
              <w:rPr>
                <w:b w:val="false"/>
                <w:bCs w:val="false"/>
                <w:sz w:val="19"/>
                <w:szCs w:val="19"/>
              </w:rPr>
              <w:t>The smallest number of insert, delete and relabel operations that turns one tree into another.</w:t>
            </w:r>
          </w:p>
        </w:tc>
        <w:tc>
          <w:tcPr>
            <w:tcW w:type="dxa" w:w="1200"/>
            <w:tcMar>
              <w:top w:type="dxa" w:w="60"/>
              <w:left w:type="dxa" w:w="100"/>
              <w:bottom w:type="dxa" w:w="60"/>
              <w:right w:type="dxa" w:w="100"/>
            </w:tcMar>
          </w:tcPr>
          <w:p>
            <w:pPr>
              <w:spacing w:after="0"/>
            </w:pPr>
            <w:r>
              <w:rPr>
                <w:b w:val="false"/>
                <w:bCs w:val="false"/>
                <w:sz w:val="19"/>
                <w:szCs w:val="19"/>
              </w:rPr>
              <w:t>062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Tree-shaking</w:t>
            </w:r>
          </w:p>
        </w:tc>
        <w:tc>
          <w:tcPr>
            <w:tcW w:type="dxa" w:w="5726"/>
            <w:tcMar>
              <w:top w:type="dxa" w:w="60"/>
              <w:left w:type="dxa" w:w="100"/>
              <w:bottom w:type="dxa" w:w="60"/>
              <w:right w:type="dxa" w:w="100"/>
            </w:tcMar>
          </w:tcPr>
          <w:p>
            <w:pPr>
              <w:spacing w:after="0"/>
            </w:pPr>
            <w:r>
              <w:rPr>
                <w:b w:val="false"/>
                <w:bCs w:val="false"/>
                <w:sz w:val="19"/>
                <w:szCs w:val="19"/>
              </w:rPr>
              <w:t xml:space="preserve">A bundler removing unused exports. Works on named exports, not object properties.</w:t>
            </w:r>
          </w:p>
        </w:tc>
        <w:tc>
          <w:tcPr>
            <w:tcW w:type="dxa" w:w="1200"/>
            <w:tcMar>
              <w:top w:type="dxa" w:w="60"/>
              <w:left w:type="dxa" w:w="100"/>
              <w:bottom w:type="dxa" w:w="60"/>
              <w:right w:type="dxa" w:w="100"/>
            </w:tcMar>
          </w:tcPr>
          <w:p>
            <w:pPr>
              <w:spacing w:after="0"/>
            </w:pPr>
            <w:r>
              <w:rPr>
                <w:b w:val="false"/>
                <w:bCs w:val="false"/>
                <w:sz w:val="19"/>
                <w:szCs w:val="19"/>
              </w:rPr>
              <w:t xml:space="preserve">028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Tripwire vs lock</w:t>
            </w:r>
          </w:p>
        </w:tc>
        <w:tc>
          <w:tcPr>
            <w:tcW w:type="dxa" w:w="5726"/>
            <w:tcMar>
              <w:top w:type="dxa" w:w="60"/>
              <w:left w:type="dxa" w:w="100"/>
              <w:bottom w:type="dxa" w:w="60"/>
              <w:right w:type="dxa" w:w="100"/>
            </w:tcMar>
          </w:tcPr>
          <w:p>
            <w:pPr>
              <w:spacing w:after="0"/>
            </w:pPr>
            <w:r>
              <w:rPr>
                <w:b w:val="false"/>
                <w:bCs w:val="false"/>
                <w:sz w:val="19"/>
                <w:szCs w:val="19"/>
              </w:rPr>
              <w:t xml:space="preserve">A guard that catches accidents versus one that prevents determined misuse.</w:t>
            </w:r>
          </w:p>
        </w:tc>
        <w:tc>
          <w:tcPr>
            <w:tcW w:type="dxa" w:w="1200"/>
            <w:tcMar>
              <w:top w:type="dxa" w:w="60"/>
              <w:left w:type="dxa" w:w="100"/>
              <w:bottom w:type="dxa" w:w="60"/>
              <w:right w:type="dxa" w:w="100"/>
            </w:tcMar>
          </w:tcPr>
          <w:p>
            <w:pPr>
              <w:spacing w:after="0"/>
            </w:pPr>
            <w:r>
              <w:rPr>
                <w:b w:val="false"/>
                <w:bCs w:val="false"/>
                <w:sz w:val="19"/>
                <w:szCs w:val="19"/>
              </w:rPr>
              <w:t xml:space="preserve">028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Trust-weighted mean</w:t>
            </w:r>
          </w:p>
        </w:tc>
        <w:tc>
          <w:tcPr>
            <w:tcW w:type="dxa" w:w="5726"/>
            <w:tcMar>
              <w:top w:type="dxa" w:w="60"/>
              <w:left w:type="dxa" w:w="100"/>
              <w:bottom w:type="dxa" w:w="60"/>
              <w:right w:type="dxa" w:w="100"/>
            </w:tcMar>
          </w:tcPr>
          <w:p>
            <w:pPr>
              <w:spacing w:after="0"/>
            </w:pPr>
            <w:r>
              <w:rPr>
                <w:b w:val="false"/>
                <w:bCs w:val="false"/>
                <w:sz w:val="19"/>
                <w:szCs w:val="19"/>
              </w:rPr>
              <w:t>A mean in which each sample is weighted by how much it is believed. With equal weights it reduces exactly to the plain mean.</w:t>
            </w:r>
          </w:p>
        </w:tc>
        <w:tc>
          <w:tcPr>
            <w:tcW w:type="dxa" w:w="1200"/>
            <w:tcMar>
              <w:top w:type="dxa" w:w="60"/>
              <w:left w:type="dxa" w:w="100"/>
              <w:bottom w:type="dxa" w:w="60"/>
              <w:right w:type="dxa" w:w="100"/>
            </w:tcMar>
          </w:tcPr>
          <w:p>
            <w:pPr>
              <w:spacing w:after="0"/>
            </w:pPr>
            <w:r>
              <w:rPr>
                <w:b w:val="false"/>
                <w:bCs w:val="false"/>
                <w:sz w:val="19"/>
                <w:szCs w:val="19"/>
              </w:rPr>
              <w:t>074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Truthiness</w:t>
            </w:r>
          </w:p>
        </w:tc>
        <w:tc>
          <w:tcPr>
            <w:tcW w:type="dxa" w:w="5726"/>
            <w:tcMar>
              <w:top w:type="dxa" w:w="60"/>
              <w:left w:type="dxa" w:w="100"/>
              <w:bottom w:type="dxa" w:w="60"/>
              <w:right w:type="dxa" w:w="100"/>
            </w:tcMar>
          </w:tcPr>
          <w:p>
            <w:pPr>
              <w:spacing w:after="0"/>
            </w:pPr>
            <w:r>
              <w:rPr>
                <w:b w:val="false"/>
                <w:bCs w:val="false"/>
                <w:sz w:val="19"/>
                <w:szCs w:val="19"/>
              </w:rPr>
              <w:t xml:space="preserve">JavaScript's implicit boolean conversion. Every non-empty string is truthy, including “false”.</w:t>
            </w:r>
          </w:p>
        </w:tc>
        <w:tc>
          <w:tcPr>
            <w:tcW w:type="dxa" w:w="1200"/>
            <w:tcMar>
              <w:top w:type="dxa" w:w="60"/>
              <w:left w:type="dxa" w:w="100"/>
              <w:bottom w:type="dxa" w:w="60"/>
              <w:right w:type="dxa" w:w="100"/>
            </w:tcMar>
          </w:tcPr>
          <w:p>
            <w:pPr>
              <w:spacing w:after="0"/>
            </w:pPr>
            <w:r>
              <w:rPr>
                <w:b w:val="false"/>
                <w:bCs w:val="false"/>
                <w:sz w:val="19"/>
                <w:szCs w:val="19"/>
              </w:rPr>
              <w:t xml:space="preserve">009</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Truthy value</w:t>
            </w:r>
          </w:p>
        </w:tc>
        <w:tc>
          <w:tcPr>
            <w:tcW w:type="dxa" w:w="5726"/>
            <w:tcMar>
              <w:top w:type="dxa" w:w="60"/>
              <w:left w:type="dxa" w:w="100"/>
              <w:bottom w:type="dxa" w:w="60"/>
              <w:right w:type="dxa" w:w="100"/>
            </w:tcMar>
          </w:tcPr>
          <w:p>
            <w:pPr>
              <w:spacing w:after="0"/>
            </w:pPr>
            <w:r>
              <w:rPr>
                <w:b w:val="false"/>
                <w:bCs w:val="false"/>
                <w:sz w:val="19"/>
                <w:szCs w:val="19"/>
              </w:rPr>
              <w:t xml:space="preserve">A value JavaScript treats as true in a condition. Every non-empty string is truthy, which is why z.coerce.boolean("false") is true.</w:t>
            </w:r>
          </w:p>
        </w:tc>
        <w:tc>
          <w:tcPr>
            <w:tcW w:type="dxa" w:w="1200"/>
            <w:tcMar>
              <w:top w:type="dxa" w:w="60"/>
              <w:left w:type="dxa" w:w="100"/>
              <w:bottom w:type="dxa" w:w="60"/>
              <w:right w:type="dxa" w:w="100"/>
            </w:tcMar>
          </w:tcPr>
          <w:p>
            <w:pPr>
              <w:spacing w:after="0"/>
            </w:pPr>
            <w:r>
              <w:rPr>
                <w:b w:val="false"/>
                <w:bCs w:val="false"/>
                <w:sz w:val="19"/>
                <w:szCs w:val="19"/>
              </w:rPr>
              <w:t xml:space="preserve">041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TTL</w:t>
            </w:r>
          </w:p>
        </w:tc>
        <w:tc>
          <w:tcPr>
            <w:tcW w:type="dxa" w:w="5726"/>
            <w:tcMar>
              <w:top w:type="dxa" w:w="60"/>
              <w:left w:type="dxa" w:w="100"/>
              <w:bottom w:type="dxa" w:w="60"/>
              <w:right w:type="dxa" w:w="100"/>
            </w:tcMar>
          </w:tcPr>
          <w:p>
            <w:pPr>
              <w:spacing w:after="0"/>
            </w:pPr>
            <w:r>
              <w:rPr>
                <w:b w:val="false"/>
                <w:bCs w:val="false"/>
                <w:sz w:val="19"/>
                <w:szCs w:val="19"/>
              </w:rPr>
              <w:t xml:space="preserve">Time to live — how long a stored value survives. A revocation entry's TTL matches the token's remaining life.</w:t>
            </w:r>
          </w:p>
        </w:tc>
        <w:tc>
          <w:tcPr>
            <w:tcW w:type="dxa" w:w="1200"/>
            <w:tcMar>
              <w:top w:type="dxa" w:w="60"/>
              <w:left w:type="dxa" w:w="100"/>
              <w:bottom w:type="dxa" w:w="60"/>
              <w:right w:type="dxa" w:w="100"/>
            </w:tcMar>
          </w:tcPr>
          <w:p>
            <w:pPr>
              <w:spacing w:after="0"/>
            </w:pPr>
            <w:r>
              <w:rPr>
                <w:b w:val="false"/>
                <w:bCs w:val="false"/>
                <w:sz w:val="19"/>
                <w:szCs w:val="19"/>
              </w:rPr>
              <w:t xml:space="preserve">034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Twelve-Factor App</w:t>
            </w:r>
          </w:p>
        </w:tc>
        <w:tc>
          <w:tcPr>
            <w:tcW w:type="dxa" w:w="5726"/>
            <w:tcMar>
              <w:top w:type="dxa" w:w="60"/>
              <w:left w:type="dxa" w:w="100"/>
              <w:bottom w:type="dxa" w:w="60"/>
              <w:right w:type="dxa" w:w="100"/>
            </w:tcMar>
          </w:tcPr>
          <w:p>
            <w:pPr>
              <w:spacing w:after="0"/>
            </w:pPr>
            <w:r>
              <w:rPr>
                <w:b w:val="false"/>
                <w:bCs w:val="false"/>
                <w:sz w:val="19"/>
                <w:szCs w:val="19"/>
              </w:rPr>
              <w:t xml:space="preserve">Service-design principles. Factor III: config in the environment, because config varies while code does not.</w:t>
            </w:r>
          </w:p>
        </w:tc>
        <w:tc>
          <w:tcPr>
            <w:tcW w:type="dxa" w:w="1200"/>
            <w:tcMar>
              <w:top w:type="dxa" w:w="60"/>
              <w:left w:type="dxa" w:w="100"/>
              <w:bottom w:type="dxa" w:w="60"/>
              <w:right w:type="dxa" w:w="100"/>
            </w:tcMar>
          </w:tcPr>
          <w:p>
            <w:pPr>
              <w:spacing w:after="0"/>
            </w:pPr>
            <w:r>
              <w:rPr>
                <w:b w:val="false"/>
                <w:bCs w:val="false"/>
                <w:sz w:val="19"/>
                <w:szCs w:val="19"/>
              </w:rPr>
              <w:t xml:space="preserve">005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Two-stage filtering</w:t>
            </w:r>
          </w:p>
        </w:tc>
        <w:tc>
          <w:tcPr>
            <w:tcW w:type="dxa" w:w="5726"/>
            <w:tcMar>
              <w:top w:type="dxa" w:w="60"/>
              <w:left w:type="dxa" w:w="100"/>
              <w:bottom w:type="dxa" w:w="60"/>
              <w:right w:type="dxa" w:w="100"/>
            </w:tcMar>
          </w:tcPr>
          <w:p>
            <w:pPr>
              <w:spacing w:after="0"/>
            </w:pPr>
            <w:r>
              <w:rPr>
                <w:b w:val="false"/>
                <w:bCs w:val="false"/>
                <w:sz w:val="19"/>
                <w:szCs w:val="19"/>
              </w:rPr>
              <w:t>A cheap pass to rank and an expensive pass to measure, so the expensive work runs only where it can matter.</w:t>
            </w:r>
          </w:p>
        </w:tc>
        <w:tc>
          <w:tcPr>
            <w:tcW w:type="dxa" w:w="1200"/>
            <w:tcMar>
              <w:top w:type="dxa" w:w="60"/>
              <w:left w:type="dxa" w:w="100"/>
              <w:bottom w:type="dxa" w:w="60"/>
              <w:right w:type="dxa" w:w="100"/>
            </w:tcMar>
          </w:tcPr>
          <w:p>
            <w:pPr>
              <w:spacing w:after="0"/>
            </w:pPr>
            <w:r>
              <w:rPr>
                <w:b w:val="false"/>
                <w:bCs w:val="false"/>
                <w:sz w:val="19"/>
                <w:szCs w:val="19"/>
              </w:rPr>
              <w:t>064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Type erasure</w:t>
            </w:r>
          </w:p>
        </w:tc>
        <w:tc>
          <w:tcPr>
            <w:tcW w:type="dxa" w:w="5726"/>
            <w:tcMar>
              <w:top w:type="dxa" w:w="60"/>
              <w:left w:type="dxa" w:w="100"/>
              <w:bottom w:type="dxa" w:w="60"/>
              <w:right w:type="dxa" w:w="100"/>
            </w:tcMar>
          </w:tcPr>
          <w:p>
            <w:pPr>
              <w:spacing w:after="0"/>
            </w:pPr>
            <w:r>
              <w:rPr>
                <w:b w:val="false"/>
                <w:bCs w:val="false"/>
                <w:sz w:val="19"/>
                <w:szCs w:val="19"/>
              </w:rPr>
              <w:t xml:space="preserve">TypeScript types exist only at compile time and are stripped from the output.</w:t>
            </w:r>
          </w:p>
        </w:tc>
        <w:tc>
          <w:tcPr>
            <w:tcW w:type="dxa" w:w="1200"/>
            <w:tcMar>
              <w:top w:type="dxa" w:w="60"/>
              <w:left w:type="dxa" w:w="100"/>
              <w:bottom w:type="dxa" w:w="60"/>
              <w:right w:type="dxa" w:w="100"/>
            </w:tcMar>
          </w:tcPr>
          <w:p>
            <w:pPr>
              <w:spacing w:after="0"/>
            </w:pPr>
            <w:r>
              <w:rPr>
                <w:b w:val="false"/>
                <w:bCs w:val="false"/>
                <w:sz w:val="19"/>
                <w:szCs w:val="19"/>
              </w:rPr>
              <w:t xml:space="preserve">008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Type guard / predicate</w:t>
            </w:r>
          </w:p>
        </w:tc>
        <w:tc>
          <w:tcPr>
            <w:tcW w:type="dxa" w:w="5726"/>
            <w:tcMar>
              <w:top w:type="dxa" w:w="60"/>
              <w:left w:type="dxa" w:w="100"/>
              <w:bottom w:type="dxa" w:w="60"/>
              <w:right w:type="dxa" w:w="100"/>
            </w:tcMar>
          </w:tcPr>
          <w:p>
            <w:pPr>
              <w:spacing w:after="0"/>
            </w:pPr>
            <w:r>
              <w:rPr>
                <w:b w:val="false"/>
                <w:bCs w:val="false"/>
                <w:sz w:val="19"/>
                <w:szCs w:val="19"/>
              </w:rPr>
              <w:t xml:space="preserve">A function returning `x is T`, narrowing the type in the caller's scope.</w:t>
            </w:r>
          </w:p>
        </w:tc>
        <w:tc>
          <w:tcPr>
            <w:tcW w:type="dxa" w:w="1200"/>
            <w:tcMar>
              <w:top w:type="dxa" w:w="60"/>
              <w:left w:type="dxa" w:w="100"/>
              <w:bottom w:type="dxa" w:w="60"/>
              <w:right w:type="dxa" w:w="100"/>
            </w:tcMar>
          </w:tcPr>
          <w:p>
            <w:pPr>
              <w:spacing w:after="0"/>
            </w:pPr>
            <w:r>
              <w:rPr>
                <w:b w:val="false"/>
                <w:bCs w:val="false"/>
                <w:sz w:val="19"/>
                <w:szCs w:val="19"/>
              </w:rPr>
              <w:t xml:space="preserve">030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Type-only import</w:t>
            </w:r>
          </w:p>
        </w:tc>
        <w:tc>
          <w:tcPr>
            <w:tcW w:type="dxa" w:w="5726"/>
            <w:tcMar>
              <w:top w:type="dxa" w:w="60"/>
              <w:left w:type="dxa" w:w="100"/>
              <w:bottom w:type="dxa" w:w="60"/>
              <w:right w:type="dxa" w:w="100"/>
            </w:tcMar>
          </w:tcPr>
          <w:p>
            <w:pPr>
              <w:spacing w:after="0"/>
            </w:pPr>
            <w:r>
              <w:rPr>
                <w:b w:val="false"/>
                <w:bCs w:val="false"/>
                <w:sz w:val="19"/>
                <w:szCs w:val="19"/>
              </w:rPr>
              <w:t xml:space="preserve">import type { X } — guaranteed to be erased at compile time. Required by verbatimModuleSyntax.</w:t>
            </w:r>
          </w:p>
        </w:tc>
        <w:tc>
          <w:tcPr>
            <w:tcW w:type="dxa" w:w="1200"/>
            <w:tcMar>
              <w:top w:type="dxa" w:w="60"/>
              <w:left w:type="dxa" w:w="100"/>
              <w:bottom w:type="dxa" w:w="60"/>
              <w:right w:type="dxa" w:w="100"/>
            </w:tcMar>
          </w:tcPr>
          <w:p>
            <w:pPr>
              <w:spacing w:after="0"/>
            </w:pPr>
            <w:r>
              <w:rPr>
                <w:b w:val="false"/>
                <w:bCs w:val="false"/>
                <w:sz w:val="19"/>
                <w:szCs w:val="19"/>
              </w:rPr>
              <w:t xml:space="preserve">008</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UID</w:t>
            </w:r>
          </w:p>
        </w:tc>
        <w:tc>
          <w:tcPr>
            <w:tcW w:type="dxa" w:w="5726"/>
            <w:tcMar>
              <w:top w:type="dxa" w:w="60"/>
              <w:left w:type="dxa" w:w="100"/>
              <w:bottom w:type="dxa" w:w="60"/>
              <w:right w:type="dxa" w:w="100"/>
            </w:tcMar>
          </w:tcPr>
          <w:p>
            <w:pPr>
              <w:spacing w:after="0"/>
            </w:pPr>
            <w:r>
              <w:rPr>
                <w:b w:val="false"/>
                <w:bCs w:val="false"/>
                <w:sz w:val="19"/>
                <w:szCs w:val="19"/>
              </w:rPr>
              <w:t xml:space="preserve">The numeric user identifier. 1000 is conventionally the first non-system user.</w:t>
            </w:r>
          </w:p>
        </w:tc>
        <w:tc>
          <w:tcPr>
            <w:tcW w:type="dxa" w:w="1200"/>
            <w:tcMar>
              <w:top w:type="dxa" w:w="60"/>
              <w:left w:type="dxa" w:w="100"/>
              <w:bottom w:type="dxa" w:w="60"/>
              <w:right w:type="dxa" w:w="100"/>
            </w:tcMar>
          </w:tcPr>
          <w:p>
            <w:pPr>
              <w:spacing w:after="0"/>
            </w:pPr>
            <w:r>
              <w:rPr>
                <w:b w:val="false"/>
                <w:bCs w:val="false"/>
                <w:sz w:val="19"/>
                <w:szCs w:val="19"/>
              </w:rPr>
              <w:t xml:space="preserve">017</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Unbounded array anti-pattern</w:t>
            </w:r>
          </w:p>
        </w:tc>
        <w:tc>
          <w:tcPr>
            <w:tcW w:type="dxa" w:w="5726"/>
            <w:tcMar>
              <w:top w:type="dxa" w:w="60"/>
              <w:left w:type="dxa" w:w="100"/>
              <w:bottom w:type="dxa" w:w="60"/>
              <w:right w:type="dxa" w:w="100"/>
            </w:tcMar>
          </w:tcPr>
          <w:p>
            <w:pPr>
              <w:spacing w:after="0"/>
            </w:pPr>
            <w:r>
              <w:rPr>
                <w:b w:val="false"/>
                <w:bCs w:val="false"/>
                <w:sz w:val="19"/>
                <w:szCs w:val="19"/>
              </w:rPr>
              <w:t xml:space="preserve">An array growing without limit inside a document, eventually hitting the 16MB cap.</w:t>
            </w:r>
          </w:p>
        </w:tc>
        <w:tc>
          <w:tcPr>
            <w:tcW w:type="dxa" w:w="1200"/>
            <w:tcMar>
              <w:top w:type="dxa" w:w="60"/>
              <w:left w:type="dxa" w:w="100"/>
              <w:bottom w:type="dxa" w:w="60"/>
              <w:right w:type="dxa" w:w="100"/>
            </w:tcMar>
          </w:tcPr>
          <w:p>
            <w:pPr>
              <w:spacing w:after="0"/>
            </w:pPr>
            <w:r>
              <w:rPr>
                <w:b w:val="false"/>
                <w:bCs w:val="false"/>
                <w:sz w:val="19"/>
                <w:szCs w:val="19"/>
              </w:rPr>
              <w:t xml:space="preserve">021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Uncaught exception</w:t>
            </w:r>
          </w:p>
        </w:tc>
        <w:tc>
          <w:tcPr>
            <w:tcW w:type="dxa" w:w="5726"/>
            <w:tcMar>
              <w:top w:type="dxa" w:w="60"/>
              <w:left w:type="dxa" w:w="100"/>
              <w:bottom w:type="dxa" w:w="60"/>
              <w:right w:type="dxa" w:w="100"/>
            </w:tcMar>
          </w:tcPr>
          <w:p>
            <w:pPr>
              <w:spacing w:after="0"/>
            </w:pPr>
            <w:r>
              <w:rPr>
                <w:b w:val="false"/>
                <w:bCs w:val="false"/>
                <w:sz w:val="19"/>
                <w:szCs w:val="19"/>
              </w:rPr>
              <w:t xml:space="preserve">A synchronous throw that escapes all try/catch. Leaves the process in an unknown state.</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Unhandled rejection</w:t>
            </w:r>
          </w:p>
        </w:tc>
        <w:tc>
          <w:tcPr>
            <w:tcW w:type="dxa" w:w="5726"/>
            <w:tcMar>
              <w:top w:type="dxa" w:w="60"/>
              <w:left w:type="dxa" w:w="100"/>
              <w:bottom w:type="dxa" w:w="60"/>
              <w:right w:type="dxa" w:w="100"/>
            </w:tcMar>
          </w:tcPr>
          <w:p>
            <w:pPr>
              <w:spacing w:after="0"/>
            </w:pPr>
            <w:r>
              <w:rPr>
                <w:b w:val="false"/>
                <w:bCs w:val="false"/>
                <w:sz w:val="19"/>
                <w:szCs w:val="19"/>
              </w:rPr>
              <w:t xml:space="preserve">A rejected promise with no .catch(). Usually a forgotten catch rather than a broken process.</w:t>
            </w:r>
          </w:p>
        </w:tc>
        <w:tc>
          <w:tcPr>
            <w:tcW w:type="dxa" w:w="1200"/>
            <w:tcMar>
              <w:top w:type="dxa" w:w="60"/>
              <w:left w:type="dxa" w:w="100"/>
              <w:bottom w:type="dxa" w:w="60"/>
              <w:right w:type="dxa" w:w="100"/>
            </w:tcMar>
          </w:tcPr>
          <w:p>
            <w:pPr>
              <w:spacing w:after="0"/>
            </w:pPr>
            <w:r>
              <w:rPr>
                <w:b w:val="false"/>
                <w:bCs w:val="false"/>
                <w:sz w:val="19"/>
                <w:szCs w:val="19"/>
              </w:rPr>
              <w:t xml:space="preserve">011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Unique index as a lock</w:t>
            </w:r>
          </w:p>
        </w:tc>
        <w:tc>
          <w:tcPr>
            <w:tcW w:type="dxa" w:w="5726"/>
            <w:tcMar>
              <w:top w:type="dxa" w:w="60"/>
              <w:left w:type="dxa" w:w="100"/>
              <w:bottom w:type="dxa" w:w="60"/>
              <w:right w:type="dxa" w:w="100"/>
            </w:tcMar>
          </w:tcPr>
          <w:p>
            <w:pPr>
              <w:spacing w:after="0"/>
            </w:pPr>
            <w:r>
              <w:rPr>
                <w:b w:val="false"/>
                <w:bCs w:val="false"/>
                <w:sz w:val="19"/>
                <w:szCs w:val="19"/>
              </w:rPr>
              <w:t xml:space="preserve">Letting the database reject the second of two conflicting writes instead of preventing the conflict in application code.</w:t>
            </w:r>
          </w:p>
        </w:tc>
        <w:tc>
          <w:tcPr>
            <w:tcW w:type="dxa" w:w="1200"/>
            <w:tcMar>
              <w:top w:type="dxa" w:w="60"/>
              <w:left w:type="dxa" w:w="100"/>
              <w:bottom w:type="dxa" w:w="60"/>
              <w:right w:type="dxa" w:w="100"/>
            </w:tcMar>
          </w:tcPr>
          <w:p>
            <w:pPr>
              <w:spacing w:after="0"/>
            </w:pPr>
            <w:r>
              <w:rPr>
                <w:b w:val="false"/>
                <w:bCs w:val="false"/>
                <w:sz w:val="19"/>
                <w:szCs w:val="19"/>
              </w:rPr>
              <w:t xml:space="preserve">051</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User enumeration</w:t>
            </w:r>
          </w:p>
        </w:tc>
        <w:tc>
          <w:tcPr>
            <w:tcW w:type="dxa" w:w="5726"/>
            <w:tcMar>
              <w:top w:type="dxa" w:w="60"/>
              <w:left w:type="dxa" w:w="100"/>
              <w:bottom w:type="dxa" w:w="60"/>
              <w:right w:type="dxa" w:w="100"/>
            </w:tcMar>
          </w:tcPr>
          <w:p>
            <w:pPr>
              <w:spacing w:after="0"/>
            </w:pPr>
            <w:r>
              <w:rPr>
                <w:b w:val="false"/>
                <w:bCs w:val="false"/>
                <w:sz w:val="19"/>
                <w:szCs w:val="19"/>
              </w:rPr>
              <w:t xml:space="preserve">Probing which accounts exist by reading different error messages.</w:t>
            </w:r>
          </w:p>
        </w:tc>
        <w:tc>
          <w:tcPr>
            <w:tcW w:type="dxa" w:w="1200"/>
            <w:tcMar>
              <w:top w:type="dxa" w:w="60"/>
              <w:left w:type="dxa" w:w="100"/>
              <w:bottom w:type="dxa" w:w="60"/>
              <w:right w:type="dxa" w:w="100"/>
            </w:tcMar>
          </w:tcPr>
          <w:p>
            <w:pPr>
              <w:spacing w:after="0"/>
            </w:pPr>
            <w:r>
              <w:rPr>
                <w:b w:val="false"/>
                <w:bCs w:val="false"/>
                <w:sz w:val="19"/>
                <w:szCs w:val="19"/>
              </w:rPr>
              <w:t xml:space="preserve">030</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UTC offset</w:t>
            </w:r>
          </w:p>
        </w:tc>
        <w:tc>
          <w:tcPr>
            <w:tcW w:type="dxa" w:w="5726"/>
            <w:tcMar>
              <w:top w:type="dxa" w:w="60"/>
              <w:left w:type="dxa" w:w="100"/>
              <w:bottom w:type="dxa" w:w="60"/>
              <w:right w:type="dxa" w:w="100"/>
            </w:tcMar>
          </w:tcPr>
          <w:p>
            <w:pPr>
              <w:spacing w:after="0"/>
            </w:pPr>
            <w:r>
              <w:rPr>
                <w:b w:val="false"/>
                <w:bCs w:val="false"/>
                <w:sz w:val="19"/>
                <w:szCs w:val="19"/>
              </w:rPr>
              <w:t xml:space="preserve">How far a timezone is from UTC. IST is +05:30; Z means UTC itself.</w:t>
            </w:r>
          </w:p>
        </w:tc>
        <w:tc>
          <w:tcPr>
            <w:tcW w:type="dxa" w:w="1200"/>
            <w:tcMar>
              <w:top w:type="dxa" w:w="60"/>
              <w:left w:type="dxa" w:w="100"/>
              <w:bottom w:type="dxa" w:w="60"/>
              <w:right w:type="dxa" w:w="100"/>
            </w:tcMar>
          </w:tcPr>
          <w:p>
            <w:pPr>
              <w:spacing w:after="0"/>
            </w:pPr>
            <w:r>
              <w:rPr>
                <w:b w:val="false"/>
                <w:bCs w:val="false"/>
                <w:sz w:val="19"/>
                <w:szCs w:val="19"/>
              </w:rPr>
              <w:t xml:space="preserve">045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UTF-8</w:t>
            </w:r>
          </w:p>
        </w:tc>
        <w:tc>
          <w:tcPr>
            <w:tcW w:type="dxa" w:w="5726"/>
            <w:tcMar>
              <w:top w:type="dxa" w:w="60"/>
              <w:left w:type="dxa" w:w="100"/>
              <w:bottom w:type="dxa" w:w="60"/>
              <w:right w:type="dxa" w:w="100"/>
            </w:tcMar>
          </w:tcPr>
          <w:p>
            <w:pPr>
              <w:spacing w:after="0"/>
            </w:pPr>
            <w:r>
              <w:rPr>
                <w:b w:val="false"/>
                <w:bCs w:val="false"/>
                <w:sz w:val="19"/>
                <w:szCs w:val="19"/>
              </w:rPr>
              <w:t xml:space="preserve">A variable-width encoding covering every Unicode character.</w:t>
            </w:r>
          </w:p>
        </w:tc>
        <w:tc>
          <w:tcPr>
            <w:tcW w:type="dxa" w:w="1200"/>
            <w:tcMar>
              <w:top w:type="dxa" w:w="60"/>
              <w:left w:type="dxa" w:w="100"/>
              <w:bottom w:type="dxa" w:w="60"/>
              <w:right w:type="dxa" w:w="100"/>
            </w:tcMar>
          </w:tcPr>
          <w:p>
            <w:pPr>
              <w:spacing w:after="0"/>
            </w:pPr>
            <w:r>
              <w:rPr>
                <w:b w:val="false"/>
                <w:bCs w:val="false"/>
                <w:sz w:val="19"/>
                <w:szCs w:val="19"/>
              </w:rPr>
              <w:t xml:space="preserve">004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Variable substitution</w:t>
            </w:r>
          </w:p>
        </w:tc>
        <w:tc>
          <w:tcPr>
            <w:tcW w:type="dxa" w:w="5726"/>
            <w:tcMar>
              <w:top w:type="dxa" w:w="60"/>
              <w:left w:type="dxa" w:w="100"/>
              <w:bottom w:type="dxa" w:w="60"/>
              <w:right w:type="dxa" w:w="100"/>
            </w:tcMar>
          </w:tcPr>
          <w:p>
            <w:pPr>
              <w:spacing w:after="0"/>
            </w:pPr>
            <w:r>
              <w:rPr>
                <w:b w:val="false"/>
                <w:bCs w:val="false"/>
                <w:sz w:val="19"/>
                <w:szCs w:val="19"/>
              </w:rPr>
              <w:t xml:space="preserve">Compose replacing ${VAR} with the value from .env before starting anything.</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Variance floor</w:t>
            </w:r>
          </w:p>
        </w:tc>
        <w:tc>
          <w:tcPr>
            <w:tcW w:type="dxa" w:w="5726"/>
            <w:tcMar>
              <w:top w:type="dxa" w:w="60"/>
              <w:left w:type="dxa" w:w="100"/>
              <w:bottom w:type="dxa" w:w="60"/>
              <w:right w:type="dxa" w:w="100"/>
            </w:tcMar>
          </w:tcPr>
          <w:p>
            <w:pPr>
              <w:spacing w:after="0"/>
            </w:pPr>
            <w:r>
              <w:rPr>
                <w:b w:val="false"/>
                <w:bCs w:val="false"/>
                <w:sz w:val="19"/>
                <w:szCs w:val="19"/>
              </w:rPr>
              <w:t>A minimum spread substituted before dividing, so that a feature a student happens to be perfectly consistent on cannot produce an infinite z-score.</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Versioned record</w:t>
            </w:r>
          </w:p>
        </w:tc>
        <w:tc>
          <w:tcPr>
            <w:tcW w:type="dxa" w:w="5726"/>
            <w:tcMar>
              <w:top w:type="dxa" w:w="60"/>
              <w:left w:type="dxa" w:w="100"/>
              <w:bottom w:type="dxa" w:w="60"/>
              <w:right w:type="dxa" w:w="100"/>
            </w:tcMar>
          </w:tcPr>
          <w:p>
            <w:pPr>
              <w:spacing w:after="0"/>
            </w:pPr>
            <w:r>
              <w:rPr>
                <w:b w:val="false"/>
                <w:bCs w:val="false"/>
                <w:sz w:val="19"/>
                <w:szCs w:val="19"/>
              </w:rPr>
              <w:t xml:space="preserve">Storing revisions rather than overwriting, with a flag marking the current one.</w:t>
            </w:r>
          </w:p>
        </w:tc>
        <w:tc>
          <w:tcPr>
            <w:tcW w:type="dxa" w:w="1200"/>
            <w:tcMar>
              <w:top w:type="dxa" w:w="60"/>
              <w:left w:type="dxa" w:w="100"/>
              <w:bottom w:type="dxa" w:w="60"/>
              <w:right w:type="dxa" w:w="100"/>
            </w:tcMar>
          </w:tcPr>
          <w:p>
            <w:pPr>
              <w:spacing w:after="0"/>
            </w:pPr>
            <w:r>
              <w:rPr>
                <w:b w:val="false"/>
                <w:bCs w:val="false"/>
                <w:sz w:val="19"/>
                <w:szCs w:val="19"/>
              </w:rPr>
              <w:t xml:space="preserve">025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Virtual environment</w:t>
            </w:r>
          </w:p>
        </w:tc>
        <w:tc>
          <w:tcPr>
            <w:tcW w:type="dxa" w:w="5726"/>
            <w:tcMar>
              <w:top w:type="dxa" w:w="60"/>
              <w:left w:type="dxa" w:w="100"/>
              <w:bottom w:type="dxa" w:w="60"/>
              <w:right w:type="dxa" w:w="100"/>
            </w:tcMar>
          </w:tcPr>
          <w:p>
            <w:pPr>
              <w:spacing w:after="0"/>
            </w:pPr>
            <w:r>
              <w:rPr>
                <w:b w:val="false"/>
                <w:bCs w:val="false"/>
                <w:sz w:val="19"/>
                <w:szCs w:val="19"/>
              </w:rPr>
              <w:t xml:space="preserve">An isolated Python installation with its own packages, so projects cannot conflict.</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Wall-clock time</w:t>
            </w:r>
          </w:p>
        </w:tc>
        <w:tc>
          <w:tcPr>
            <w:tcW w:type="dxa" w:w="5726"/>
            <w:tcMar>
              <w:top w:type="dxa" w:w="60"/>
              <w:left w:type="dxa" w:w="100"/>
              <w:bottom w:type="dxa" w:w="60"/>
              <w:right w:type="dxa" w:w="100"/>
            </w:tcMar>
          </w:tcPr>
          <w:p>
            <w:pPr>
              <w:spacing w:after="0"/>
            </w:pPr>
            <w:r>
              <w:rPr>
                <w:b w:val="false"/>
                <w:bCs w:val="false"/>
                <w:sz w:val="19"/>
                <w:szCs w:val="19"/>
              </w:rPr>
              <w:t xml:space="preserve">Calendar time. Can jump backwards on an NTP correction. Wrong for measuring durations.</w:t>
            </w:r>
          </w:p>
        </w:tc>
        <w:tc>
          <w:tcPr>
            <w:tcW w:type="dxa" w:w="1200"/>
            <w:tcMar>
              <w:top w:type="dxa" w:w="60"/>
              <w:left w:type="dxa" w:w="100"/>
              <w:bottom w:type="dxa" w:w="60"/>
              <w:right w:type="dxa" w:w="100"/>
            </w:tcMar>
          </w:tcPr>
          <w:p>
            <w:pPr>
              <w:spacing w:after="0"/>
            </w:pPr>
            <w:r>
              <w:rPr>
                <w:b w:val="false"/>
                <w:bCs w:val="false"/>
                <w:sz w:val="19"/>
                <w:szCs w:val="19"/>
              </w:rPr>
              <w:t xml:space="preserve">015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Weighted mean</w:t>
            </w:r>
          </w:p>
        </w:tc>
        <w:tc>
          <w:tcPr>
            <w:tcW w:type="dxa" w:w="5726"/>
            <w:tcMar>
              <w:top w:type="dxa" w:w="60"/>
              <w:left w:type="dxa" w:w="100"/>
              <w:bottom w:type="dxa" w:w="60"/>
              <w:right w:type="dxa" w:w="100"/>
            </w:tcMar>
          </w:tcPr>
          <w:p>
            <w:pPr>
              <w:spacing w:after="0"/>
            </w:pPr>
            <w:r>
              <w:rPr>
                <w:b w:val="false"/>
                <w:bCs w:val="false"/>
                <w:sz w:val="19"/>
                <w:szCs w:val="19"/>
              </w:rPr>
              <w:t>An average where larger items count for more. A file score weights each matched unit by its node count.</w:t>
            </w:r>
          </w:p>
        </w:tc>
        <w:tc>
          <w:tcPr>
            <w:tcW w:type="dxa" w:w="1200"/>
            <w:tcMar>
              <w:top w:type="dxa" w:w="60"/>
              <w:left w:type="dxa" w:w="100"/>
              <w:bottom w:type="dxa" w:w="60"/>
              <w:right w:type="dxa" w:w="100"/>
            </w:tcMar>
          </w:tcPr>
          <w:p>
            <w:pPr>
              <w:spacing w:after="0"/>
            </w:pPr>
            <w:r>
              <w:rPr>
                <w:b w:val="false"/>
                <w:bCs w:val="false"/>
                <w:sz w:val="19"/>
                <w:szCs w:val="19"/>
              </w:rPr>
              <w:t>063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Wheel</w:t>
            </w:r>
          </w:p>
        </w:tc>
        <w:tc>
          <w:tcPr>
            <w:tcW w:type="dxa" w:w="5726"/>
            <w:tcMar>
              <w:top w:type="dxa" w:w="60"/>
              <w:left w:type="dxa" w:w="100"/>
              <w:bottom w:type="dxa" w:w="60"/>
              <w:right w:type="dxa" w:w="100"/>
            </w:tcMar>
          </w:tcPr>
          <w:p>
            <w:pPr>
              <w:spacing w:after="0"/>
            </w:pPr>
            <w:r>
              <w:rPr>
                <w:b w:val="false"/>
                <w:bCs w:val="false"/>
                <w:sz w:val="19"/>
                <w:szCs w:val="19"/>
              </w:rPr>
              <w:t xml:space="preserve">Python's pre-built distribution format (.whl). Platform tags encode interpreter version and OS.</w:t>
            </w:r>
          </w:p>
        </w:tc>
        <w:tc>
          <w:tcPr>
            <w:tcW w:type="dxa" w:w="1200"/>
            <w:tcMar>
              <w:top w:type="dxa" w:w="60"/>
              <w:left w:type="dxa" w:w="100"/>
              <w:bottom w:type="dxa" w:w="60"/>
              <w:right w:type="dxa" w:w="100"/>
            </w:tcMar>
          </w:tcPr>
          <w:p>
            <w:pPr>
              <w:spacing w:after="0"/>
            </w:pPr>
            <w:r>
              <w:rPr>
                <w:b w:val="false"/>
                <w:bCs w:val="false"/>
                <w:sz w:val="19"/>
                <w:szCs w:val="19"/>
              </w:rPr>
              <w:t xml:space="preserve">016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Wheel</w:t>
            </w:r>
          </w:p>
        </w:tc>
        <w:tc>
          <w:tcPr>
            <w:tcW w:type="dxa" w:w="5726"/>
            <w:tcMar>
              <w:top w:type="dxa" w:w="60"/>
              <w:left w:type="dxa" w:w="100"/>
              <w:bottom w:type="dxa" w:w="60"/>
              <w:right w:type="dxa" w:w="100"/>
            </w:tcMar>
          </w:tcPr>
          <w:p>
            <w:pPr>
              <w:spacing w:after="0"/>
            </w:pPr>
            <w:r>
              <w:rPr>
                <w:b w:val="false"/>
                <w:bCs w:val="false"/>
                <w:sz w:val="19"/>
                <w:szCs w:val="19"/>
              </w:rPr>
              <w:t xml:space="preserve">Python's prebuilt distribution format (.whl). Platform tags encode interpreter version and OS.</w:t>
            </w:r>
          </w:p>
        </w:tc>
        <w:tc>
          <w:tcPr>
            <w:tcW w:type="dxa" w:w="1200"/>
            <w:tcMar>
              <w:top w:type="dxa" w:w="60"/>
              <w:left w:type="dxa" w:w="100"/>
              <w:bottom w:type="dxa" w:w="60"/>
              <w:right w:type="dxa" w:w="100"/>
            </w:tcMar>
          </w:tcPr>
          <w:p>
            <w:pPr>
              <w:spacing w:after="0"/>
            </w:pPr>
            <w:r>
              <w:rPr>
                <w:b w:val="false"/>
                <w:bCs w:val="false"/>
                <w:sz w:val="19"/>
                <w:szCs w:val="19"/>
              </w:rPr>
              <w:t xml:space="preserve">016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Within-author variance</w:t>
            </w:r>
          </w:p>
        </w:tc>
        <w:tc>
          <w:tcPr>
            <w:tcW w:type="dxa" w:w="5726"/>
            <w:tcMar>
              <w:top w:type="dxa" w:w="60"/>
              <w:left w:type="dxa" w:w="100"/>
              <w:bottom w:type="dxa" w:w="60"/>
              <w:right w:type="dxa" w:w="100"/>
            </w:tcMar>
          </w:tcPr>
          <w:p>
            <w:pPr>
              <w:spacing w:after="0"/>
            </w:pPr>
            <w:r>
              <w:rPr>
                <w:b w:val="false"/>
                <w:bCs w:val="false"/>
                <w:sz w:val="19"/>
                <w:szCs w:val="19"/>
              </w:rPr>
              <w:t>How much a feature moves across several files by the same person. The baseline against which a between-author difference has to be judged.</w:t>
            </w:r>
          </w:p>
        </w:tc>
        <w:tc>
          <w:tcPr>
            <w:tcW w:type="dxa" w:w="1200"/>
            <w:tcMar>
              <w:top w:type="dxa" w:w="60"/>
              <w:left w:type="dxa" w:w="100"/>
              <w:bottom w:type="dxa" w:w="60"/>
              <w:right w:type="dxa" w:w="100"/>
            </w:tcMar>
          </w:tcPr>
          <w:p>
            <w:pPr>
              <w:spacing w:after="0"/>
            </w:pPr>
            <w:r>
              <w:rPr>
                <w:b w:val="false"/>
                <w:bCs w:val="false"/>
                <w:sz w:val="19"/>
                <w:szCs w:val="19"/>
              </w:rPr>
              <w:t>075</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Work factor / cost</w:t>
            </w:r>
          </w:p>
        </w:tc>
        <w:tc>
          <w:tcPr>
            <w:tcW w:type="dxa" w:w="5726"/>
            <w:tcMar>
              <w:top w:type="dxa" w:w="60"/>
              <w:left w:type="dxa" w:w="100"/>
              <w:bottom w:type="dxa" w:w="60"/>
              <w:right w:type="dxa" w:w="100"/>
            </w:tcMar>
          </w:tcPr>
          <w:p>
            <w:pPr>
              <w:spacing w:after="0"/>
            </w:pPr>
            <w:r>
              <w:rPr>
                <w:b w:val="false"/>
                <w:bCs w:val="false"/>
                <w:sz w:val="19"/>
                <w:szCs w:val="19"/>
              </w:rPr>
              <w:t xml:space="preserve">A tunable parameter making a hash deliberately slow. bcrypt's is exponential: 2^cost iterations.</w:t>
            </w:r>
          </w:p>
        </w:tc>
        <w:tc>
          <w:tcPr>
            <w:tcW w:type="dxa" w:w="1200"/>
            <w:tcMar>
              <w:top w:type="dxa" w:w="60"/>
              <w:left w:type="dxa" w:w="100"/>
              <w:bottom w:type="dxa" w:w="60"/>
              <w:right w:type="dxa" w:w="100"/>
            </w:tcMar>
          </w:tcPr>
          <w:p>
            <w:pPr>
              <w:spacing w:after="0"/>
            </w:pPr>
            <w:r>
              <w:rPr>
                <w:b w:val="false"/>
                <w:bCs w:val="false"/>
                <w:sz w:val="19"/>
                <w:szCs w:val="19"/>
              </w:rPr>
              <w:t xml:space="preserve">033</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WORKDIR</w:t>
            </w:r>
          </w:p>
        </w:tc>
        <w:tc>
          <w:tcPr>
            <w:tcW w:type="dxa" w:w="5726"/>
            <w:tcMar>
              <w:top w:type="dxa" w:w="60"/>
              <w:left w:type="dxa" w:w="100"/>
              <w:bottom w:type="dxa" w:w="60"/>
              <w:right w:type="dxa" w:w="100"/>
            </w:tcMar>
          </w:tcPr>
          <w:p>
            <w:pPr>
              <w:spacing w:after="0"/>
            </w:pPr>
            <w:r>
              <w:rPr>
                <w:b w:val="false"/>
                <w:bCs w:val="false"/>
                <w:sz w:val="19"/>
                <w:szCs w:val="19"/>
              </w:rPr>
              <w:t xml:space="preserve">Sets the working directory for subsequent Dockerfile instructions.</w:t>
            </w:r>
          </w:p>
        </w:tc>
        <w:tc>
          <w:tcPr>
            <w:tcW w:type="dxa" w:w="1200"/>
            <w:tcMar>
              <w:top w:type="dxa" w:w="60"/>
              <w:left w:type="dxa" w:w="100"/>
              <w:bottom w:type="dxa" w:w="60"/>
              <w:right w:type="dxa" w:w="100"/>
            </w:tcMar>
          </w:tcPr>
          <w:p>
            <w:pPr>
              <w:spacing w:after="0"/>
            </w:pPr>
            <w:r>
              <w:rPr>
                <w:b w:val="false"/>
                <w:bCs w:val="false"/>
                <w:sz w:val="19"/>
                <w:szCs w:val="19"/>
              </w:rPr>
              <w:t xml:space="preserve">012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Working directory</w:t>
            </w:r>
          </w:p>
        </w:tc>
        <w:tc>
          <w:tcPr>
            <w:tcW w:type="dxa" w:w="5726"/>
            <w:tcMar>
              <w:top w:type="dxa" w:w="60"/>
              <w:left w:type="dxa" w:w="100"/>
              <w:bottom w:type="dxa" w:w="60"/>
              <w:right w:type="dxa" w:w="100"/>
            </w:tcMar>
          </w:tcPr>
          <w:p>
            <w:pPr>
              <w:spacing w:after="0"/>
            </w:pPr>
            <w:r>
              <w:rPr>
                <w:b w:val="false"/>
                <w:bCs w:val="false"/>
                <w:sz w:val="19"/>
                <w:szCs w:val="19"/>
              </w:rPr>
              <w:t xml:space="preserve">Your actual files on disk, as opposed to what is staged or committed.</w:t>
            </w:r>
          </w:p>
        </w:tc>
        <w:tc>
          <w:tcPr>
            <w:tcW w:type="dxa" w:w="1200"/>
            <w:tcMar>
              <w:top w:type="dxa" w:w="60"/>
              <w:left w:type="dxa" w:w="100"/>
              <w:bottom w:type="dxa" w:w="60"/>
              <w:right w:type="dxa" w:w="100"/>
            </w:tcMar>
          </w:tcPr>
          <w:p>
            <w:pPr>
              <w:spacing w:after="0"/>
            </w:pPr>
            <w:r>
              <w:rPr>
                <w:b w:val="false"/>
                <w:bCs w:val="false"/>
                <w:sz w:val="19"/>
                <w:szCs w:val="19"/>
              </w:rPr>
              <w:t xml:space="preserve">002</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WSGI</w:t>
            </w:r>
          </w:p>
        </w:tc>
        <w:tc>
          <w:tcPr>
            <w:tcW w:type="dxa" w:w="5726"/>
            <w:tcMar>
              <w:top w:type="dxa" w:w="60"/>
              <w:left w:type="dxa" w:w="100"/>
              <w:bottom w:type="dxa" w:w="60"/>
              <w:right w:type="dxa" w:w="100"/>
            </w:tcMar>
          </w:tcPr>
          <w:p>
            <w:pPr>
              <w:spacing w:after="0"/>
            </w:pPr>
            <w:r>
              <w:rPr>
                <w:b w:val="false"/>
                <w:bCs w:val="false"/>
                <w:sz w:val="19"/>
                <w:szCs w:val="19"/>
              </w:rPr>
              <w:t xml:space="preserve">The older synchronous predecessor to ASGI.</w:t>
            </w:r>
          </w:p>
        </w:tc>
        <w:tc>
          <w:tcPr>
            <w:tcW w:type="dxa" w:w="1200"/>
            <w:tcMar>
              <w:top w:type="dxa" w:w="60"/>
              <w:left w:type="dxa" w:w="100"/>
              <w:bottom w:type="dxa" w:w="60"/>
              <w:right w:type="dxa" w:w="100"/>
            </w:tcMar>
          </w:tcPr>
          <w:p>
            <w:pPr>
              <w:spacing w:after="0"/>
            </w:pPr>
            <w:r>
              <w:rPr>
                <w:b w:val="false"/>
                <w:bCs w:val="false"/>
                <w:sz w:val="19"/>
                <w:szCs w:val="19"/>
              </w:rPr>
              <w:t xml:space="preserve">014</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YAML</w:t>
            </w:r>
          </w:p>
        </w:tc>
        <w:tc>
          <w:tcPr>
            <w:tcW w:type="dxa" w:w="5726"/>
            <w:tcMar>
              <w:top w:type="dxa" w:w="60"/>
              <w:left w:type="dxa" w:w="100"/>
              <w:bottom w:type="dxa" w:w="60"/>
              <w:right w:type="dxa" w:w="100"/>
            </w:tcMar>
          </w:tcPr>
          <w:p>
            <w:pPr>
              <w:spacing w:after="0"/>
            </w:pPr>
            <w:r>
              <w:rPr>
                <w:b w:val="false"/>
                <w:bCs w:val="false"/>
                <w:sz w:val="19"/>
                <w:szCs w:val="19"/>
              </w:rPr>
              <w:t xml:space="preserve">A whitespace-significant data format. Indentation defines structure; tabs are forbidden.</w:t>
            </w:r>
          </w:p>
        </w:tc>
        <w:tc>
          <w:tcPr>
            <w:tcW w:type="dxa" w:w="1200"/>
            <w:tcMar>
              <w:top w:type="dxa" w:w="60"/>
              <w:left w:type="dxa" w:w="100"/>
              <w:bottom w:type="dxa" w:w="60"/>
              <w:right w:type="dxa" w:w="100"/>
            </w:tcMar>
          </w:tcPr>
          <w:p>
            <w:pPr>
              <w:spacing w:after="0"/>
            </w:pPr>
            <w:r>
              <w:rPr>
                <w:b w:val="false"/>
                <w:bCs w:val="false"/>
                <w:sz w:val="19"/>
                <w:szCs w:val="19"/>
              </w:rPr>
              <w:t xml:space="preserve">006</w:t>
            </w:r>
          </w:p>
        </w:tc>
      </w:tr>
      <w:tr>
        <w:trPr>
          <w:tblHeader w:val="false"/>
        </w:trPr>
        <w:tc>
          <w:tcPr>
            <w:tcW w:type="dxa" w:w="2100"/>
            <w:tcMar>
              <w:top w:type="dxa" w:w="60"/>
              <w:left w:type="dxa" w:w="100"/>
              <w:bottom w:type="dxa" w:w="60"/>
              <w:right w:type="dxa" w:w="100"/>
            </w:tcMar>
          </w:tcPr>
          <w:p>
            <w:pPr>
              <w:spacing w:after="0"/>
            </w:pPr>
            <w:r>
              <w:rPr>
                <w:b w:val="false"/>
                <w:bCs w:val="false"/>
                <w:sz w:val="19"/>
                <w:szCs w:val="19"/>
              </w:rPr>
              <w:t xml:space="preserve">Z-score</w:t>
            </w:r>
          </w:p>
        </w:tc>
        <w:tc>
          <w:tcPr>
            <w:tcW w:type="dxa" w:w="5726"/>
            <w:tcMar>
              <w:top w:type="dxa" w:w="60"/>
              <w:left w:type="dxa" w:w="100"/>
              <w:bottom w:type="dxa" w:w="60"/>
              <w:right w:type="dxa" w:w="100"/>
            </w:tcMar>
          </w:tcPr>
          <w:p>
            <w:pPr>
              <w:spacing w:after="0"/>
            </w:pPr>
            <w:r>
              <w:rPr>
                <w:b w:val="false"/>
                <w:bCs w:val="false"/>
                <w:sz w:val="19"/>
                <w:szCs w:val="19"/>
              </w:rPr>
              <w:t xml:space="preserve">How many standard deviations a value sits from a distribution's mean. Unbounded; negative below average.</w:t>
            </w:r>
          </w:p>
        </w:tc>
        <w:tc>
          <w:tcPr>
            <w:tcW w:type="dxa" w:w="1200"/>
            <w:tcMar>
              <w:top w:type="dxa" w:w="60"/>
              <w:left w:type="dxa" w:w="100"/>
              <w:bottom w:type="dxa" w:w="60"/>
              <w:right w:type="dxa" w:w="100"/>
            </w:tcMar>
          </w:tcPr>
          <w:p>
            <w:pPr>
              <w:spacing w:after="0"/>
            </w:pPr>
            <w:r>
              <w:rPr>
                <w:b w:val="false"/>
                <w:bCs w:val="false"/>
                <w:sz w:val="19"/>
                <w:szCs w:val="19"/>
              </w:rPr>
              <w:t xml:space="preserve">025</w:t>
            </w:r>
          </w:p>
        </w:tc>
      </w:tr>
    </w:tbl>
    <w:p>
      <w:pPr>
        <w:spacing w:after="160"/>
        <w:ind w:left="360"/>
      </w:pPr>
      <w:r>
        <w:rPr>
          <w:i/>
          <w:iCs/>
          <w:color w:val="9A9A9A"/>
          <w:sz w:val="19"/>
          <w:szCs w:val="19"/>
        </w:rPr>
        <w:t xml:space="preserve">[ Add new terms above, keeping alphabetical order. ]</w:t>
      </w:r>
    </w:p>
    <w:p>
      <w:pPr>
        <w:pStyle w:val="Heading1"/>
        <w:pBdr>
          <w:bottom w:val="single" w:color="8A6D1F" w:sz="8" w:space="4"/>
        </w:pBdr>
        <w:spacing w:after="160" w:before="420"/>
      </w:pPr>
      <w:r>
        <w:rPr>
          <w:b/>
          <w:bCs/>
          <w:color w:val="1F3352"/>
          <w:sz w:val="28"/>
          <w:szCs w:val="28"/>
        </w:rPr>
        <w:t xml:space="preserve">§3 · Library Pages</w:t>
      </w:r>
    </w:p>
    <w:p>
      <w:pPr>
        <w:spacing w:after="120"/>
      </w:pPr>
      <w:r>
        <w:rPr>
          <w:b w:val="false"/>
          <w:bCs w:val="false"/>
          <w:i/>
          <w:iCs/>
          <w:color w:val="5A5A5A"/>
          <w:sz w:val="19"/>
          <w:szCs w:val="19"/>
        </w:rPr>
        <w:t xml:space="preserve">One entry per library: what it is, why we chose it, how we use it, which files use it, what we rejected.</w:t>
      </w:r>
    </w:p>
    <w:p>
      <w:pPr>
        <w:pStyle w:val="Heading3"/>
        <w:spacing w:after="80" w:before="200"/>
      </w:pPr>
      <w:r>
        <w:rPr>
          <w:b/>
          <w:bCs/>
          <w:color w:val="8A6D1F"/>
          <w:sz w:val="21"/>
          <w:szCs w:val="21"/>
        </w:rPr>
        <w:t xml:space="preserve">Docker images (data tier)</w:t>
      </w:r>
    </w:p>
    <w:p>
      <w:pPr>
        <w:pStyle w:val="Heading2"/>
        <w:spacing w:after="120" w:before="300"/>
      </w:pPr>
      <w:r>
        <w:rPr>
          <w:b/>
          <w:bCs/>
          <w:color w:val="1F3352"/>
          <w:sz w:val="24"/>
          <w:szCs w:val="24"/>
        </w:rPr>
        <w:t xml:space="preserve">mongo:7</w:t>
      </w:r>
    </w:p>
    <w:p>
      <w:pPr>
        <w:spacing w:after="120"/>
      </w:pPr>
      <w:r>
        <w:rPr>
          <w:b/>
          <w:bCs/>
          <w:color w:val="1F3352"/>
          <w:sz w:val="20"/>
          <w:szCs w:val="20"/>
        </w:rPr>
        <w:t xml:space="preserve">What it is — </w:t>
      </w:r>
      <w:r>
        <w:rPr>
          <w:sz w:val="20"/>
          <w:szCs w:val="20"/>
        </w:rPr>
        <w:t xml:space="preserve">The official MongoDB image. A document database storing JSON-like records rather than fixed-schema tables.</w:t>
      </w:r>
    </w:p>
    <w:p>
      <w:pPr>
        <w:spacing w:after="120"/>
      </w:pPr>
      <w:r>
        <w:rPr>
          <w:b/>
          <w:bCs/>
          <w:color w:val="1F3352"/>
          <w:sz w:val="20"/>
          <w:szCs w:val="20"/>
        </w:rPr>
        <w:t xml:space="preserve">Why we use it — </w:t>
      </w:r>
      <w:r>
        <w:rPr>
          <w:sz w:val="20"/>
          <w:szCs w:val="20"/>
        </w:rPr>
        <w:t xml:space="preserve">Detection results are deeply nested and layer-specific — Layer 1 holds matched subtree pairs and line ranges, Layer 2 per-feature z-scores, Layer 3 token attributions. That is naturally a document.</w:t>
      </w:r>
    </w:p>
    <w:p>
      <w:pPr>
        <w:spacing w:after="120"/>
      </w:pPr>
      <w:r>
        <w:rPr>
          <w:b/>
          <w:bCs/>
          <w:color w:val="1F3352"/>
          <w:sz w:val="20"/>
          <w:szCs w:val="20"/>
        </w:rPr>
        <w:t xml:space="preserve">How we use it — </w:t>
      </w:r>
      <w:r>
        <w:rPr>
          <w:sz w:val="20"/>
          <w:szCs w:val="20"/>
        </w:rPr>
        <w:t xml:space="preserve">Runs as the `mongo` compose service. MONGO_INITDB_ROOT_USERNAME and _PASSWORD create the admin account on first boot; the API connects via MONGO_URI.</w:t>
      </w:r>
    </w:p>
    <w:p>
      <w:pPr>
        <w:spacing w:after="120"/>
      </w:pPr>
      <w:r>
        <w:rPr>
          <w:b/>
          <w:bCs/>
          <w:color w:val="1F3352"/>
          <w:sz w:val="20"/>
          <w:szCs w:val="20"/>
        </w:rPr>
        <w:t xml:space="preserve">Used in — </w:t>
      </w:r>
      <w:r>
        <w:rPr>
          <w:sz w:val="20"/>
          <w:szCs w:val="20"/>
        </w:rPr>
        <w:t xml:space="preserve">infra/docker-compose.yml; later apps/api/src/db/connect.ts and every model file.</w:t>
      </w:r>
    </w:p>
    <w:p>
      <w:pPr>
        <w:spacing w:after="120"/>
      </w:pPr>
      <w:r>
        <w:rPr>
          <w:b/>
          <w:bCs/>
          <w:color w:val="1F3352"/>
          <w:sz w:val="20"/>
          <w:szCs w:val="20"/>
        </w:rPr>
        <w:t xml:space="preserve">Why not the alternative — </w:t>
      </w:r>
      <w:r>
        <w:rPr>
          <w:sz w:val="20"/>
          <w:szCs w:val="20"/>
        </w:rPr>
        <w:t xml:space="preserve">PostgreSQL. The counter-argument is real and should be conceded in the viva: Postgres gives true transactions and foreign keys, and the User/Course/Assignment relationships genuinely are relational. But storing evidence payloads there means either a jsonb column — Postgres imitating Mongo — or a dozen join tables.</w:t>
      </w:r>
    </w:p>
    <w:p>
      <w:pPr>
        <w:pStyle w:val="Heading2"/>
        <w:spacing w:after="120" w:before="300"/>
      </w:pPr>
      <w:r>
        <w:rPr>
          <w:b/>
          <w:bCs/>
          <w:color w:val="1F3352"/>
          <w:sz w:val="24"/>
          <w:szCs w:val="24"/>
        </w:rPr>
        <w:t xml:space="preserve">redis:7-alpine</w:t>
      </w:r>
    </w:p>
    <w:p>
      <w:pPr>
        <w:spacing w:after="120"/>
      </w:pPr>
      <w:r>
        <w:rPr>
          <w:b/>
          <w:bCs/>
          <w:color w:val="1F3352"/>
          <w:sz w:val="20"/>
          <w:szCs w:val="20"/>
        </w:rPr>
        <w:t xml:space="preserve">What it is — </w:t>
      </w:r>
      <w:r>
        <w:rPr>
          <w:sz w:val="20"/>
          <w:szCs w:val="20"/>
        </w:rPr>
        <w:t xml:space="preserve">An in-memory data store. Used here as the backing store for the BullMQ job queue.</w:t>
      </w:r>
    </w:p>
    <w:p>
      <w:pPr>
        <w:spacing w:after="120"/>
      </w:pPr>
      <w:r>
        <w:rPr>
          <w:b/>
          <w:bCs/>
          <w:color w:val="1F3352"/>
          <w:sz w:val="20"/>
          <w:szCs w:val="20"/>
        </w:rPr>
        <w:t xml:space="preserve">Why we use it — </w:t>
      </w:r>
      <w:r>
        <w:rPr>
          <w:sz w:val="20"/>
          <w:szCs w:val="20"/>
        </w:rPr>
        <w:t xml:space="preserve">Detection work is slow and must not block an HTTP request. Jobs go on a queue and a worker processes them.</w:t>
      </w:r>
    </w:p>
    <w:p>
      <w:pPr>
        <w:spacing w:after="120"/>
      </w:pPr>
      <w:r>
        <w:rPr>
          <w:b/>
          <w:bCs/>
          <w:color w:val="1F3352"/>
          <w:sz w:val="20"/>
          <w:szCs w:val="20"/>
        </w:rPr>
        <w:t xml:space="preserve">How we use it — </w:t>
      </w:r>
      <w:r>
        <w:rPr>
          <w:sz w:val="20"/>
          <w:szCs w:val="20"/>
        </w:rPr>
        <w:t xml:space="preserve">Runs with --appendonly yes for AOF persistence. Alpine variant because it is a pre-built image with no native modules to compile.</w:t>
      </w:r>
    </w:p>
    <w:p>
      <w:pPr>
        <w:spacing w:after="120"/>
      </w:pPr>
      <w:r>
        <w:rPr>
          <w:b/>
          <w:bCs/>
          <w:color w:val="1F3352"/>
          <w:sz w:val="20"/>
          <w:szCs w:val="20"/>
        </w:rPr>
        <w:t xml:space="preserve">Used in — </w:t>
      </w:r>
      <w:r>
        <w:rPr>
          <w:sz w:val="20"/>
          <w:szCs w:val="20"/>
        </w:rPr>
        <w:t xml:space="preserve">infra/docker-compose.yml; later apps/api/src/queue/.</w:t>
      </w:r>
    </w:p>
    <w:p>
      <w:pPr>
        <w:spacing w:after="120"/>
      </w:pPr>
      <w:r>
        <w:rPr>
          <w:b/>
          <w:bCs/>
          <w:color w:val="1F3352"/>
          <w:sz w:val="20"/>
          <w:szCs w:val="20"/>
        </w:rPr>
        <w:t xml:space="preserve">Why not the alternative — </w:t>
      </w:r>
      <w:r>
        <w:rPr>
          <w:sz w:val="20"/>
          <w:szCs w:val="20"/>
        </w:rPr>
        <w:t xml:space="preserve">RabbitMQ — a purpose-built broker with stronger delivery guarantees. Rejected because Redis is one container with no configuration, BullMQ is built on it, and we want Redis for caching anyway. One service instead of two.</w:t>
      </w:r>
    </w:p>
    <w:p>
      <w:pPr>
        <w:pStyle w:val="Heading2"/>
        <w:spacing w:after="120" w:before="300"/>
      </w:pPr>
      <w:r>
        <w:rPr>
          <w:b/>
          <w:bCs/>
          <w:color w:val="1F3352"/>
          <w:sz w:val="24"/>
          <w:szCs w:val="24"/>
        </w:rPr>
        <w:t xml:space="preserve">minio:latest</w:t>
      </w:r>
    </w:p>
    <w:p>
      <w:pPr>
        <w:spacing w:after="120"/>
      </w:pPr>
      <w:r>
        <w:rPr>
          <w:b/>
          <w:bCs/>
          <w:color w:val="1F3352"/>
          <w:sz w:val="20"/>
          <w:szCs w:val="20"/>
        </w:rPr>
        <w:t xml:space="preserve">What it is — </w:t>
      </w:r>
      <w:r>
        <w:rPr>
          <w:sz w:val="20"/>
          <w:szCs w:val="20"/>
        </w:rPr>
        <w:t xml:space="preserve">S3-compatible object storage, self-hosted.</w:t>
      </w:r>
    </w:p>
    <w:p>
      <w:pPr>
        <w:spacing w:after="120"/>
      </w:pPr>
      <w:r>
        <w:rPr>
          <w:b/>
          <w:bCs/>
          <w:color w:val="1F3352"/>
          <w:sz w:val="20"/>
          <w:szCs w:val="20"/>
        </w:rPr>
        <w:t xml:space="preserve">Why we use it — </w:t>
      </w:r>
      <w:r>
        <w:rPr>
          <w:sz w:val="20"/>
          <w:szCs w:val="20"/>
        </w:rPr>
        <w:t xml:space="preserve">Submitted source files have to live somewhere durable and addressable.</w:t>
      </w:r>
    </w:p>
    <w:p>
      <w:pPr>
        <w:spacing w:after="120"/>
      </w:pPr>
      <w:r>
        <w:rPr>
          <w:b/>
          <w:bCs/>
          <w:color w:val="1F3352"/>
          <w:sz w:val="20"/>
          <w:szCs w:val="20"/>
        </w:rPr>
        <w:t xml:space="preserve">How we use it — </w:t>
      </w:r>
      <w:r>
        <w:rPr>
          <w:sz w:val="20"/>
          <w:szCs w:val="20"/>
        </w:rPr>
        <w:t xml:space="preserve">server /data with a separate console on 9001. The submissions bucket holds every upload.</w:t>
      </w:r>
    </w:p>
    <w:p>
      <w:pPr>
        <w:spacing w:after="120"/>
      </w:pPr>
      <w:r>
        <w:rPr>
          <w:b/>
          <w:bCs/>
          <w:color w:val="1F3352"/>
          <w:sz w:val="20"/>
          <w:szCs w:val="20"/>
        </w:rPr>
        <w:t>Used in</w:t>
      </w:r>
      <w:r>
        <w:rPr>
          <w:sz w:val="20"/>
          <w:szCs w:val="20"/>
        </w:rPr>
        <w:t xml:space="preserve"> — infra/docker-compose.yml and apps/api/src/storage/minio.ts, which is the only file that constructs the client.</w:t>
      </w:r>
    </w:p>
    <w:p>
      <w:pPr>
        <w:spacing w:after="120"/>
      </w:pPr>
      <w:r>
        <w:rPr>
          <w:b/>
          <w:bCs/>
          <w:color w:val="1F3352"/>
          <w:sz w:val="20"/>
          <w:szCs w:val="20"/>
        </w:rPr>
        <w:t xml:space="preserve">Why not the alternative — </w:t>
      </w:r>
      <w:r>
        <w:rPr>
          <w:sz w:val="20"/>
          <w:szCs w:val="20"/>
        </w:rPr>
        <w:t xml:space="preserve">The plain filesystem. Rejected because the S3 API is what production uses, so moving to real AWS S3 later becomes a config change rather than a rewrite — and because presigned URLs let a browser download a file directly without proxying through the API.</w:t>
      </w:r>
    </w:p>
    <w:p>
      <w:pPr>
        <w:spacing w:after="120"/>
      </w:pPr>
      <w:r>
        <w:rPr>
          <w:b/>
          <w:bCs/>
          <w:color w:val="1F3352"/>
          <w:sz w:val="20"/>
          <w:szCs w:val="20"/>
        </w:rPr>
        <w:t>05 Oct 2026</w:t>
      </w:r>
      <w:r>
        <w:rPr>
          <w:sz w:val="20"/>
          <w:szCs w:val="20"/>
        </w:rPr>
        <w:t xml:space="preserve"> — this image no longer exists. minio/minio was removed from Docker Hub around 11 September 2026 and quay.io/minio/minio stopped allowing anonymous pulls on the 24th. The project ran for weeks on a locally cached copy and only found out when the Docker cache was wiped. quay.io/minio/aistor/minio pulls but denies every S3 operation without a commercial licence; a free single-node AIStor licence, or a licence-free server such as SeaweedFS or Garage, is the open decision. A pinned tag protects against an image changing, not against a registry removing it.</w:t>
      </w:r>
    </w:p>
    <w:p>
      <w:pPr>
        <w:spacing w:after="120"/>
      </w:pPr>
      <w:r>
        <w:rPr>
          <w:b/>
          <w:bCs/>
          <w:color w:val="1F3352"/>
          <w:sz w:val="20"/>
          <w:szCs w:val="20"/>
        </w:rPr>
        <w:t>06 Oct 2026</w:t>
      </w:r>
      <w:r>
        <w:rPr>
          <w:sz w:val="20"/>
          <w:szCs w:val="20"/>
        </w:rPr>
        <w:t xml:space="preserve"> — resolved. The object store is now pgsty/silo, the AGPL-3.0 community fork of MinIO maintained by the Pigsty team, pinned by digest sha256:635197cb. It preserves the MINIO_* variables, the server /data --console-address syntax and the S3 API, so no code above infra/docker-compose.yml changed. AIStor's free single-node licence was rejected because the licence file cannot be committed, which would stop the repository building from a clean clone.</w:t>
      </w:r>
    </w:p>
    <w:p>
      <w:pPr>
        <w:pStyle w:val="Heading3"/>
        <w:spacing w:after="80" w:before="200"/>
      </w:pPr>
      <w:r>
        <w:rPr>
          <w:b/>
          <w:bCs/>
          <w:color w:val="8A6D1F"/>
          <w:sz w:val="21"/>
          <w:szCs w:val="21"/>
        </w:rPr>
        <w:t xml:space="preserve">Node / API tier</w:t>
      </w:r>
    </w:p>
    <w:p>
      <w:pPr>
        <w:pStyle w:val="Heading2"/>
        <w:spacing w:after="120" w:before="300"/>
      </w:pPr>
      <w:r>
        <w:rPr>
          <w:b/>
          <w:bCs/>
          <w:color w:val="1F3352"/>
          <w:sz w:val="24"/>
          <w:szCs w:val="24"/>
        </w:rPr>
        <w:t xml:space="preserve">express</w:t>
      </w:r>
    </w:p>
    <w:p>
      <w:pPr>
        <w:spacing w:after="120"/>
      </w:pPr>
      <w:r>
        <w:rPr>
          <w:b/>
          <w:bCs/>
          <w:color w:val="1F3352"/>
          <w:sz w:val="20"/>
          <w:szCs w:val="20"/>
        </w:rPr>
        <w:t xml:space="preserve">What it is — </w:t>
      </w:r>
      <w:r>
        <w:rPr>
          <w:sz w:val="20"/>
          <w:szCs w:val="20"/>
        </w:rPr>
        <w:t xml:space="preserve">A minimal web framework for Node. Routing, middleware chains, request/response helpers.</w:t>
      </w:r>
    </w:p>
    <w:p>
      <w:pPr>
        <w:spacing w:after="120"/>
      </w:pPr>
      <w:r>
        <w:rPr>
          <w:b/>
          <w:bCs/>
          <w:color w:val="1F3352"/>
          <w:sz w:val="20"/>
          <w:szCs w:val="20"/>
        </w:rPr>
        <w:t xml:space="preserve">Why we use it — </w:t>
      </w:r>
      <w:r>
        <w:rPr>
          <w:sz w:val="20"/>
          <w:szCs w:val="20"/>
        </w:rPr>
        <w:t xml:space="preserve">The API tier needs to turn HTTP requests into responses, and Express is small enough to understand completely.</w:t>
      </w:r>
    </w:p>
    <w:p>
      <w:pPr>
        <w:spacing w:after="120"/>
      </w:pPr>
      <w:r>
        <w:rPr>
          <w:b/>
          <w:bCs/>
          <w:color w:val="1F3352"/>
          <w:sz w:val="20"/>
          <w:szCs w:val="20"/>
        </w:rPr>
        <w:t xml:space="preserve">How we use it — </w:t>
      </w:r>
      <w:r>
        <w:rPr>
          <w:sz w:val="20"/>
          <w:szCs w:val="20"/>
        </w:rPr>
        <w:t xml:space="preserve">express() creates the app; app.use() registers middleware; app.get() registers a route; express.json() parses bodies; app.listen() returns the Node http.Server we need for graceful shutdown.</w:t>
      </w:r>
    </w:p>
    <w:p>
      <w:pPr>
        <w:spacing w:after="120"/>
      </w:pPr>
      <w:r>
        <w:rPr>
          <w:b/>
          <w:bCs/>
          <w:color w:val="1F3352"/>
          <w:sz w:val="20"/>
          <w:szCs w:val="20"/>
        </w:rPr>
        <w:t xml:space="preserve">Used in — </w:t>
      </w:r>
      <w:r>
        <w:rPr>
          <w:sz w:val="20"/>
          <w:szCs w:val="20"/>
        </w:rPr>
        <w:t xml:space="preserve">apps/api/src/app.ts, apps/api/src/server.ts, later every route and middleware file.</w:t>
      </w:r>
    </w:p>
    <w:p>
      <w:pPr>
        <w:spacing w:after="120"/>
      </w:pPr>
      <w:r>
        <w:rPr>
          <w:b/>
          <w:bCs/>
          <w:color w:val="1F3352"/>
          <w:sz w:val="20"/>
          <w:szCs w:val="20"/>
        </w:rPr>
        <w:t xml:space="preserve">Why not the alternative — </w:t>
      </w:r>
      <w:r>
        <w:rPr>
          <w:sz w:val="20"/>
          <w:szCs w:val="20"/>
        </w:rPr>
        <w:t xml:space="preserve">Fastify is roughly 2x faster on synthetic benchmarks — but our bottleneck is tree edit distance in Python, not HTTP parsing in Node, so optimising the fast part is the wrong instinct. NestJS gives structure and DI, and imposes a large framework to learn and defend.</w:t>
      </w:r>
    </w:p>
    <w:p>
      <w:pPr>
        <w:pStyle w:val="Heading2"/>
        <w:spacing w:after="120" w:before="300"/>
      </w:pPr>
      <w:r>
        <w:rPr>
          <w:b/>
          <w:bCs/>
          <w:color w:val="1F3352"/>
          <w:sz w:val="24"/>
          <w:szCs w:val="24"/>
        </w:rPr>
        <w:t xml:space="preserve">zod</w:t>
      </w:r>
    </w:p>
    <w:p>
      <w:pPr>
        <w:spacing w:after="120"/>
      </w:pPr>
      <w:r>
        <w:rPr>
          <w:b/>
          <w:bCs/>
          <w:color w:val="1F3352"/>
          <w:sz w:val="20"/>
          <w:szCs w:val="20"/>
        </w:rPr>
        <w:t xml:space="preserve">What it is — </w:t>
      </w:r>
      <w:r>
        <w:rPr>
          <w:sz w:val="20"/>
          <w:szCs w:val="20"/>
        </w:rPr>
        <w:t xml:space="preserve">A TypeScript-first schema validation library. Declare a shape, validate unknown data at runtime, and get the static type for free via z.infer.</w:t>
      </w:r>
    </w:p>
    <w:p>
      <w:pPr>
        <w:spacing w:after="120"/>
      </w:pPr>
      <w:r>
        <w:rPr>
          <w:b/>
          <w:bCs/>
          <w:color w:val="1F3352"/>
          <w:sz w:val="20"/>
          <w:szCs w:val="20"/>
        </w:rPr>
        <w:t xml:space="preserve">Why we use it — </w:t>
      </w:r>
      <w:r>
        <w:rPr>
          <w:sz w:val="20"/>
          <w:szCs w:val="20"/>
        </w:rPr>
        <w:t xml:space="preserve">TypeScript types vanish at compile time and check nothing at runtime, while every environment variable and request body is untrusted input.</w:t>
      </w:r>
    </w:p>
    <w:p>
      <w:pPr>
        <w:spacing w:after="120"/>
      </w:pPr>
      <w:r>
        <w:rPr>
          <w:b/>
          <w:bCs/>
          <w:color w:val="1F3352"/>
          <w:sz w:val="20"/>
          <w:szCs w:val="20"/>
        </w:rPr>
        <w:t xml:space="preserve">How we use it — </w:t>
      </w:r>
      <w:r>
        <w:rPr>
          <w:sz w:val="20"/>
          <w:szCs w:val="20"/>
        </w:rPr>
        <w:t xml:space="preserve">z.object() for shape, z.coerce.number() for string-to-number, .transform() for string-to-boolean and string-to-array, .refine() for cross-field rules, .safeParse() for non-throwing validation, .issues to read failures.</w:t>
      </w:r>
    </w:p>
    <w:p>
      <w:pPr>
        <w:spacing w:after="120"/>
      </w:pPr>
      <w:r>
        <w:rPr>
          <w:b/>
          <w:bCs/>
          <w:color w:val="1F3352"/>
          <w:sz w:val="20"/>
          <w:szCs w:val="20"/>
        </w:rPr>
        <w:t xml:space="preserve">Used in — </w:t>
      </w:r>
      <w:r>
        <w:rPr>
          <w:sz w:val="20"/>
          <w:szCs w:val="20"/>
        </w:rPr>
        <w:t xml:space="preserve">apps/api/src/config/env.ts; later every validation schema file.</w:t>
      </w:r>
    </w:p>
    <w:p>
      <w:pPr>
        <w:spacing w:after="120"/>
      </w:pPr>
      <w:r>
        <w:rPr>
          <w:b/>
          <w:bCs/>
          <w:color w:val="1F3352"/>
          <w:sz w:val="20"/>
          <w:szCs w:val="20"/>
        </w:rPr>
        <w:t xml:space="preserve">Why not the alternative — </w:t>
      </w:r>
      <w:r>
        <w:rPr>
          <w:sz w:val="20"/>
          <w:szCs w:val="20"/>
        </w:rPr>
        <w:t xml:space="preserve">Joi is mature but its types are bolted on. class-validator needs decorators and classes. envalid and dotenv-safe are purpose-built for env validation but would be a second validation library alongside one we need anyway.</w:t>
      </w:r>
    </w:p>
    <w:p>
      <w:pPr>
        <w:pStyle w:val="Heading2"/>
        <w:spacing w:after="120" w:before="300"/>
      </w:pPr>
      <w:r>
        <w:rPr>
          <w:b/>
          <w:bCs/>
          <w:color w:val="1F3352"/>
          <w:sz w:val="24"/>
          <w:szCs w:val="24"/>
        </w:rPr>
        <w:t xml:space="preserve">helmet</w:t>
      </w:r>
    </w:p>
    <w:p>
      <w:pPr>
        <w:spacing w:after="120"/>
      </w:pPr>
      <w:r>
        <w:rPr>
          <w:b/>
          <w:bCs/>
          <w:color w:val="1F3352"/>
          <w:sz w:val="20"/>
          <w:szCs w:val="20"/>
        </w:rPr>
        <w:t xml:space="preserve">What it is — </w:t>
      </w:r>
      <w:r>
        <w:rPr>
          <w:sz w:val="20"/>
          <w:szCs w:val="20"/>
        </w:rPr>
        <w:t xml:space="preserve">Express middleware that sets a bundle of HTTP security headers.</w:t>
      </w:r>
    </w:p>
    <w:p>
      <w:pPr>
        <w:spacing w:after="120"/>
      </w:pPr>
      <w:r>
        <w:rPr>
          <w:b/>
          <w:bCs/>
          <w:color w:val="1F3352"/>
          <w:sz w:val="20"/>
          <w:szCs w:val="20"/>
        </w:rPr>
        <w:t xml:space="preserve">Why we use it — </w:t>
      </w:r>
      <w:r>
        <w:rPr>
          <w:sz w:val="20"/>
          <w:szCs w:val="20"/>
        </w:rPr>
        <w:t xml:space="preserve">Browsers only enable several protections when the server asks for them. Helmet asks, in one line.</w:t>
      </w:r>
    </w:p>
    <w:p>
      <w:pPr>
        <w:spacing w:after="120"/>
      </w:pPr>
      <w:r>
        <w:rPr>
          <w:b/>
          <w:bCs/>
          <w:color w:val="1F3352"/>
          <w:sz w:val="20"/>
          <w:szCs w:val="20"/>
        </w:rPr>
        <w:t xml:space="preserve">How we use it — </w:t>
      </w:r>
      <w:r>
        <w:rPr>
          <w:sz w:val="20"/>
          <w:szCs w:val="20"/>
        </w:rPr>
        <w:t xml:space="preserve">app.use(helmet()) with defaults. Sets CSP, X-Content-Type-Options: nosniff, X-Frame-Options, Referrer-Policy, HSTS and others.</w:t>
      </w:r>
    </w:p>
    <w:p>
      <w:pPr>
        <w:spacing w:after="120"/>
      </w:pPr>
      <w:r>
        <w:rPr>
          <w:b/>
          <w:bCs/>
          <w:color w:val="1F3352"/>
          <w:sz w:val="20"/>
          <w:szCs w:val="20"/>
        </w:rPr>
        <w:t xml:space="preserve">Used in — </w:t>
      </w:r>
      <w:r>
        <w:rPr>
          <w:sz w:val="20"/>
          <w:szCs w:val="20"/>
        </w:rPr>
        <w:t xml:space="preserve">apps/api/src/app.ts.</w:t>
      </w:r>
    </w:p>
    <w:p>
      <w:pPr>
        <w:spacing w:after="120"/>
      </w:pPr>
      <w:r>
        <w:rPr>
          <w:b/>
          <w:bCs/>
          <w:color w:val="1F3352"/>
          <w:sz w:val="20"/>
          <w:szCs w:val="20"/>
        </w:rPr>
        <w:t xml:space="preserve">Why not the alternative — </w:t>
      </w:r>
      <w:r>
        <w:rPr>
          <w:sz w:val="20"/>
          <w:szCs w:val="20"/>
        </w:rPr>
        <w:t xml:space="preserve">Setting headers by hand means knowing all fifteen, getting every value right, and tracking browser changes. Helmet's maintainers do that.</w:t>
      </w:r>
    </w:p>
    <w:p>
      <w:pPr>
        <w:pStyle w:val="Heading2"/>
        <w:spacing w:after="120" w:before="300"/>
      </w:pPr>
      <w:r>
        <w:rPr>
          <w:b/>
          <w:bCs/>
          <w:color w:val="1F3352"/>
          <w:sz w:val="24"/>
          <w:szCs w:val="24"/>
        </w:rPr>
        <w:t xml:space="preserve">cors</w:t>
      </w:r>
    </w:p>
    <w:p>
      <w:pPr>
        <w:spacing w:after="120"/>
      </w:pPr>
      <w:r>
        <w:rPr>
          <w:b/>
          <w:bCs/>
          <w:color w:val="1F3352"/>
          <w:sz w:val="20"/>
          <w:szCs w:val="20"/>
        </w:rPr>
        <w:t xml:space="preserve">What it is — </w:t>
      </w:r>
      <w:r>
        <w:rPr>
          <w:sz w:val="20"/>
          <w:szCs w:val="20"/>
        </w:rPr>
        <w:t xml:space="preserve">Express middleware implementing Cross-Origin Resource Sharing.</w:t>
      </w:r>
    </w:p>
    <w:p>
      <w:pPr>
        <w:spacing w:after="120"/>
      </w:pPr>
      <w:r>
        <w:rPr>
          <w:b/>
          <w:bCs/>
          <w:color w:val="1F3352"/>
          <w:sz w:val="20"/>
          <w:szCs w:val="20"/>
        </w:rPr>
        <w:t xml:space="preserve">Why we use it — </w:t>
      </w:r>
      <w:r>
        <w:rPr>
          <w:sz w:val="20"/>
          <w:szCs w:val="20"/>
        </w:rPr>
        <w:t xml:space="preserve">The frontend runs on :5173 and the API on :4000. Different ports are different origins, so the browser blocks requests unless the API sends Access-Control-Allow-Origin.</w:t>
      </w:r>
    </w:p>
    <w:p>
      <w:pPr>
        <w:spacing w:after="120"/>
      </w:pPr>
      <w:r>
        <w:rPr>
          <w:b/>
          <w:bCs/>
          <w:color w:val="1F3352"/>
          <w:sz w:val="20"/>
          <w:szCs w:val="20"/>
        </w:rPr>
        <w:t xml:space="preserve">How we use it — </w:t>
      </w:r>
      <w:r>
        <w:rPr>
          <w:sz w:val="20"/>
          <w:szCs w:val="20"/>
        </w:rPr>
        <w:t xml:space="preserve">cors({ origin: env.CORS_ORIGIN }) — a single permitted origin, from config.</w:t>
      </w:r>
    </w:p>
    <w:p>
      <w:pPr>
        <w:spacing w:after="120"/>
      </w:pPr>
      <w:r>
        <w:rPr>
          <w:b/>
          <w:bCs/>
          <w:color w:val="1F3352"/>
          <w:sz w:val="20"/>
          <w:szCs w:val="20"/>
        </w:rPr>
        <w:t xml:space="preserve">Used in — </w:t>
      </w:r>
      <w:r>
        <w:rPr>
          <w:sz w:val="20"/>
          <w:szCs w:val="20"/>
        </w:rPr>
        <w:t xml:space="preserve">apps/api/src/app.ts.</w:t>
      </w:r>
    </w:p>
    <w:p>
      <w:pPr>
        <w:spacing w:after="120"/>
      </w:pPr>
      <w:r>
        <w:rPr>
          <w:b/>
          <w:bCs/>
          <w:color w:val="1F3352"/>
          <w:sz w:val="20"/>
          <w:szCs w:val="20"/>
        </w:rPr>
        <w:t xml:space="preserve">Why not the alternative — </w:t>
      </w:r>
      <w:r>
        <w:rPr>
          <w:sz w:val="20"/>
          <w:szCs w:val="20"/>
        </w:rPr>
        <w:t xml:space="preserve">origin: true reflects whatever origin asked, effectively permitting everyone. Note also what CORS is *not*: it is enforced by the browser, so curl, Postman and our Android app ignore it entirely. It is not authentication.</w:t>
      </w:r>
    </w:p>
    <w:p>
      <w:pPr>
        <w:pStyle w:val="Heading2"/>
        <w:spacing w:after="120" w:before="300"/>
      </w:pPr>
      <w:r>
        <w:rPr>
          <w:b/>
          <w:bCs/>
          <w:color w:val="1F3352"/>
          <w:sz w:val="24"/>
          <w:szCs w:val="24"/>
        </w:rPr>
        <w:t xml:space="preserve">typescript</w:t>
      </w:r>
    </w:p>
    <w:p>
      <w:pPr>
        <w:spacing w:after="120"/>
      </w:pPr>
      <w:r>
        <w:rPr>
          <w:b/>
          <w:bCs/>
          <w:color w:val="1F3352"/>
          <w:sz w:val="20"/>
          <w:szCs w:val="20"/>
        </w:rPr>
        <w:t xml:space="preserve">What it is — </w:t>
      </w:r>
      <w:r>
        <w:rPr>
          <w:sz w:val="20"/>
          <w:szCs w:val="20"/>
        </w:rPr>
        <w:t xml:space="preserve">A typed superset of JavaScript, plus the tsc compiler and the language server that powers editor autocomplete.</w:t>
      </w:r>
    </w:p>
    <w:p>
      <w:pPr>
        <w:spacing w:after="120"/>
      </w:pPr>
      <w:r>
        <w:rPr>
          <w:b/>
          <w:bCs/>
          <w:color w:val="1F3352"/>
          <w:sz w:val="20"/>
          <w:szCs w:val="20"/>
        </w:rPr>
        <w:t xml:space="preserve">Why we use it — </w:t>
      </w:r>
      <w:r>
        <w:rPr>
          <w:sz w:val="20"/>
          <w:szCs w:val="20"/>
        </w:rPr>
        <w:t xml:space="preserve">It is what makes packages/shared-types enforceable — change a schema and the frontend fails to compile until it is handled.</w:t>
      </w:r>
    </w:p>
    <w:p>
      <w:pPr>
        <w:spacing w:after="120"/>
      </w:pPr>
      <w:r>
        <w:rPr>
          <w:b/>
          <w:bCs/>
          <w:color w:val="1F3352"/>
          <w:sz w:val="20"/>
          <w:szCs w:val="20"/>
        </w:rPr>
        <w:t xml:space="preserve">How we use it — </w:t>
      </w:r>
      <w:r>
        <w:rPr>
          <w:sz w:val="20"/>
          <w:szCs w:val="20"/>
        </w:rPr>
        <w:t xml:space="preserve">tsc for production builds and tsc --noEmit for type checking. Configured by apps/api/tsconfig.json with strict mode and NodeNext resolution.</w:t>
      </w:r>
    </w:p>
    <w:p>
      <w:pPr>
        <w:spacing w:after="120"/>
      </w:pPr>
      <w:r>
        <w:rPr>
          <w:b/>
          <w:bCs/>
          <w:color w:val="1F3352"/>
          <w:sz w:val="20"/>
          <w:szCs w:val="20"/>
        </w:rPr>
        <w:t xml:space="preserve">Used in — </w:t>
      </w:r>
      <w:r>
        <w:rPr>
          <w:sz w:val="20"/>
          <w:szCs w:val="20"/>
        </w:rPr>
        <w:t xml:space="preserve">apps/api (all), apps/web later.</w:t>
      </w:r>
    </w:p>
    <w:p>
      <w:pPr>
        <w:spacing w:after="120"/>
      </w:pPr>
      <w:r>
        <w:rPr>
          <w:b/>
          <w:bCs/>
          <w:color w:val="1F3352"/>
          <w:sz w:val="20"/>
          <w:szCs w:val="20"/>
        </w:rPr>
        <w:t xml:space="preserve">Why not the alternative — </w:t>
      </w:r>
      <w:r>
        <w:rPr>
          <w:sz w:val="20"/>
          <w:szCs w:val="20"/>
        </w:rPr>
        <w:t xml:space="preserve">Plain JavaScript. Rejected because shared types would degrade into “types the frontend hopes are still accurate,” and because a typo like baselineConfidance would silently become undefined inside an RPS calculation.</w:t>
      </w:r>
    </w:p>
    <w:p>
      <w:pPr>
        <w:pStyle w:val="Heading2"/>
        <w:spacing w:after="120" w:before="300"/>
      </w:pPr>
      <w:r>
        <w:rPr>
          <w:b/>
          <w:bCs/>
          <w:color w:val="1F3352"/>
          <w:sz w:val="24"/>
          <w:szCs w:val="24"/>
        </w:rPr>
        <w:t xml:space="preserve">tsx</w:t>
      </w:r>
    </w:p>
    <w:p>
      <w:pPr>
        <w:spacing w:after="120"/>
      </w:pPr>
      <w:r>
        <w:rPr>
          <w:b/>
          <w:bCs/>
          <w:color w:val="1F3352"/>
          <w:sz w:val="20"/>
          <w:szCs w:val="20"/>
        </w:rPr>
        <w:t xml:space="preserve">What it is — </w:t>
      </w:r>
      <w:r>
        <w:rPr>
          <w:sz w:val="20"/>
          <w:szCs w:val="20"/>
        </w:rPr>
        <w:t xml:space="preserve">Runs TypeScript directly, with a watch mode, without a separate build step.</w:t>
      </w:r>
    </w:p>
    <w:p>
      <w:pPr>
        <w:spacing w:after="120"/>
      </w:pPr>
      <w:r>
        <w:rPr>
          <w:b/>
          <w:bCs/>
          <w:color w:val="1F3352"/>
          <w:sz w:val="20"/>
          <w:szCs w:val="20"/>
        </w:rPr>
        <w:t xml:space="preserve">Why we use it — </w:t>
      </w:r>
      <w:r>
        <w:rPr>
          <w:sz w:val="20"/>
          <w:szCs w:val="20"/>
        </w:rPr>
        <w:t xml:space="preserve">Development needs fast restarts. A full tsc compile on every save would be intolerable.</w:t>
      </w:r>
    </w:p>
    <w:p>
      <w:pPr>
        <w:spacing w:after="120"/>
      </w:pPr>
      <w:r>
        <w:rPr>
          <w:b/>
          <w:bCs/>
          <w:color w:val="1F3352"/>
          <w:sz w:val="20"/>
          <w:szCs w:val="20"/>
        </w:rPr>
        <w:t xml:space="preserve">How we use it — </w:t>
      </w:r>
      <w:r>
        <w:rPr>
          <w:sz w:val="20"/>
          <w:szCs w:val="20"/>
        </w:rPr>
        <w:t xml:space="preserve">npm run dev = tsx watch --env-file=../../infra/.env src/server.ts.</w:t>
      </w:r>
    </w:p>
    <w:p>
      <w:pPr>
        <w:spacing w:after="120"/>
      </w:pPr>
      <w:r>
        <w:rPr>
          <w:b/>
          <w:bCs/>
          <w:color w:val="1F3352"/>
          <w:sz w:val="20"/>
          <w:szCs w:val="20"/>
        </w:rPr>
        <w:t xml:space="preserve">Used in — </w:t>
      </w:r>
      <w:r>
        <w:rPr>
          <w:sz w:val="20"/>
          <w:szCs w:val="20"/>
        </w:rPr>
        <w:t xml:space="preserve">apps/api dev script only. Never in production — the container runs node dist/server.js.</w:t>
      </w:r>
    </w:p>
    <w:p>
      <w:pPr>
        <w:spacing w:after="120"/>
      </w:pPr>
      <w:r>
        <w:rPr>
          <w:b/>
          <w:bCs/>
          <w:color w:val="1F3352"/>
          <w:sz w:val="20"/>
          <w:szCs w:val="20"/>
        </w:rPr>
        <w:t xml:space="preserve">Why not the alternative — </w:t>
      </w:r>
      <w:r>
        <w:rPr>
          <w:sz w:val="20"/>
          <w:szCs w:val="20"/>
        </w:rPr>
        <w:t xml:space="preserve">ts-node was the standard and struggles badly with ESM configuration. nodemon + ts-node is two tools where one suffices. Important caveat found in practice: tsx watch acts as a supervisor and swallows SIGINT, so graceful shutdown appears broken locally.</w:t>
      </w:r>
    </w:p>
    <w:p>
      <w:pPr>
        <w:pStyle w:val="Heading2"/>
        <w:spacing w:after="120" w:before="300"/>
      </w:pPr>
      <w:r>
        <w:rPr>
          <w:b/>
          <w:bCs/>
          <w:color w:val="1F3352"/>
          <w:sz w:val="24"/>
          <w:szCs w:val="24"/>
        </w:rPr>
        <w:t xml:space="preserve">vitest</w:t>
      </w:r>
    </w:p>
    <w:p>
      <w:pPr>
        <w:spacing w:after="120"/>
      </w:pPr>
      <w:r>
        <w:rPr>
          <w:b/>
          <w:bCs/>
          <w:color w:val="1F3352"/>
          <w:sz w:val="20"/>
          <w:szCs w:val="20"/>
        </w:rPr>
        <w:t xml:space="preserve">What it is — </w:t>
      </w:r>
      <w:r>
        <w:rPr>
          <w:sz w:val="20"/>
          <w:szCs w:val="20"/>
        </w:rPr>
        <w:t xml:space="preserve">A test runner, API-compatible with Jest.</w:t>
      </w:r>
    </w:p>
    <w:p>
      <w:pPr>
        <w:spacing w:after="120"/>
      </w:pPr>
      <w:r>
        <w:rPr>
          <w:b/>
          <w:bCs/>
          <w:color w:val="1F3352"/>
          <w:sz w:val="20"/>
          <w:szCs w:val="20"/>
        </w:rPr>
        <w:t xml:space="preserve">Why we use it — </w:t>
      </w:r>
      <w:r>
        <w:rPr>
          <w:sz w:val="20"/>
          <w:szCs w:val="20"/>
        </w:rPr>
        <w:t xml:space="preserve">The API needs tests, and supertest against createApp() can exercise the whole pipeline with no port bound.</w:t>
      </w:r>
    </w:p>
    <w:p>
      <w:pPr>
        <w:spacing w:after="120"/>
      </w:pPr>
      <w:r>
        <w:rPr>
          <w:b/>
          <w:bCs/>
          <w:color w:val="1F3352"/>
          <w:sz w:val="20"/>
          <w:szCs w:val="20"/>
        </w:rPr>
        <w:t xml:space="preserve">How we use it — </w:t>
      </w:r>
      <w:r>
        <w:rPr>
          <w:sz w:val="20"/>
          <w:szCs w:val="20"/>
        </w:rPr>
        <w:t xml:space="preserve">npm test = vitest run. The `run` matters — without it, watch mode never exits and hangs CI.</w:t>
      </w:r>
    </w:p>
    <w:p>
      <w:pPr>
        <w:spacing w:after="120"/>
      </w:pPr>
      <w:r>
        <w:rPr>
          <w:b/>
          <w:bCs/>
          <w:color w:val="1F3352"/>
          <w:sz w:val="20"/>
          <w:szCs w:val="20"/>
        </w:rPr>
        <w:t xml:space="preserve">Used in — </w:t>
      </w:r>
      <w:r>
        <w:rPr>
          <w:sz w:val="20"/>
          <w:szCs w:val="20"/>
        </w:rPr>
        <w:t xml:space="preserve">apps/api tests (File 035 onward).</w:t>
      </w:r>
    </w:p>
    <w:p>
      <w:pPr>
        <w:spacing w:after="120"/>
      </w:pPr>
      <w:r>
        <w:rPr>
          <w:b/>
          <w:bCs/>
          <w:color w:val="1F3352"/>
          <w:sz w:val="20"/>
          <w:szCs w:val="20"/>
        </w:rPr>
        <w:t xml:space="preserve">Why not the alternative — </w:t>
      </w:r>
      <w:r>
        <w:rPr>
          <w:sz w:val="20"/>
          <w:szCs w:val="20"/>
        </w:rPr>
        <w:t xml:space="preserve">Jest is the incumbent, but its ESM support has been experimental for years and we chose ESM. Vitest is ESM-native and faster.</w:t>
      </w:r>
    </w:p>
    <w:p>
      <w:pPr>
        <w:pStyle w:val="Heading3"/>
        <w:spacing w:after="80" w:before="200"/>
      </w:pPr>
      <w:r>
        <w:rPr>
          <w:b/>
          <w:bCs/>
          <w:color w:val="8A6D1F"/>
          <w:sz w:val="21"/>
          <w:szCs w:val="21"/>
        </w:rPr>
        <w:t xml:space="preserve">Python / detector tier</w:t>
      </w:r>
    </w:p>
    <w:p>
      <w:pPr>
        <w:pStyle w:val="Heading2"/>
        <w:spacing w:after="120" w:before="300"/>
      </w:pPr>
      <w:r>
        <w:rPr>
          <w:b/>
          <w:bCs/>
          <w:color w:val="1F3352"/>
          <w:sz w:val="24"/>
          <w:szCs w:val="24"/>
        </w:rPr>
        <w:t xml:space="preserve">fastapi</w:t>
      </w:r>
    </w:p>
    <w:p>
      <w:pPr>
        <w:spacing w:after="120"/>
      </w:pPr>
      <w:r>
        <w:rPr>
          <w:b/>
          <w:bCs/>
          <w:color w:val="1F3352"/>
          <w:sz w:val="20"/>
          <w:szCs w:val="20"/>
        </w:rPr>
        <w:t xml:space="preserve">What it is — </w:t>
      </w:r>
      <w:r>
        <w:rPr>
          <w:sz w:val="20"/>
          <w:szCs w:val="20"/>
        </w:rPr>
        <w:t xml:space="preserve">An async Python web framework built on Starlette and Pydantic.</w:t>
      </w:r>
    </w:p>
    <w:p>
      <w:pPr>
        <w:spacing w:after="120"/>
      </w:pPr>
      <w:r>
        <w:rPr>
          <w:b/>
          <w:bCs/>
          <w:color w:val="1F3352"/>
          <w:sz w:val="20"/>
          <w:szCs w:val="20"/>
        </w:rPr>
        <w:t xml:space="preserve">Why we use it — </w:t>
      </w:r>
      <w:r>
        <w:rPr>
          <w:sz w:val="20"/>
          <w:szCs w:val="20"/>
        </w:rPr>
        <w:t xml:space="preserve">The detection service needs to expose HTTP endpoints, and FastAPI validates request bodies from Pydantic models automatically while generating interactive OpenAPI documentation from type hints alone.</w:t>
      </w:r>
    </w:p>
    <w:p>
      <w:pPr>
        <w:spacing w:after="120"/>
      </w:pPr>
      <w:r>
        <w:rPr>
          <w:b/>
          <w:bCs/>
          <w:color w:val="1F3352"/>
          <w:sz w:val="20"/>
          <w:szCs w:val="20"/>
        </w:rPr>
        <w:t xml:space="preserve">How we use it — </w:t>
      </w:r>
      <w:r>
        <w:rPr>
          <w:sz w:val="20"/>
          <w:szCs w:val="20"/>
        </w:rPr>
        <w:t xml:space="preserve">FastAPI() creates the app; @app.get(path) registers a route; returning a dict produces a JSON response. /docs and /openapi.json come free.</w:t>
      </w:r>
    </w:p>
    <w:p>
      <w:pPr>
        <w:spacing w:after="120"/>
      </w:pPr>
      <w:r>
        <w:rPr>
          <w:b/>
          <w:bCs/>
          <w:color w:val="1F3352"/>
          <w:sz w:val="20"/>
          <w:szCs w:val="20"/>
        </w:rPr>
        <w:t xml:space="preserve">Used in — </w:t>
      </w:r>
      <w:r>
        <w:rPr>
          <w:sz w:val="20"/>
          <w:szCs w:val="20"/>
        </w:rPr>
        <w:t xml:space="preserve">apps/detector/app/main.py, later app/api/routes.py.</w:t>
      </w:r>
    </w:p>
    <w:p>
      <w:pPr>
        <w:spacing w:after="120"/>
      </w:pPr>
      <w:r>
        <w:rPr>
          <w:b/>
          <w:bCs/>
          <w:color w:val="1F3352"/>
          <w:sz w:val="20"/>
          <w:szCs w:val="20"/>
        </w:rPr>
        <w:t xml:space="preserve">Why not the alternative — </w:t>
      </w:r>
      <w:r>
        <w:rPr>
          <w:sz w:val="20"/>
          <w:szCs w:val="20"/>
        </w:rPr>
        <w:t xml:space="preserve">Flask has no async, no automatic validation and no OpenAPI generation — all three would need adding. Django brings a full ORM and admin for a service that only receives code and returns scores.</w:t>
      </w:r>
    </w:p>
    <w:p>
      <w:pPr>
        <w:pStyle w:val="Heading2"/>
        <w:spacing w:after="120" w:before="300"/>
      </w:pPr>
      <w:r>
        <w:rPr>
          <w:b/>
          <w:bCs/>
          <w:color w:val="1F3352"/>
          <w:sz w:val="24"/>
          <w:szCs w:val="24"/>
        </w:rPr>
        <w:t xml:space="preserve">uvicorn[standard]</w:t>
      </w:r>
    </w:p>
    <w:p>
      <w:pPr>
        <w:spacing w:after="120"/>
      </w:pPr>
      <w:r>
        <w:rPr>
          <w:b/>
          <w:bCs/>
          <w:color w:val="1F3352"/>
          <w:sz w:val="20"/>
          <w:szCs w:val="20"/>
        </w:rPr>
        <w:t xml:space="preserve">What it is — </w:t>
      </w:r>
      <w:r>
        <w:rPr>
          <w:sz w:val="20"/>
          <w:szCs w:val="20"/>
        </w:rPr>
        <w:t xml:space="preserve">An ASGI server — the process that actually binds a port and runs a FastAPI app.</w:t>
      </w:r>
    </w:p>
    <w:p>
      <w:pPr>
        <w:spacing w:after="120"/>
      </w:pPr>
      <w:r>
        <w:rPr>
          <w:b/>
          <w:bCs/>
          <w:color w:val="1F3352"/>
          <w:sz w:val="20"/>
          <w:szCs w:val="20"/>
        </w:rPr>
        <w:t xml:space="preserve">Why we use it — </w:t>
      </w:r>
      <w:r>
        <w:rPr>
          <w:sz w:val="20"/>
          <w:szCs w:val="20"/>
        </w:rPr>
        <w:t xml:space="preserve">FastAPI is only a framework; it does not listen. Same app-versus-server split as app.ts and server.ts.</w:t>
      </w:r>
    </w:p>
    <w:p>
      <w:pPr>
        <w:spacing w:after="120"/>
      </w:pPr>
      <w:r>
        <w:rPr>
          <w:b/>
          <w:bCs/>
          <w:color w:val="1F3352"/>
          <w:sz w:val="20"/>
          <w:szCs w:val="20"/>
        </w:rPr>
        <w:t xml:space="preserve">How we use it — </w:t>
      </w:r>
      <w:r>
        <w:rPr>
          <w:sz w:val="20"/>
          <w:szCs w:val="20"/>
        </w:rPr>
        <w:t xml:space="preserve">uvicorn app.main:app --reload --port 8000 in development; the same without --reload in the container.</w:t>
      </w:r>
    </w:p>
    <w:p>
      <w:pPr>
        <w:spacing w:after="120"/>
      </w:pPr>
      <w:r>
        <w:rPr>
          <w:b/>
          <w:bCs/>
          <w:color w:val="1F3352"/>
          <w:sz w:val="20"/>
          <w:szCs w:val="20"/>
        </w:rPr>
        <w:t xml:space="preserve">Used in — </w:t>
      </w:r>
      <w:r>
        <w:rPr>
          <w:sz w:val="20"/>
          <w:szCs w:val="20"/>
        </w:rPr>
        <w:t xml:space="preserve">apps/detector, and the CMD in its Dockerfile.</w:t>
      </w:r>
    </w:p>
    <w:p>
      <w:pPr>
        <w:spacing w:after="120"/>
      </w:pPr>
      <w:r>
        <w:rPr>
          <w:b/>
          <w:bCs/>
          <w:color w:val="1F3352"/>
          <w:sz w:val="20"/>
          <w:szCs w:val="20"/>
        </w:rPr>
        <w:t xml:space="preserve">Why not the alternative — </w:t>
      </w:r>
      <w:r>
        <w:rPr>
          <w:sz w:val="20"/>
          <w:szCs w:val="20"/>
        </w:rPr>
        <w:t xml:space="preserve">Gunicorn alone is WSGI (synchronous) and cannot run FastAPI directly. Gunicorn managing uvicorn workers is the common production setup — rejected because Docker already supervises and Compose can scale replicas. The [standard] extras pull uvloop and httptools for real speed; without the brackets you get a slower pure-Python implementation.</w:t>
      </w:r>
    </w:p>
    <w:p>
      <w:pPr>
        <w:pStyle w:val="Heading2"/>
        <w:spacing w:after="120" w:before="300"/>
      </w:pPr>
      <w:r>
        <w:rPr>
          <w:b/>
          <w:bCs/>
          <w:color w:val="1F3352"/>
          <w:sz w:val="24"/>
          <w:szCs w:val="24"/>
        </w:rPr>
        <w:t xml:space="preserve">pydantic</w:t>
      </w:r>
    </w:p>
    <w:p>
      <w:pPr>
        <w:spacing w:after="120"/>
      </w:pPr>
      <w:r>
        <w:rPr>
          <w:b/>
          <w:bCs/>
          <w:color w:val="1F3352"/>
          <w:sz w:val="20"/>
          <w:szCs w:val="20"/>
        </w:rPr>
        <w:t xml:space="preserve">What it is — </w:t>
      </w:r>
      <w:r>
        <w:rPr>
          <w:sz w:val="20"/>
          <w:szCs w:val="20"/>
        </w:rPr>
        <w:t xml:space="preserve">Runtime data validation driven by Python type hints.</w:t>
      </w:r>
    </w:p>
    <w:p>
      <w:pPr>
        <w:spacing w:after="120"/>
      </w:pPr>
      <w:r>
        <w:rPr>
          <w:b/>
          <w:bCs/>
          <w:color w:val="1F3352"/>
          <w:sz w:val="20"/>
          <w:szCs w:val="20"/>
        </w:rPr>
        <w:t xml:space="preserve">Why we use it — </w:t>
      </w:r>
      <w:r>
        <w:rPr>
          <w:sz w:val="20"/>
          <w:szCs w:val="20"/>
        </w:rPr>
        <w:t xml:space="preserve">Same reason as Zod on the Node side — untrusted input must be checked at runtime, and type annotations alone check nothing.</w:t>
      </w:r>
    </w:p>
    <w:p>
      <w:pPr>
        <w:spacing w:after="120"/>
      </w:pPr>
      <w:r>
        <w:rPr>
          <w:b/>
          <w:bCs/>
          <w:color w:val="1F3352"/>
          <w:sz w:val="20"/>
          <w:szCs w:val="20"/>
        </w:rPr>
        <w:t xml:space="preserve">How we use it — </w:t>
      </w:r>
      <w:r>
        <w:rPr>
          <w:sz w:val="20"/>
          <w:szCs w:val="20"/>
        </w:rPr>
        <w:t xml:space="preserve">Detection request and response schemas become Pydantic models (File 048). FastAPI reads them for validation and for the OpenAPI spec.</w:t>
      </w:r>
    </w:p>
    <w:p>
      <w:pPr>
        <w:spacing w:after="120"/>
      </w:pPr>
      <w:r>
        <w:rPr>
          <w:b/>
          <w:bCs/>
          <w:color w:val="1F3352"/>
          <w:sz w:val="20"/>
          <w:szCs w:val="20"/>
        </w:rPr>
        <w:t xml:space="preserve">Used in — </w:t>
      </w:r>
      <w:r>
        <w:rPr>
          <w:sz w:val="20"/>
          <w:szCs w:val="20"/>
        </w:rPr>
        <w:t xml:space="preserve">apps/detector throughout.</w:t>
      </w:r>
    </w:p>
    <w:p>
      <w:pPr>
        <w:spacing w:after="120"/>
      </w:pPr>
      <w:r>
        <w:rPr>
          <w:b/>
          <w:bCs/>
          <w:color w:val="1F3352"/>
          <w:sz w:val="20"/>
          <w:szCs w:val="20"/>
        </w:rPr>
        <w:t xml:space="preserve">Why not the alternative — </w:t>
      </w:r>
      <w:r>
        <w:rPr>
          <w:sz w:val="20"/>
          <w:szCs w:val="20"/>
        </w:rPr>
        <w:t xml:space="preserve">marshmallow requires declaring schemas separately from your types. Pydantic is to Python what Zod is to TypeScript — different mechanism, same purpose.</w:t>
      </w:r>
    </w:p>
    <w:p>
      <w:pPr>
        <w:pStyle w:val="Heading2"/>
        <w:spacing w:after="120" w:before="300"/>
      </w:pPr>
      <w:r>
        <w:rPr>
          <w:b/>
          <w:bCs/>
          <w:color w:val="1F3352"/>
          <w:sz w:val="24"/>
          <w:szCs w:val="24"/>
        </w:rPr>
        <w:t xml:space="preserve">pydantic-settings</w:t>
      </w:r>
    </w:p>
    <w:p>
      <w:pPr>
        <w:spacing w:after="120"/>
      </w:pPr>
      <w:r>
        <w:rPr>
          <w:b/>
          <w:bCs/>
          <w:color w:val="1F3352"/>
          <w:sz w:val="20"/>
          <w:szCs w:val="20"/>
        </w:rPr>
        <w:t xml:space="preserve">What it is — </w:t>
      </w:r>
      <w:r>
        <w:rPr>
          <w:sz w:val="20"/>
          <w:szCs w:val="20"/>
        </w:rPr>
        <w:t xml:space="preserve">Environment variable loading with validation, built on Pydantic.</w:t>
      </w:r>
    </w:p>
    <w:p>
      <w:pPr>
        <w:spacing w:after="120"/>
      </w:pPr>
      <w:r>
        <w:rPr>
          <w:b/>
          <w:bCs/>
          <w:color w:val="1F3352"/>
          <w:sz w:val="20"/>
          <w:szCs w:val="20"/>
        </w:rPr>
        <w:t xml:space="preserve">Why we use it — </w:t>
      </w:r>
      <w:r>
        <w:rPr>
          <w:sz w:val="20"/>
          <w:szCs w:val="20"/>
        </w:rPr>
        <w:t xml:space="preserve">The direct counterpart to apps/api/src/config/env.ts — same fail-fast design in half the code, because Pydantic handles coercion natively.</w:t>
      </w:r>
    </w:p>
    <w:p>
      <w:pPr>
        <w:spacing w:after="120"/>
      </w:pPr>
      <w:r>
        <w:rPr>
          <w:b/>
          <w:bCs/>
          <w:color w:val="1F3352"/>
          <w:sz w:val="20"/>
          <w:szCs w:val="20"/>
        </w:rPr>
        <w:t xml:space="preserve">How we use it — </w:t>
      </w:r>
      <w:r>
        <w:rPr>
          <w:sz w:val="20"/>
          <w:szCs w:val="20"/>
        </w:rPr>
        <w:t xml:space="preserve">app/config.py at File 047.</w:t>
      </w:r>
    </w:p>
    <w:p>
      <w:pPr>
        <w:spacing w:after="120"/>
      </w:pPr>
      <w:r>
        <w:rPr>
          <w:b/>
          <w:bCs/>
          <w:color w:val="1F3352"/>
          <w:sz w:val="20"/>
          <w:szCs w:val="20"/>
        </w:rPr>
        <w:t xml:space="preserve">Used in — </w:t>
      </w:r>
      <w:r>
        <w:rPr>
          <w:sz w:val="20"/>
          <w:szCs w:val="20"/>
        </w:rPr>
        <w:t xml:space="preserve">apps/detector.</w:t>
      </w:r>
    </w:p>
    <w:p>
      <w:pPr>
        <w:spacing w:after="120"/>
      </w:pPr>
      <w:r>
        <w:rPr>
          <w:b/>
          <w:bCs/>
          <w:color w:val="1F3352"/>
          <w:sz w:val="20"/>
          <w:szCs w:val="20"/>
        </w:rPr>
        <w:t xml:space="preserve">Why not the alternative — </w:t>
      </w:r>
      <w:r>
        <w:rPr>
          <w:sz w:val="20"/>
          <w:szCs w:val="20"/>
        </w:rPr>
        <w:t xml:space="preserve">os.environ directly, with the same three problems env.ts solves: everything is a string, everything might be missing, and failures surface late.</w:t>
      </w:r>
    </w:p>
    <w:p>
      <w:pPr>
        <w:pStyle w:val="Heading2"/>
        <w:spacing w:after="120" w:before="300"/>
      </w:pPr>
      <w:r>
        <w:rPr>
          <w:b/>
          <w:bCs/>
          <w:color w:val="1F3352"/>
          <w:sz w:val="24"/>
          <w:szCs w:val="24"/>
        </w:rPr>
        <w:t xml:space="preserve">pytest</w:t>
      </w:r>
    </w:p>
    <w:p>
      <w:pPr>
        <w:spacing w:after="120"/>
      </w:pPr>
      <w:r>
        <w:rPr>
          <w:b/>
          <w:bCs/>
          <w:color w:val="1F3352"/>
          <w:sz w:val="20"/>
          <w:szCs w:val="20"/>
        </w:rPr>
        <w:t xml:space="preserve">What it is — </w:t>
      </w:r>
      <w:r>
        <w:rPr>
          <w:sz w:val="20"/>
          <w:szCs w:val="20"/>
        </w:rPr>
        <w:t xml:space="preserve">The Python test runner.</w:t>
      </w:r>
    </w:p>
    <w:p>
      <w:pPr>
        <w:spacing w:after="120"/>
      </w:pPr>
      <w:r>
        <w:rPr>
          <w:b/>
          <w:bCs/>
          <w:color w:val="1F3352"/>
          <w:sz w:val="20"/>
          <w:szCs w:val="20"/>
        </w:rPr>
        <w:t xml:space="preserve">Why we use it — </w:t>
      </w:r>
      <w:r>
        <w:rPr>
          <w:sz w:val="20"/>
          <w:szCs w:val="20"/>
        </w:rPr>
        <w:t xml:space="preserve">Detection logic needs tests against known-good fixtures, and pytest's fixture system handles setup and teardown well.</w:t>
      </w:r>
    </w:p>
    <w:p>
      <w:pPr>
        <w:spacing w:after="120"/>
      </w:pPr>
      <w:r>
        <w:rPr>
          <w:b/>
          <w:bCs/>
          <w:color w:val="1F3352"/>
          <w:sz w:val="20"/>
          <w:szCs w:val="20"/>
        </w:rPr>
        <w:t xml:space="preserve">How we use it — </w:t>
      </w:r>
      <w:r>
        <w:rPr>
          <w:sz w:val="20"/>
          <w:szCs w:val="20"/>
        </w:rPr>
        <w:t xml:space="preserve">Configured in pyproject.toml with testpaths and pythonpath. Tests arrive at File 053.</w:t>
      </w:r>
    </w:p>
    <w:p>
      <w:pPr>
        <w:spacing w:after="120"/>
      </w:pPr>
      <w:r>
        <w:rPr>
          <w:b/>
          <w:bCs/>
          <w:color w:val="1F3352"/>
          <w:sz w:val="20"/>
          <w:szCs w:val="20"/>
        </w:rPr>
        <w:t xml:space="preserve">Used in — </w:t>
      </w:r>
      <w:r>
        <w:rPr>
          <w:sz w:val="20"/>
          <w:szCs w:val="20"/>
        </w:rPr>
        <w:t xml:space="preserve">apps/detector.</w:t>
      </w:r>
    </w:p>
    <w:p>
      <w:pPr>
        <w:spacing w:after="120"/>
      </w:pPr>
      <w:r>
        <w:rPr>
          <w:b/>
          <w:bCs/>
          <w:color w:val="1F3352"/>
          <w:sz w:val="20"/>
          <w:szCs w:val="20"/>
        </w:rPr>
        <w:t xml:space="preserve">Why not the alternative — </w:t>
      </w:r>
      <w:r>
        <w:rPr>
          <w:sz w:val="20"/>
          <w:szCs w:val="20"/>
        </w:rPr>
        <w:t xml:space="preserve">unittest ships with Python but uses self.assertEqual ceremony inherited from Java's JUnit. pytest uses plain assert statements.</w:t>
      </w:r>
    </w:p>
    <w:p>
      <w:pPr>
        <w:pStyle w:val="Heading2"/>
        <w:spacing w:after="120" w:before="300"/>
      </w:pPr>
      <w:r>
        <w:rPr>
          <w:b/>
          <w:bCs/>
          <w:color w:val="1F3352"/>
          <w:sz w:val="24"/>
          <w:szCs w:val="24"/>
        </w:rPr>
        <w:t xml:space="preserve">httpx</w:t>
      </w:r>
    </w:p>
    <w:p>
      <w:pPr>
        <w:spacing w:after="120"/>
      </w:pPr>
      <w:r>
        <w:rPr>
          <w:b/>
          <w:bCs/>
          <w:color w:val="1F3352"/>
          <w:sz w:val="20"/>
          <w:szCs w:val="20"/>
        </w:rPr>
        <w:t xml:space="preserve">What it is — </w:t>
      </w:r>
      <w:r>
        <w:rPr>
          <w:sz w:val="20"/>
          <w:szCs w:val="20"/>
        </w:rPr>
        <w:t xml:space="preserve">A modern HTTP client for Python, supporting both sync and async.</w:t>
      </w:r>
    </w:p>
    <w:p>
      <w:pPr>
        <w:spacing w:after="120"/>
      </w:pPr>
      <w:r>
        <w:rPr>
          <w:b/>
          <w:bCs/>
          <w:color w:val="1F3352"/>
          <w:sz w:val="20"/>
          <w:szCs w:val="20"/>
        </w:rPr>
        <w:t xml:space="preserve">Why we use it — </w:t>
      </w:r>
      <w:r>
        <w:rPr>
          <w:sz w:val="20"/>
          <w:szCs w:val="20"/>
        </w:rPr>
        <w:t xml:space="preserve">FastAPI's TestClient is built on it, so testing endpoints requires it.</w:t>
      </w:r>
    </w:p>
    <w:p>
      <w:pPr>
        <w:spacing w:after="120"/>
      </w:pPr>
      <w:r>
        <w:rPr>
          <w:b/>
          <w:bCs/>
          <w:color w:val="1F3352"/>
          <w:sz w:val="20"/>
          <w:szCs w:val="20"/>
        </w:rPr>
        <w:t xml:space="preserve">How we use it — </w:t>
      </w:r>
      <w:r>
        <w:rPr>
          <w:sz w:val="20"/>
          <w:szCs w:val="20"/>
        </w:rPr>
        <w:t xml:space="preserve">Indirectly, via TestClient in the detector's tests.</w:t>
      </w:r>
    </w:p>
    <w:p>
      <w:pPr>
        <w:spacing w:after="120"/>
      </w:pPr>
      <w:r>
        <w:rPr>
          <w:b/>
          <w:bCs/>
          <w:color w:val="1F3352"/>
          <w:sz w:val="20"/>
          <w:szCs w:val="20"/>
        </w:rPr>
        <w:t xml:space="preserve">Used in — </w:t>
      </w:r>
      <w:r>
        <w:rPr>
          <w:sz w:val="20"/>
          <w:szCs w:val="20"/>
        </w:rPr>
        <w:t xml:space="preserve">apps/detector dev dependencies.</w:t>
      </w:r>
    </w:p>
    <w:p>
      <w:pPr>
        <w:spacing w:after="120"/>
      </w:pPr>
      <w:r>
        <w:rPr>
          <w:b/>
          <w:bCs/>
          <w:color w:val="1F3352"/>
          <w:sz w:val="20"/>
          <w:szCs w:val="20"/>
        </w:rPr>
        <w:t xml:space="preserve">Why not the alternative — </w:t>
      </w:r>
      <w:r>
        <w:rPr>
          <w:sz w:val="20"/>
          <w:szCs w:val="20"/>
        </w:rPr>
        <w:t xml:space="preserve">requests is the classic choice but has no async support. httpx is the counterpart to supertest on the Node side.</w:t>
      </w:r>
    </w:p>
    <w:p>
      <w:pPr>
        <w:pStyle w:val="Heading2"/>
        <w:spacing w:after="120" w:before="300"/>
      </w:pPr>
      <w:r>
        <w:rPr>
          <w:b/>
          <w:bCs/>
          <w:color w:val="1F3352"/>
          <w:sz w:val="24"/>
          <w:szCs w:val="24"/>
        </w:rPr>
        <w:t xml:space="preserve">ruff</w:t>
      </w:r>
    </w:p>
    <w:p>
      <w:pPr>
        <w:spacing w:after="120"/>
      </w:pPr>
      <w:r>
        <w:rPr>
          <w:b/>
          <w:bCs/>
          <w:color w:val="1F3352"/>
          <w:sz w:val="20"/>
          <w:szCs w:val="20"/>
        </w:rPr>
        <w:t xml:space="preserve">What it is — </w:t>
      </w:r>
      <w:r>
        <w:rPr>
          <w:sz w:val="20"/>
          <w:szCs w:val="20"/>
        </w:rPr>
        <w:t xml:space="preserve">A linter and formatter for Python, written in Rust. Roughly 100x faster than the tools it replaces.</w:t>
      </w:r>
    </w:p>
    <w:p>
      <w:pPr>
        <w:spacing w:after="120"/>
      </w:pPr>
      <w:r>
        <w:rPr>
          <w:b/>
          <w:bCs/>
          <w:color w:val="1F3352"/>
          <w:sz w:val="20"/>
          <w:szCs w:val="20"/>
        </w:rPr>
        <w:t xml:space="preserve">Why we use it — </w:t>
      </w:r>
      <w:r>
        <w:rPr>
          <w:sz w:val="20"/>
          <w:szCs w:val="20"/>
        </w:rPr>
        <w:t xml:space="preserve">Vanshika and Trisha will write most of the detector code. A shared automatic style beats four people's habits — the same argument as .editorconfig, one level up.</w:t>
      </w:r>
    </w:p>
    <w:p>
      <w:pPr>
        <w:spacing w:after="120"/>
      </w:pPr>
      <w:r>
        <w:rPr>
          <w:b/>
          <w:bCs/>
          <w:color w:val="1F3352"/>
          <w:sz w:val="20"/>
          <w:szCs w:val="20"/>
        </w:rPr>
        <w:t xml:space="preserve">How we use it — </w:t>
      </w:r>
      <w:r>
        <w:rPr>
          <w:sz w:val="20"/>
          <w:szCs w:val="20"/>
        </w:rPr>
        <w:t xml:space="preserve">Configured in pyproject.toml: line-length 100, target py311, rules E, F, I, UP, B. Run with `ruff check .`</w:t>
      </w:r>
    </w:p>
    <w:p>
      <w:pPr>
        <w:spacing w:after="120"/>
      </w:pPr>
      <w:r>
        <w:rPr>
          <w:b/>
          <w:bCs/>
          <w:color w:val="1F3352"/>
          <w:sz w:val="20"/>
          <w:szCs w:val="20"/>
        </w:rPr>
        <w:t xml:space="preserve">Used in — </w:t>
      </w:r>
      <w:r>
        <w:rPr>
          <w:sz w:val="20"/>
          <w:szCs w:val="20"/>
        </w:rPr>
        <w:t xml:space="preserve">apps/detector, later harness/ and ml/.</w:t>
      </w:r>
    </w:p>
    <w:p>
      <w:pPr>
        <w:spacing w:after="120"/>
      </w:pPr>
      <w:r>
        <w:rPr>
          <w:b/>
          <w:bCs/>
          <w:color w:val="1F3352"/>
          <w:sz w:val="20"/>
          <w:szCs w:val="20"/>
        </w:rPr>
        <w:t xml:space="preserve">Why not the alternative — </w:t>
      </w:r>
      <w:r>
        <w:rPr>
          <w:sz w:val="20"/>
          <w:szCs w:val="20"/>
        </w:rPr>
        <w:t xml:space="preserve">flake8 + isort + pyupgrade + pylint + black is five tools, five configs and five CI entries. Ruff is one binary. Note we deliberately did not enable all of ruff's hundreds of rules — an over-strict linter gets disabled rather than obeyed.</w:t>
      </w:r>
    </w:p>
    <w:p>
      <w:pPr>
        <w:pStyle w:val="Heading3"/>
        <w:spacing w:after="80" w:before="200"/>
      </w:pPr>
      <w:r>
        <w:rPr>
          <w:b/>
          <w:bCs/>
          <w:color w:val="8A6D1F"/>
          <w:sz w:val="21"/>
          <w:szCs w:val="21"/>
        </w:rPr>
        <w:t xml:space="preserve">Build tooling</w:t>
      </w:r>
    </w:p>
    <w:p>
      <w:pPr>
        <w:pStyle w:val="Heading2"/>
        <w:spacing w:after="120" w:before="300"/>
      </w:pPr>
      <w:r>
        <w:rPr>
          <w:b/>
          <w:bCs/>
          <w:color w:val="1F3352"/>
          <w:sz w:val="24"/>
          <w:szCs w:val="24"/>
        </w:rPr>
        <w:t xml:space="preserve">npm</w:t>
      </w:r>
    </w:p>
    <w:p>
      <w:pPr>
        <w:spacing w:after="120"/>
      </w:pPr>
      <w:r>
        <w:rPr>
          <w:b/>
          <w:bCs/>
          <w:color w:val="1F3352"/>
          <w:sz w:val="20"/>
          <w:szCs w:val="20"/>
        </w:rPr>
        <w:t xml:space="preserve">What it is — </w:t>
      </w:r>
      <w:r>
        <w:rPr>
          <w:sz w:val="20"/>
          <w:szCs w:val="20"/>
        </w:rPr>
        <w:t xml:space="preserve">Node's package manager. Installs dependencies and runs scripts.</w:t>
      </w:r>
    </w:p>
    <w:p>
      <w:pPr>
        <w:spacing w:after="120"/>
      </w:pPr>
      <w:r>
        <w:rPr>
          <w:b/>
          <w:bCs/>
          <w:color w:val="1F3352"/>
          <w:sz w:val="20"/>
          <w:szCs w:val="20"/>
        </w:rPr>
        <w:t xml:space="preserve">Why we use it — </w:t>
      </w:r>
      <w:r>
        <w:rPr>
          <w:sz w:val="20"/>
          <w:szCs w:val="20"/>
        </w:rPr>
        <w:t xml:space="preserve">Ships with Node, so there is zero setup for four teammates, and every tutorial assumes it.</w:t>
      </w:r>
    </w:p>
    <w:p>
      <w:pPr>
        <w:spacing w:after="120"/>
      </w:pPr>
      <w:r>
        <w:rPr>
          <w:b/>
          <w:bCs/>
          <w:color w:val="1F3352"/>
          <w:sz w:val="20"/>
          <w:szCs w:val="20"/>
        </w:rPr>
        <w:t xml:space="preserve">How we use it — </w:t>
      </w:r>
      <w:r>
        <w:rPr>
          <w:sz w:val="20"/>
          <w:szCs w:val="20"/>
        </w:rPr>
        <w:t xml:space="preserve">npm install during development; npm ci in the Dockerfile. ci reads the lockfile rather than package.json, installs exactly the locked versions, deletes node_modules first, and errors if the lockfile is out of sync.</w:t>
      </w:r>
    </w:p>
    <w:p>
      <w:pPr>
        <w:spacing w:after="120"/>
      </w:pPr>
      <w:r>
        <w:rPr>
          <w:b/>
          <w:bCs/>
          <w:color w:val="1F3352"/>
          <w:sz w:val="20"/>
          <w:szCs w:val="20"/>
        </w:rPr>
        <w:t xml:space="preserve">Used in — </w:t>
      </w:r>
      <w:r>
        <w:rPr>
          <w:sz w:val="20"/>
          <w:szCs w:val="20"/>
        </w:rPr>
        <w:t xml:space="preserve">apps/api, apps/web later.</w:t>
      </w:r>
    </w:p>
    <w:p>
      <w:pPr>
        <w:spacing w:after="120"/>
      </w:pPr>
      <w:r>
        <w:rPr>
          <w:b/>
          <w:bCs/>
          <w:color w:val="1F3352"/>
          <w:sz w:val="20"/>
          <w:szCs w:val="20"/>
        </w:rPr>
        <w:t xml:space="preserve">Why not the alternative — </w:t>
      </w:r>
      <w:r>
        <w:rPr>
          <w:sz w:val="20"/>
          <w:szCs w:val="20"/>
        </w:rPr>
        <w:t xml:space="preserve">pnpm is faster and more disk-efficient via hard links; yarn has better workspace support. Not worth spending complexity budget on a package manager.</w:t>
      </w:r>
    </w:p>
    <w:p>
      <w:pPr>
        <w:pStyle w:val="Heading2"/>
        <w:spacing w:after="120" w:before="300"/>
      </w:pPr>
      <w:r>
        <w:rPr>
          <w:b/>
          <w:bCs/>
          <w:color w:val="1F3352"/>
          <w:sz w:val="24"/>
          <w:szCs w:val="24"/>
        </w:rPr>
        <w:t xml:space="preserve">pip + hatchling</w:t>
      </w:r>
    </w:p>
    <w:p>
      <w:pPr>
        <w:spacing w:after="120"/>
      </w:pPr>
      <w:r>
        <w:rPr>
          <w:b/>
          <w:bCs/>
          <w:color w:val="1F3352"/>
          <w:sz w:val="20"/>
          <w:szCs w:val="20"/>
        </w:rPr>
        <w:t xml:space="preserve">What it is — </w:t>
      </w:r>
      <w:r>
        <w:rPr>
          <w:sz w:val="20"/>
          <w:szCs w:val="20"/>
        </w:rPr>
        <w:t xml:space="preserve">Python's package installer, and the build backend that turns our source into an installable package.</w:t>
      </w:r>
    </w:p>
    <w:p>
      <w:pPr>
        <w:spacing w:after="120"/>
      </w:pPr>
      <w:r>
        <w:rPr>
          <w:b/>
          <w:bCs/>
          <w:color w:val="1F3352"/>
          <w:sz w:val="20"/>
          <w:szCs w:val="20"/>
        </w:rPr>
        <w:t xml:space="preserve">Why we use it — </w:t>
      </w:r>
      <w:r>
        <w:rPr>
          <w:sz w:val="20"/>
          <w:szCs w:val="20"/>
        </w:rPr>
        <w:t xml:space="preserve">pip ships with Python. hatchling makes pip install -e . work with three lines of configuration.</w:t>
      </w:r>
    </w:p>
    <w:p>
      <w:pPr>
        <w:spacing w:after="120"/>
      </w:pPr>
      <w:r>
        <w:rPr>
          <w:b/>
          <w:bCs/>
          <w:color w:val="1F3352"/>
          <w:sz w:val="20"/>
          <w:szCs w:val="20"/>
        </w:rPr>
        <w:t xml:space="preserve">How we use it — </w:t>
      </w:r>
      <w:r>
        <w:rPr>
          <w:sz w:val="20"/>
          <w:szCs w:val="20"/>
        </w:rPr>
        <w:t xml:space="preserve">pip install -e “.[dev]” for an editable install with dev extras. pip freeze --exclude-editable &gt; requirements.txt as a lockfile.</w:t>
      </w:r>
    </w:p>
    <w:p>
      <w:pPr>
        <w:spacing w:after="120"/>
      </w:pPr>
      <w:r>
        <w:rPr>
          <w:b/>
          <w:bCs/>
          <w:color w:val="1F3352"/>
          <w:sz w:val="20"/>
          <w:szCs w:val="20"/>
        </w:rPr>
        <w:t xml:space="preserve">Used in — </w:t>
      </w:r>
      <w:r>
        <w:rPr>
          <w:sz w:val="20"/>
          <w:szCs w:val="20"/>
        </w:rPr>
        <w:t xml:space="preserve">apps/detector.</w:t>
      </w:r>
    </w:p>
    <w:p>
      <w:pPr>
        <w:spacing w:after="120"/>
      </w:pPr>
      <w:r>
        <w:rPr>
          <w:b/>
          <w:bCs/>
          <w:color w:val="1F3352"/>
          <w:sz w:val="20"/>
          <w:szCs w:val="20"/>
        </w:rPr>
        <w:t xml:space="preserve">Why not the alternative — </w:t>
      </w:r>
      <w:r>
        <w:rPr>
          <w:sz w:val="20"/>
          <w:szCs w:val="20"/>
        </w:rPr>
        <w:t xml:space="preserve">Poetry gives proper dependency resolution and a real lockfile; uv is dramatically faster with a cross-platform lock. Both rejected for the same reason as pnpm. Honest limitation: pip freeze captures what was installed *on Windows*, which is genuinely weaker than package-lock.json. If PyTorch makes pip painful at Tier 3, uv reads the same pyproject.toml so switching costs nothing.</w:t>
      </w:r>
    </w:p>
    <w:p>
      <w:pPr>
        <w:pStyle w:val="Heading2"/>
        <w:spacing w:after="120" w:before="300"/>
      </w:pPr>
      <w:r>
        <w:rPr>
          <w:b/>
          <w:bCs/>
          <w:color w:val="1F3352"/>
          <w:sz w:val="24"/>
          <w:szCs w:val="24"/>
        </w:rPr>
        <w:t xml:space="preserve">Docker + Compose</w:t>
      </w:r>
    </w:p>
    <w:p>
      <w:pPr>
        <w:spacing w:after="120"/>
      </w:pPr>
      <w:r>
        <w:rPr>
          <w:b/>
          <w:bCs/>
          <w:color w:val="1F3352"/>
          <w:sz w:val="20"/>
          <w:szCs w:val="20"/>
        </w:rPr>
        <w:t xml:space="preserve">What it is — </w:t>
      </w:r>
      <w:r>
        <w:rPr>
          <w:sz w:val="20"/>
          <w:szCs w:val="20"/>
        </w:rPr>
        <w:t xml:space="preserve">Container runtime and multi-container orchestration.</w:t>
      </w:r>
    </w:p>
    <w:p>
      <w:pPr>
        <w:spacing w:after="120"/>
      </w:pPr>
      <w:r>
        <w:rPr>
          <w:b/>
          <w:bCs/>
          <w:color w:val="1F3352"/>
          <w:sz w:val="20"/>
          <w:szCs w:val="20"/>
        </w:rPr>
        <w:t xml:space="preserve">Why we use it — </w:t>
      </w:r>
      <w:r>
        <w:rPr>
          <w:sz w:val="20"/>
          <w:szCs w:val="20"/>
        </w:rPr>
        <w:t xml:space="preserve">Four teammates on three operating systems, plus an examiner who must be able to run the project. Compose replaces a page of installation instructions with one command.</w:t>
      </w:r>
    </w:p>
    <w:p>
      <w:pPr>
        <w:spacing w:after="120"/>
      </w:pPr>
      <w:r>
        <w:rPr>
          <w:b/>
          <w:bCs/>
          <w:color w:val="1F3352"/>
          <w:sz w:val="20"/>
          <w:szCs w:val="20"/>
        </w:rPr>
        <w:t xml:space="preserve">How we use it — </w:t>
      </w:r>
      <w:r>
        <w:rPr>
          <w:sz w:val="20"/>
          <w:szCs w:val="20"/>
        </w:rPr>
        <w:t xml:space="preserve">One Dockerfile per app with multi-stage builds; one compose file defining services, volumes, healthchecks and the private network that provides service-name DNS.</w:t>
      </w:r>
    </w:p>
    <w:p>
      <w:pPr>
        <w:spacing w:after="120"/>
      </w:pPr>
      <w:r>
        <w:rPr>
          <w:b/>
          <w:bCs/>
          <w:color w:val="1F3352"/>
          <w:sz w:val="20"/>
          <w:szCs w:val="20"/>
        </w:rPr>
        <w:t xml:space="preserve">Used in — </w:t>
      </w:r>
      <w:r>
        <w:rPr>
          <w:sz w:val="20"/>
          <w:szCs w:val="20"/>
        </w:rPr>
        <w:t xml:space="preserve">infra/, apps/api/Dockerfile, apps/detector/Dockerfile.</w:t>
      </w:r>
    </w:p>
    <w:p>
      <w:pPr>
        <w:spacing w:after="120"/>
      </w:pPr>
      <w:r>
        <w:rPr>
          <w:b/>
          <w:bCs/>
          <w:color w:val="1F3352"/>
          <w:sz w:val="20"/>
          <w:szCs w:val="20"/>
        </w:rPr>
        <w:t xml:space="preserve">Why not the alternative — </w:t>
      </w:r>
      <w:r>
        <w:rPr>
          <w:sz w:val="20"/>
          <w:szCs w:val="20"/>
        </w:rPr>
        <w:t xml:space="preserve">Kubernetes solves multi-node orchestration — self-healing, rolling deploys, autoscaling — none of which we have a problem for. It needs a cluster and a dozen manifests per service. We deploy to a single host.</w:t>
      </w:r>
    </w:p>
    <w:p>
      <w:pPr>
        <w:pStyle w:val="Heading2"/>
        <w:spacing w:after="120" w:before="300"/>
      </w:pPr>
      <w:r>
        <w:rPr>
          <w:b/>
          <w:bCs/>
          <w:color w:val="1F3352"/>
          <w:sz w:val="24"/>
          <w:szCs w:val="24"/>
        </w:rPr>
        <w:t xml:space="preserve">mongoose</w:t>
      </w:r>
    </w:p>
    <w:p>
      <w:pPr>
        <w:spacing w:after="120"/>
      </w:pPr>
      <w:r>
        <w:rPr>
          <w:b/>
          <w:bCs/>
          <w:color w:val="1F3352"/>
          <w:sz w:val="20"/>
          <w:szCs w:val="20"/>
        </w:rPr>
        <w:t xml:space="preserve">What it is — </w:t>
      </w:r>
      <w:r>
        <w:rPr>
          <w:sz w:val="20"/>
          <w:szCs w:val="20"/>
        </w:rPr>
        <w:t xml:space="preserve">An ODM (Object-Document Mapper) for MongoDB. Adds schemas, validation, type casting, middleware hooks and population on top of the raw driver.</w:t>
      </w:r>
    </w:p>
    <w:p>
      <w:pPr>
        <w:spacing w:after="120"/>
      </w:pPr>
      <w:r>
        <w:rPr>
          <w:b/>
          <w:bCs/>
          <w:color w:val="1F3352"/>
          <w:sz w:val="20"/>
          <w:szCs w:val="20"/>
        </w:rPr>
        <w:t xml:space="preserve">Why we use it — </w:t>
      </w:r>
      <w:r>
        <w:rPr>
          <w:sz w:val="20"/>
          <w:szCs w:val="20"/>
        </w:rPr>
        <w:t xml:space="preserve">MongoDB is schemaless — it will happily store { email: 42 }. For eight collections with relationships and a provenance enum that must be one of three values, application-layer enforcement is exactly what we want.</w:t>
      </w:r>
    </w:p>
    <w:p>
      <w:pPr>
        <w:spacing w:after="120"/>
      </w:pPr>
      <w:r>
        <w:rPr>
          <w:b/>
          <w:bCs/>
          <w:color w:val="1F3352"/>
          <w:sz w:val="20"/>
          <w:szCs w:val="20"/>
        </w:rPr>
        <w:t xml:space="preserve">How we use it — </w:t>
      </w:r>
      <w:r>
        <w:rPr>
          <w:sz w:val="20"/>
          <w:szCs w:val="20"/>
        </w:rPr>
        <w:t xml:space="preserve">new Schema() for shape, validators and setters; schema.plugin() for shared behaviour; schema.pre() for hooks; model() to register; InferSchemaType and HydratedDocument for typing; populate() to resolve references; Model.init() to wait for index builds.</w:t>
      </w:r>
    </w:p>
    <w:p>
      <w:pPr>
        <w:spacing w:after="120"/>
      </w:pPr>
      <w:r>
        <w:rPr>
          <w:b/>
          <w:bCs/>
          <w:color w:val="1F3352"/>
          <w:sz w:val="20"/>
          <w:szCs w:val="20"/>
        </w:rPr>
        <w:t xml:space="preserve">Used in — </w:t>
      </w:r>
      <w:r>
        <w:rPr>
          <w:sz w:val="20"/>
          <w:szCs w:val="20"/>
        </w:rPr>
        <w:t xml:space="preserve">apps/api/src/db/connect.ts and all seven model files.</w:t>
      </w:r>
    </w:p>
    <w:p>
      <w:pPr>
        <w:spacing w:after="120"/>
      </w:pPr>
      <w:r>
        <w:rPr>
          <w:b/>
          <w:bCs/>
          <w:color w:val="1F3352"/>
          <w:sz w:val="20"/>
          <w:szCs w:val="20"/>
        </w:rPr>
        <w:t xml:space="preserve">Why not the alternative — </w:t>
      </w:r>
      <w:r>
        <w:rPr>
          <w:sz w:val="20"/>
          <w:szCs w:val="20"/>
        </w:rPr>
        <w:t xml:space="preserve">The native mongodb driver is faster with no abstraction to learn, but would mean hand-writing validation for every collection and losing TypeScript types on query results. Prisma has excellent generated types but its MongoDB support is less mature than its SQL support, and it adds a separate schema language plus a codegen step. Ships its own types, so no @types package.</w:t>
      </w:r>
    </w:p>
    <w:p>
      <w:pPr>
        <w:pStyle w:val="Heading3"/>
        <w:spacing w:after="80" w:before="200"/>
      </w:pPr>
      <w:r>
        <w:rPr>
          <w:b/>
          <w:bCs/>
          <w:color w:val="8A6D1F"/>
          <w:sz w:val="21"/>
          <w:szCs w:val="21"/>
        </w:rPr>
        <w:t xml:space="preserve">Auth and observability</w:t>
      </w:r>
    </w:p>
    <w:p>
      <w:pPr>
        <w:pStyle w:val="Heading2"/>
        <w:spacing w:after="120" w:before="300"/>
      </w:pPr>
      <w:r>
        <w:rPr>
          <w:b/>
          <w:bCs/>
          <w:color w:val="1F3352"/>
          <w:sz w:val="24"/>
          <w:szCs w:val="24"/>
        </w:rPr>
        <w:t xml:space="preserve">pino</w:t>
      </w:r>
    </w:p>
    <w:p>
      <w:pPr>
        <w:spacing w:after="120"/>
      </w:pPr>
      <w:r>
        <w:rPr>
          <w:b/>
          <w:bCs/>
          <w:color w:val="1F3352"/>
          <w:sz w:val="20"/>
          <w:szCs w:val="20"/>
        </w:rPr>
        <w:t xml:space="preserve">What it is — </w:t>
      </w:r>
      <w:r>
        <w:rPr>
          <w:sz w:val="20"/>
          <w:szCs w:val="20"/>
        </w:rPr>
        <w:t xml:space="preserve">A structured JSON logger for Node, optimised for throughput.</w:t>
      </w:r>
    </w:p>
    <w:p>
      <w:pPr>
        <w:spacing w:after="120"/>
      </w:pPr>
      <w:r>
        <w:rPr>
          <w:b/>
          <w:bCs/>
          <w:color w:val="1F3352"/>
          <w:sz w:val="20"/>
          <w:szCs w:val="20"/>
        </w:rPr>
        <w:t xml:space="preserve">Why we use it — </w:t>
      </w:r>
      <w:r>
        <w:rPr>
          <w:sz w:val="20"/>
          <w:szCs w:val="20"/>
        </w:rPr>
        <w:t xml:space="preserve">console.log produces prose that cannot be queried — “403 FORBIDDEN GET /app-error” cannot answer “show me every 403 for this student this hour” without a regex. And redaction: the commonest way a credential leaks is a developer logging a request body while debugging.</w:t>
      </w:r>
    </w:p>
    <w:p>
      <w:pPr>
        <w:spacing w:after="120"/>
      </w:pPr>
      <w:r>
        <w:rPr>
          <w:b/>
          <w:bCs/>
          <w:color w:val="1F3352"/>
          <w:sz w:val="20"/>
          <w:szCs w:val="20"/>
        </w:rPr>
        <w:t xml:space="preserve">How we use it — </w:t>
      </w:r>
      <w:r>
        <w:rPr>
          <w:sz w:val="20"/>
          <w:szCs w:val="20"/>
        </w:rPr>
        <w:t xml:space="preserve">One shared instance configured from env; logger.child({ component }) per module; log.level({ fields }, “message”). Nineteen redaction paths. pino-pretty in development only.</w:t>
      </w:r>
    </w:p>
    <w:p>
      <w:pPr>
        <w:spacing w:after="120"/>
      </w:pPr>
      <w:r>
        <w:rPr>
          <w:b/>
          <w:bCs/>
          <w:color w:val="1F3352"/>
          <w:sz w:val="20"/>
          <w:szCs w:val="20"/>
        </w:rPr>
        <w:t xml:space="preserve">Used in — </w:t>
      </w:r>
      <w:r>
        <w:rPr>
          <w:sz w:val="20"/>
          <w:szCs w:val="20"/>
        </w:rPr>
        <w:t xml:space="preserve">config/logger.ts, db/connect.ts, middleware/errorHandler.ts, middleware/auth.ts, server.ts.</w:t>
      </w:r>
    </w:p>
    <w:p>
      <w:pPr>
        <w:spacing w:after="120"/>
      </w:pPr>
      <w:r>
        <w:rPr>
          <w:b/>
          <w:bCs/>
          <w:color w:val="1F3352"/>
          <w:sz w:val="20"/>
          <w:szCs w:val="20"/>
        </w:rPr>
        <w:t xml:space="preserve">Why not the alternative — </w:t>
      </w:r>
      <w:r>
        <w:rPr>
          <w:sz w:val="20"/>
          <w:szCs w:val="20"/>
        </w:rPr>
        <w:t xml:space="preserve">winston has more transports and more configuration surface and is measurably slower; its flexibility solves problems we do not have. Two gotchas: the object comes *first* and the message second, the reverse of console.log; and the error key must be exactly `err` for the built-in serialiser, because { error: err } logs as {} — Error's message and stack are non-enumerable.</w:t>
      </w:r>
    </w:p>
    <w:p>
      <w:pPr>
        <w:pStyle w:val="Heading2"/>
        <w:spacing w:after="120" w:before="300"/>
      </w:pPr>
      <w:r>
        <w:rPr>
          <w:b/>
          <w:bCs/>
          <w:color w:val="1F3352"/>
          <w:sz w:val="24"/>
          <w:szCs w:val="24"/>
        </w:rPr>
        <w:t xml:space="preserve">bcrypt</w:t>
      </w:r>
    </w:p>
    <w:p>
      <w:pPr>
        <w:spacing w:after="120"/>
      </w:pPr>
      <w:r>
        <w:rPr>
          <w:b/>
          <w:bCs/>
          <w:color w:val="1F3352"/>
          <w:sz w:val="20"/>
          <w:szCs w:val="20"/>
        </w:rPr>
        <w:t xml:space="preserve">What it is — </w:t>
      </w:r>
      <w:r>
        <w:rPr>
          <w:sz w:val="20"/>
          <w:szCs w:val="20"/>
        </w:rPr>
        <w:t xml:space="preserve">An adaptive password-hashing function, deliberately slow, with a tunable work factor.</w:t>
      </w:r>
    </w:p>
    <w:p>
      <w:pPr>
        <w:spacing w:after="120"/>
      </w:pPr>
      <w:r>
        <w:rPr>
          <w:b/>
          <w:bCs/>
          <w:color w:val="1F3352"/>
          <w:sz w:val="20"/>
          <w:szCs w:val="20"/>
        </w:rPr>
        <w:t xml:space="preserve">Why we use it — </w:t>
      </w:r>
      <w:r>
        <w:rPr>
          <w:sz w:val="20"/>
          <w:szCs w:val="20"/>
        </w:rPr>
        <w:t xml:space="preserve">Storing plaintext means a leaked backup hands over every student's password — and because people reuse passwords, their email accounts too. A fast hash like SHA-256 falls to a GPU dictionary attack in minutes.</w:t>
      </w:r>
    </w:p>
    <w:p>
      <w:pPr>
        <w:spacing w:after="120"/>
      </w:pPr>
      <w:r>
        <w:rPr>
          <w:b/>
          <w:bCs/>
          <w:color w:val="1F3352"/>
          <w:sz w:val="20"/>
          <w:szCs w:val="20"/>
        </w:rPr>
        <w:t xml:space="preserve">How we use it — </w:t>
      </w:r>
      <w:r>
        <w:rPr>
          <w:sz w:val="20"/>
          <w:szCs w:val="20"/>
        </w:rPr>
        <w:t xml:space="preserve">hash(plain, 12), compare(plain, hash), getRounds(hash) for rehash detection, and hashSync once at module load for the timing-equalisation dummy.</w:t>
      </w:r>
    </w:p>
    <w:p>
      <w:pPr>
        <w:spacing w:after="120"/>
      </w:pPr>
      <w:r>
        <w:rPr>
          <w:b/>
          <w:bCs/>
          <w:color w:val="1F3352"/>
          <w:sz w:val="20"/>
          <w:szCs w:val="20"/>
        </w:rPr>
        <w:t xml:space="preserve">Used in — </w:t>
      </w:r>
      <w:r>
        <w:rPr>
          <w:sz w:val="20"/>
          <w:szCs w:val="20"/>
        </w:rPr>
        <w:t xml:space="preserve">utils/password.ts, and via it scripts/seed.ts.</w:t>
      </w:r>
    </w:p>
    <w:p>
      <w:pPr>
        <w:spacing w:after="120"/>
      </w:pPr>
      <w:r>
        <w:rPr>
          <w:b/>
          <w:bCs/>
          <w:color w:val="1F3352"/>
          <w:sz w:val="20"/>
          <w:szCs w:val="20"/>
        </w:rPr>
        <w:t xml:space="preserve">Why not the alternative — </w:t>
      </w:r>
      <w:r>
        <w:rPr>
          <w:sz w:val="20"/>
          <w:szCs w:val="20"/>
        </w:rPr>
        <w:t xml:space="preserve">**argon2id is the technically better choice** — it won the 2015 Password Hashing Competition and is memory-hard, resisting GPU and ASIC attacks better. We chose bcrypt for two decades of deployment without a practical break, better ecosystem support, and one tunable parameter rather than three interacting ones. Name it in the report as a considered trade-off, not an oversight. bcryptjs needs no compiler but is ~3x slower, forcing a lower affordable cost. Key properties: the salt and cost are embedded in the output; compare is timing-safe; input past 72 bytes is silently truncated, so we reject instead.</w:t>
      </w:r>
    </w:p>
    <w:p>
      <w:pPr>
        <w:pStyle w:val="Heading2"/>
        <w:spacing w:after="120" w:before="300"/>
      </w:pPr>
      <w:r>
        <w:rPr>
          <w:b/>
          <w:bCs/>
          <w:color w:val="1F3352"/>
          <w:sz w:val="24"/>
          <w:szCs w:val="24"/>
        </w:rPr>
        <w:t xml:space="preserve">jsonwebtoken</w:t>
      </w:r>
    </w:p>
    <w:p>
      <w:pPr>
        <w:spacing w:after="120"/>
      </w:pPr>
      <w:r>
        <w:rPr>
          <w:b/>
          <w:bCs/>
          <w:color w:val="1F3352"/>
          <w:sz w:val="20"/>
          <w:szCs w:val="20"/>
        </w:rPr>
        <w:t xml:space="preserve">What it is — </w:t>
      </w:r>
      <w:r>
        <w:rPr>
          <w:sz w:val="20"/>
          <w:szCs w:val="20"/>
        </w:rPr>
        <w:t xml:space="preserve">Signs and verifies JSON Web Tokens.</w:t>
      </w:r>
    </w:p>
    <w:p>
      <w:pPr>
        <w:spacing w:after="120"/>
      </w:pPr>
      <w:r>
        <w:rPr>
          <w:b/>
          <w:bCs/>
          <w:color w:val="1F3352"/>
          <w:sz w:val="20"/>
          <w:szCs w:val="20"/>
        </w:rPr>
        <w:t xml:space="preserve">Why we use it — </w:t>
      </w:r>
      <w:r>
        <w:rPr>
          <w:sz w:val="20"/>
          <w:szCs w:val="20"/>
        </w:rPr>
        <w:t xml:space="preserve">Stateless authentication — an authenticated request needs no session lookup, and one token format works for both the React app and the Android app, where cookie sessions would not.</w:t>
      </w:r>
    </w:p>
    <w:p>
      <w:pPr>
        <w:spacing w:after="120"/>
      </w:pPr>
      <w:r>
        <w:rPr>
          <w:b/>
          <w:bCs/>
          <w:color w:val="1F3352"/>
          <w:sz w:val="20"/>
          <w:szCs w:val="20"/>
        </w:rPr>
        <w:t xml:space="preserve">How we use it — </w:t>
      </w:r>
      <w:r>
        <w:rPr>
          <w:sz w:val="20"/>
          <w:szCs w:val="20"/>
        </w:rPr>
        <w:t xml:space="preserve">sign(payload, secret, options) and verify(token, secret, options) with algorithms pinned. Its typed error classes are translated into AppError at the source.</w:t>
      </w:r>
    </w:p>
    <w:p>
      <w:pPr>
        <w:spacing w:after="120"/>
      </w:pPr>
      <w:r>
        <w:rPr>
          <w:b/>
          <w:bCs/>
          <w:color w:val="1F3352"/>
          <w:sz w:val="20"/>
          <w:szCs w:val="20"/>
        </w:rPr>
        <w:t xml:space="preserve">Used in — </w:t>
      </w:r>
      <w:r>
        <w:rPr>
          <w:sz w:val="20"/>
          <w:szCs w:val="20"/>
        </w:rPr>
        <w:t xml:space="preserve">utils/jwt.ts, and via it middleware/auth.ts.</w:t>
      </w:r>
    </w:p>
    <w:p>
      <w:pPr>
        <w:spacing w:after="120"/>
      </w:pPr>
      <w:r>
        <w:rPr>
          <w:b/>
          <w:bCs/>
          <w:color w:val="1F3352"/>
          <w:sz w:val="20"/>
          <w:szCs w:val="20"/>
        </w:rPr>
        <w:t xml:space="preserve">Why not the alternative — </w:t>
      </w:r>
      <w:r>
        <w:rPr>
          <w:sz w:val="20"/>
          <w:szCs w:val="20"/>
        </w:rPr>
        <w:t xml:space="preserve">jose is more modern, promise-based and supports the full JOSE suite including encryption — rejected because jsonwebtoken is the ecosystem standard with far more examples and we need none of the extra surface. **Critical usage note: always pass `algorithms` on verify**, or both the alg:none forgery and the HS/RS confusion attack work. Honest counter-argument to JWTs generally: server-side sessions are revocable *immediately*, and a JWT is not.</w:t>
      </w:r>
    </w:p>
    <w:p>
      <w:pPr>
        <w:spacing w:after="160"/>
        <w:ind w:left="360"/>
      </w:pPr>
      <w:r>
        <w:rPr>
          <w:i/>
          <w:iCs/>
          <w:color w:val="9A9A9A"/>
          <w:sz w:val="19"/>
          <w:szCs w:val="19"/>
        </w:rPr>
        <w:t xml:space="preserve">[ Next library entry goes here. ]</w:t>
      </w:r>
    </w:p>
    <w:p>
      <w:pPr>
        <w:pStyle w:val="Heading2"/>
        <w:spacing w:after="120" w:before="300"/>
      </w:pPr>
      <w:r>
        <w:rPr>
          <w:b/>
          <w:bCs/>
          <w:color w:val="1F3352"/>
          <w:sz w:val="24"/>
          <w:szCs w:val="24"/>
        </w:rPr>
        <w:t xml:space="preserve">supertest</w:t>
      </w:r>
    </w:p>
    <w:p>
      <w:pPr>
        <w:spacing w:after="120"/>
      </w:pPr>
      <w:r>
        <w:rPr>
          <w:b/>
          <w:bCs/>
          <w:color w:val="1F3352"/>
          <w:sz w:val="20"/>
          <w:szCs w:val="20"/>
        </w:rPr>
        <w:t xml:space="preserve">What it is — </w:t>
      </w:r>
      <w:r>
        <w:rPr>
          <w:sz w:val="20"/>
          <w:szCs w:val="20"/>
        </w:rPr>
        <w:t xml:space="preserve">A library that sends HTTP requests directly to an Express app, in the same process, without binding a port.</w:t>
      </w:r>
    </w:p>
    <w:p>
      <w:pPr>
        <w:spacing w:after="120"/>
      </w:pPr>
      <w:r>
        <w:rPr>
          <w:b/>
          <w:bCs/>
          <w:color w:val="1F3352"/>
          <w:sz w:val="20"/>
          <w:szCs w:val="20"/>
        </w:rPr>
        <w:t xml:space="preserve">Why we use it — </w:t>
      </w:r>
      <w:r>
        <w:rPr>
          <w:sz w:val="20"/>
          <w:szCs w:val="20"/>
        </w:rPr>
        <w:t xml:space="preserve">Tests should exercise the real chain: routers, middleware, controller and error handler. Calling a controller directly skips the middleware, which is where most of our security lives.</w:t>
      </w:r>
    </w:p>
    <w:p>
      <w:pPr>
        <w:spacing w:after="120"/>
      </w:pPr>
      <w:r>
        <w:rPr>
          <w:b/>
          <w:bCs/>
          <w:color w:val="1F3352"/>
          <w:sz w:val="20"/>
          <w:szCs w:val="20"/>
        </w:rPr>
        <w:t xml:space="preserve">How we use it — </w:t>
      </w:r>
      <w:r>
        <w:rPr>
          <w:sz w:val="20"/>
          <w:szCs w:val="20"/>
        </w:rPr>
        <w:t xml:space="preserve">request(app).post("/api/auth/login").send({...}) inside vitest. .attach("file", buffer, name) sends a multipart upload, and .buffer(true).parse(...) collects a binary download so it can be compared byte for byte.</w:t>
      </w:r>
    </w:p>
    <w:p>
      <w:pPr>
        <w:spacing w:after="120"/>
      </w:pPr>
      <w:r>
        <w:rPr>
          <w:b/>
          <w:bCs/>
          <w:color w:val="1F3352"/>
          <w:sz w:val="20"/>
          <w:szCs w:val="20"/>
        </w:rPr>
        <w:t xml:space="preserve">Used in — </w:t>
      </w:r>
      <w:r>
        <w:rPr>
          <w:sz w:val="20"/>
          <w:szCs w:val="20"/>
        </w:rPr>
        <w:t xml:space="preserve">apps/api/tests/auth.test.ts, courses.test.ts, submissions.test.ts.</w:t>
      </w:r>
    </w:p>
    <w:p>
      <w:pPr>
        <w:spacing w:after="120"/>
      </w:pPr>
      <w:r>
        <w:rPr>
          <w:b/>
          <w:bCs/>
          <w:color w:val="1F3352"/>
          <w:sz w:val="20"/>
          <w:szCs w:val="20"/>
        </w:rPr>
        <w:t xml:space="preserve">Why not the alternative — </w:t>
      </w:r>
      <w:r>
        <w:rPr>
          <w:sz w:val="20"/>
          <w:szCs w:val="20"/>
        </w:rPr>
        <w:t xml:space="preserve">Starting the server on a real port and using fetch. That works, but it means managing a port per test file and shutting the server down cleanly; supertest does both for us.</w:t>
      </w:r>
    </w:p>
    <w:p>
      <w:pPr>
        <w:pStyle w:val="Heading2"/>
        <w:spacing w:after="120" w:before="300"/>
      </w:pPr>
      <w:r>
        <w:rPr>
          <w:b/>
          <w:bCs/>
          <w:color w:val="1F3352"/>
          <w:sz w:val="24"/>
          <w:szCs w:val="24"/>
        </w:rPr>
        <w:t xml:space="preserve">minio</w:t>
      </w:r>
    </w:p>
    <w:p>
      <w:pPr>
        <w:spacing w:after="120"/>
      </w:pPr>
      <w:r>
        <w:rPr>
          <w:b/>
          <w:bCs/>
          <w:color w:val="1F3352"/>
          <w:sz w:val="20"/>
          <w:szCs w:val="20"/>
        </w:rPr>
        <w:t xml:space="preserve">What it is — </w:t>
      </w:r>
      <w:r>
        <w:rPr>
          <w:sz w:val="20"/>
          <w:szCs w:val="20"/>
        </w:rPr>
        <w:t xml:space="preserve">The official MinIO JavaScript SDK. It speaks the S3 API, so it also works against real AWS S3.</w:t>
      </w:r>
    </w:p>
    <w:p>
      <w:pPr>
        <w:spacing w:after="120"/>
      </w:pPr>
      <w:r>
        <w:rPr>
          <w:b/>
          <w:bCs/>
          <w:color w:val="1F3352"/>
          <w:sz w:val="20"/>
          <w:szCs w:val="20"/>
        </w:rPr>
        <w:t xml:space="preserve">Why we use it — </w:t>
      </w:r>
      <w:r>
        <w:rPr>
          <w:sz w:val="20"/>
          <w:szCs w:val="20"/>
        </w:rPr>
        <w:t xml:space="preserve">Submission files belong in object storage, not in MongoDB. One small package with a simple API covers the five operations we need.</w:t>
      </w:r>
    </w:p>
    <w:p>
      <w:pPr>
        <w:spacing w:after="120"/>
      </w:pPr>
      <w:r>
        <w:rPr>
          <w:b/>
          <w:bCs/>
          <w:color w:val="1F3352"/>
          <w:sz w:val="20"/>
          <w:szCs w:val="20"/>
        </w:rPr>
        <w:t xml:space="preserve">How we use it — </w:t>
      </w:r>
      <w:r>
        <w:rPr>
          <w:sz w:val="20"/>
          <w:szCs w:val="20"/>
        </w:rPr>
        <w:t xml:space="preserve">A single Client built once from env, then bucketExists/makeBucket at startup, putObject, getObject and removeObject behind our own four functions in storage/minio.ts.</w:t>
      </w:r>
    </w:p>
    <w:p>
      <w:pPr>
        <w:spacing w:after="120"/>
      </w:pPr>
      <w:r>
        <w:rPr>
          <w:b/>
          <w:bCs/>
          <w:color w:val="1F3352"/>
          <w:sz w:val="20"/>
          <w:szCs w:val="20"/>
        </w:rPr>
        <w:t xml:space="preserve">Used in — </w:t>
      </w:r>
      <w:r>
        <w:rPr>
          <w:sz w:val="20"/>
          <w:szCs w:val="20"/>
        </w:rPr>
        <w:t xml:space="preserve">apps/api/src/storage/minio.ts, apps/api/src/server.ts, and the submission controller.</w:t>
      </w:r>
    </w:p>
    <w:p>
      <w:pPr>
        <w:spacing w:after="120"/>
      </w:pPr>
      <w:r>
        <w:rPr>
          <w:b/>
          <w:bCs/>
          <w:color w:val="1F3352"/>
          <w:sz w:val="20"/>
          <w:szCs w:val="20"/>
        </w:rPr>
        <w:t xml:space="preserve">Why not the alternative — </w:t>
      </w:r>
      <w:r>
        <w:rPr>
          <w:sz w:val="20"/>
          <w:szCs w:val="20"/>
        </w:rPr>
        <w:t xml:space="preserve">@aws-sdk/client-s3, which is the more general choice and much heavier for the same result against MinIO. Honest cost of our choice: moving to AWS means keeping this client or rewriting one file. Note also the npm audit finding — two moderate DoS advisories in transitive dependencies (query-string and stream-json), accepted because their inputs are our own URLs and our own MinIO's responses, and because the offered fix downgrades minio by a major version.</w:t>
      </w:r>
    </w:p>
    <w:p>
      <w:pPr>
        <w:pStyle w:val="Heading2"/>
        <w:spacing w:after="120" w:before="300"/>
      </w:pPr>
      <w:r>
        <w:rPr>
          <w:b/>
          <w:bCs/>
          <w:color w:val="1F3352"/>
          <w:sz w:val="24"/>
          <w:szCs w:val="24"/>
        </w:rPr>
        <w:t xml:space="preserve">multer</w:t>
      </w:r>
    </w:p>
    <w:p>
      <w:pPr>
        <w:spacing w:after="120"/>
      </w:pPr>
      <w:r>
        <w:rPr>
          <w:b/>
          <w:bCs/>
          <w:color w:val="1F3352"/>
          <w:sz w:val="20"/>
          <w:szCs w:val="20"/>
        </w:rPr>
        <w:t xml:space="preserve">What it is — </w:t>
      </w:r>
      <w:r>
        <w:rPr>
          <w:sz w:val="20"/>
          <w:szCs w:val="20"/>
        </w:rPr>
        <w:t xml:space="preserve">The standard Express middleware for multipart/form-data, built on the streaming parser busboy.</w:t>
      </w:r>
    </w:p>
    <w:p>
      <w:pPr>
        <w:spacing w:after="120"/>
      </w:pPr>
      <w:r>
        <w:rPr>
          <w:b/>
          <w:bCs/>
          <w:color w:val="1F3352"/>
          <w:sz w:val="20"/>
          <w:szCs w:val="20"/>
        </w:rPr>
        <w:t xml:space="preserve">Why we use it — </w:t>
      </w:r>
      <w:r>
        <w:rPr>
          <w:sz w:val="20"/>
          <w:szCs w:val="20"/>
        </w:rPr>
        <w:t xml:space="preserve">A file upload is not JSON. Express cannot parse it, and writing a multipart parser by hand is a security liability.</w:t>
      </w:r>
    </w:p>
    <w:p>
      <w:pPr>
        <w:spacing w:after="120"/>
      </w:pPr>
      <w:r>
        <w:rPr>
          <w:b/>
          <w:bCs/>
          <w:color w:val="1F3352"/>
          <w:sz w:val="20"/>
          <w:szCs w:val="20"/>
        </w:rPr>
        <w:t xml:space="preserve">How we use it — </w:t>
      </w:r>
      <w:r>
        <w:rPr>
          <w:sz w:val="20"/>
          <w:szCs w:val="20"/>
        </w:rPr>
        <w:t xml:space="preserve">memoryStorage, so the file is a Buffer and never touches disk; single("file"); limits for fileSize, files and fields; defParamCharset "utf8" so a name like जोड़.py is not garbled.</w:t>
      </w:r>
    </w:p>
    <w:p>
      <w:pPr>
        <w:spacing w:after="120"/>
      </w:pPr>
      <w:r>
        <w:rPr>
          <w:b/>
          <w:bCs/>
          <w:color w:val="1F3352"/>
          <w:sz w:val="20"/>
          <w:szCs w:val="20"/>
        </w:rPr>
        <w:t xml:space="preserve">Used in — </w:t>
      </w:r>
      <w:r>
        <w:rPr>
          <w:sz w:val="20"/>
          <w:szCs w:val="20"/>
        </w:rPr>
        <w:t xml:space="preserve">apps/api/src/middleware/upload.ts.</w:t>
      </w:r>
    </w:p>
    <w:p>
      <w:pPr>
        <w:spacing w:after="120"/>
      </w:pPr>
      <w:r>
        <w:rPr>
          <w:b/>
          <w:bCs/>
          <w:color w:val="1F3352"/>
          <w:sz w:val="20"/>
          <w:szCs w:val="20"/>
        </w:rPr>
        <w:t xml:space="preserve">Why not the alternative — </w:t>
      </w:r>
      <w:r>
        <w:rPr>
          <w:sz w:val="20"/>
          <w:szCs w:val="20"/>
        </w:rPr>
        <w:t xml:space="preserve">busboy directly, which is what multer uses. It is more code for the same result, and multer's limits are exactly the ones we want. Disk storage was also rejected: it leaves temporary files behind after a crash.</w:t>
      </w:r>
    </w:p>
    <w:p>
      <w:pPr>
        <w:pStyle w:val="Heading2"/>
        <w:spacing w:after="120" w:before="300"/>
      </w:pPr>
      <w:r>
        <w:rPr>
          <w:b/>
          <w:bCs/>
          <w:color w:val="1F3352"/>
          <w:sz w:val="24"/>
          <w:szCs w:val="24"/>
        </w:rPr>
        <w:t>bullmq</w:t>
      </w:r>
    </w:p>
    <w:p>
      <w:pPr>
        <w:spacing w:after="120"/>
      </w:pPr>
      <w:r>
        <w:rPr>
          <w:b/>
          <w:bCs/>
          <w:color w:val="1F3352"/>
          <w:sz w:val="20"/>
          <w:szCs w:val="20"/>
        </w:rPr>
        <w:t xml:space="preserve">What it is — </w:t>
      </w:r>
      <w:r>
        <w:rPr>
          <w:sz w:val="20"/>
          <w:szCs w:val="20"/>
        </w:rPr>
        <w:t>A job queue for Node built on Redis, with retries, backoff, delayed jobs and atomic claiming implemented in Lua inside Redis itself.</w:t>
      </w:r>
    </w:p>
    <w:p>
      <w:pPr>
        <w:spacing w:after="120"/>
      </w:pPr>
      <w:r>
        <w:rPr>
          <w:b/>
          <w:bCs/>
          <w:color w:val="1F3352"/>
          <w:sz w:val="20"/>
          <w:szCs w:val="20"/>
        </w:rPr>
        <w:t xml:space="preserve">Why we use it — </w:t>
      </w:r>
      <w:r>
        <w:rPr>
          <w:sz w:val="20"/>
          <w:szCs w:val="20"/>
        </w:rPr>
        <w:t>Storing an upload takes about 30 ms and analysing it takes seconds, so the request has to hand the work over and return. The queue also gives retries and crash safety for free.</w:t>
      </w:r>
    </w:p>
    <w:p>
      <w:pPr>
        <w:spacing w:after="120"/>
      </w:pPr>
      <w:r>
        <w:rPr>
          <w:b/>
          <w:bCs/>
          <w:color w:val="1F3352"/>
          <w:sz w:val="20"/>
          <w:szCs w:val="20"/>
        </w:rPr>
        <w:t xml:space="preserve">How we use it — </w:t>
      </w:r>
      <w:r>
        <w:rPr>
          <w:sz w:val="20"/>
          <w:szCs w:val="20"/>
        </w:rPr>
        <w:t>One queue with two job names, ANALYSE_JOB and RECALIBRATE_JOB. Job ids are derived from the work so duplicates are swallowed. Three attempts with exponential backoff, concurrency 2, autorun false, and its own Redis connection with maxRetriesPerRequest null.</w:t>
      </w:r>
    </w:p>
    <w:p>
      <w:pPr>
        <w:spacing w:after="120"/>
      </w:pPr>
      <w:r>
        <w:rPr>
          <w:b/>
          <w:bCs/>
          <w:color w:val="1F3352"/>
          <w:sz w:val="20"/>
          <w:szCs w:val="20"/>
        </w:rPr>
        <w:t xml:space="preserve">Used in — </w:t>
      </w:r>
      <w:r>
        <w:rPr>
          <w:sz w:val="20"/>
          <w:szCs w:val="20"/>
        </w:rPr>
        <w:t>apps/api/src/queue/detectionQueue.ts and apps/api/src/worker.ts.</w:t>
      </w:r>
    </w:p>
    <w:p>
      <w:pPr>
        <w:spacing w:after="120"/>
      </w:pPr>
      <w:r>
        <w:rPr>
          <w:b/>
          <w:bCs/>
          <w:color w:val="1F3352"/>
          <w:sz w:val="20"/>
          <w:szCs w:val="20"/>
        </w:rPr>
        <w:t xml:space="preserve">Why not the alternative — </w:t>
      </w:r>
      <w:r>
        <w:rPr>
          <w:sz w:val="20"/>
          <w:szCs w:val="20"/>
        </w:rPr>
        <w:t>Agenda polls MongoDB, and Redis is already running. RabbitMQ is a second service for one queue. A hand-rolled Mongo queue would mean writing retries, locks and atomic claiming myself, and getting those subtly wrong is silent.</w:t>
      </w:r>
    </w:p>
    <w:p>
      <w:pPr>
        <w:pStyle w:val="Heading2"/>
        <w:spacing w:after="120" w:before="300"/>
      </w:pPr>
      <w:r>
        <w:rPr>
          <w:b/>
          <w:bCs/>
          <w:color w:val="1F3352"/>
          <w:sz w:val="24"/>
          <w:szCs w:val="24"/>
        </w:rPr>
        <w:t>tree-sitter</w:t>
      </w:r>
    </w:p>
    <w:p>
      <w:pPr>
        <w:spacing w:after="120"/>
      </w:pPr>
      <w:r>
        <w:rPr>
          <w:b/>
          <w:bCs/>
          <w:color w:val="1F3352"/>
          <w:sz w:val="20"/>
          <w:szCs w:val="20"/>
        </w:rPr>
        <w:t xml:space="preserve">What it is — </w:t>
      </w:r>
      <w:r>
        <w:rPr>
          <w:sz w:val="20"/>
          <w:szCs w:val="20"/>
        </w:rPr>
        <w:t>An incremental parser with grammars for most languages, written in C and used through a compiled Python extension. Produces a concrete syntax tree and recovers from syntax errors instead of stopping.</w:t>
      </w:r>
    </w:p>
    <w:p>
      <w:pPr>
        <w:spacing w:after="120"/>
      </w:pPr>
      <w:r>
        <w:rPr>
          <w:b/>
          <w:bCs/>
          <w:color w:val="1F3352"/>
          <w:sz w:val="20"/>
          <w:szCs w:val="20"/>
        </w:rPr>
        <w:t xml:space="preserve">Why we use it — </w:t>
      </w:r>
      <w:r>
        <w:rPr>
          <w:sz w:val="20"/>
          <w:szCs w:val="20"/>
        </w:rPr>
        <w:t>Layer 1 compares structure, not text, and one parsing approach has to serve both Python and Java. tree-sitter-python and tree-sitter-java ship the grammars as wheels.</w:t>
      </w:r>
    </w:p>
    <w:p>
      <w:pPr>
        <w:spacing w:after="120"/>
      </w:pPr>
      <w:r>
        <w:rPr>
          <w:b/>
          <w:bCs/>
          <w:color w:val="1F3352"/>
          <w:sz w:val="20"/>
          <w:szCs w:val="20"/>
        </w:rPr>
        <w:t xml:space="preserve">How we use it — </w:t>
      </w:r>
      <w:r>
        <w:rPr>
          <w:sz w:val="20"/>
          <w:szCs w:val="20"/>
        </w:rPr>
        <w:t>Grammars loaded once at import. Named nodes only, since punctuation carries no meaning. has_error tells us a tree is untrustworthy; byte offsets and points give the line numbers that become reported spans.</w:t>
      </w:r>
    </w:p>
    <w:p>
      <w:pPr>
        <w:spacing w:after="120"/>
      </w:pPr>
      <w:r>
        <w:rPr>
          <w:b/>
          <w:bCs/>
          <w:color w:val="1F3352"/>
          <w:sz w:val="20"/>
          <w:szCs w:val="20"/>
        </w:rPr>
        <w:t xml:space="preserve">Used in — </w:t>
      </w:r>
      <w:r>
        <w:rPr>
          <w:sz w:val="20"/>
          <w:szCs w:val="20"/>
        </w:rPr>
        <w:t>apps/detector/app/parsing.py, and through it normalise.py, units.py and features.py.</w:t>
      </w:r>
    </w:p>
    <w:p>
      <w:pPr>
        <w:spacing w:after="120"/>
      </w:pPr>
      <w:r>
        <w:rPr>
          <w:b/>
          <w:bCs/>
          <w:color w:val="1F3352"/>
          <w:sz w:val="20"/>
          <w:szCs w:val="20"/>
        </w:rPr>
        <w:t xml:space="preserve">Why not the alternative — </w:t>
      </w:r>
      <w:r>
        <w:rPr>
          <w:sz w:val="20"/>
          <w:szCs w:val="20"/>
        </w:rPr>
        <w:t>Python's built-in ast module parses Python only, and CodeGuard supports Java too. A real compiler front end per language would be far more work for a tree we would then normalise anyway.</w:t>
      </w:r>
    </w:p>
    <w:p>
      <w:pPr>
        <w:pStyle w:val="Heading2"/>
        <w:spacing w:after="120" w:before="300"/>
      </w:pPr>
      <w:r>
        <w:rPr>
          <w:b/>
          <w:bCs/>
          <w:color w:val="1F3352"/>
          <w:sz w:val="24"/>
          <w:szCs w:val="24"/>
        </w:rPr>
        <w:t>apted</w:t>
      </w:r>
    </w:p>
    <w:p>
      <w:pPr>
        <w:spacing w:after="120"/>
      </w:pPr>
      <w:r>
        <w:rPr>
          <w:b/>
          <w:bCs/>
          <w:color w:val="1F3352"/>
          <w:sz w:val="20"/>
          <w:szCs w:val="20"/>
        </w:rPr>
        <w:t xml:space="preserve">What it is — </w:t>
      </w:r>
      <w:r>
        <w:rPr>
          <w:sz w:val="20"/>
          <w:szCs w:val="20"/>
        </w:rPr>
        <w:t>A Python implementation of the APTED algorithm, which computes the exact tree edit distance between two ordered labelled trees.</w:t>
      </w:r>
    </w:p>
    <w:p>
      <w:pPr>
        <w:spacing w:after="120"/>
      </w:pPr>
      <w:r>
        <w:rPr>
          <w:b/>
          <w:bCs/>
          <w:color w:val="1F3352"/>
          <w:sz w:val="20"/>
          <w:szCs w:val="20"/>
        </w:rPr>
        <w:t xml:space="preserve">Why we use it — </w:t>
      </w:r>
      <w:r>
        <w:rPr>
          <w:sz w:val="20"/>
          <w:szCs w:val="20"/>
        </w:rPr>
        <w:t>Every structural score in the project is a tree edit distance. Exactness matters more than speed here, because a subtly wrong distance produces plausible wrong numbers, and a plausible wrong number about a student is the worst thing this system could produce.</w:t>
      </w:r>
    </w:p>
    <w:p>
      <w:pPr>
        <w:spacing w:after="120"/>
      </w:pPr>
      <w:r>
        <w:rPr>
          <w:b/>
          <w:bCs/>
          <w:color w:val="1F3352"/>
          <w:sz w:val="20"/>
          <w:szCs w:val="20"/>
        </w:rPr>
        <w:t xml:space="preserve">How we use it — </w:t>
      </w:r>
      <w:r>
        <w:rPr>
          <w:sz w:val="20"/>
          <w:szCs w:val="20"/>
        </w:rPr>
        <w:t>Trees are fed in as bracket strings. prepare() converts once and compare() runs many times. Identical bracket strings short-circuit before APTED is called, and a pair whose size product exceeds 150,000 is refused rather than attempted.</w:t>
      </w:r>
    </w:p>
    <w:p>
      <w:pPr>
        <w:spacing w:after="120"/>
      </w:pPr>
      <w:r>
        <w:rPr>
          <w:b/>
          <w:bCs/>
          <w:color w:val="1F3352"/>
          <w:sz w:val="20"/>
          <w:szCs w:val="20"/>
        </w:rPr>
        <w:t xml:space="preserve">Used in — </w:t>
      </w:r>
      <w:r>
        <w:rPr>
          <w:sz w:val="20"/>
          <w:szCs w:val="20"/>
        </w:rPr>
        <w:t>apps/detector/app/similarity.py, and only there, so the implementation could be replaced in one file.</w:t>
      </w:r>
    </w:p>
    <w:p>
      <w:pPr>
        <w:spacing w:after="120"/>
      </w:pPr>
      <w:r>
        <w:rPr>
          <w:b/>
          <w:bCs/>
          <w:color w:val="1F3352"/>
          <w:sz w:val="20"/>
          <w:szCs w:val="20"/>
        </w:rPr>
        <w:t xml:space="preserve">Why not the alternative — </w:t>
      </w:r>
      <w:r>
        <w:rPr>
          <w:sz w:val="20"/>
          <w:szCs w:val="20"/>
        </w:rPr>
        <w:t>zss implements the older Zhang-Shasha algorithm and is slower on these tree shapes. Writing it by hand was rejected for the reason above.</w:t>
      </w:r>
    </w:p>
    <w:p>
      <w:pPr>
        <w:pStyle w:val="Heading1"/>
        <w:pBdr>
          <w:bottom w:val="single" w:color="8A6D1F" w:sz="8" w:space="4"/>
        </w:pBdr>
        <w:spacing w:after="160" w:before="420"/>
      </w:pPr>
      <w:r>
        <w:rPr>
          <w:b/>
          <w:bCs/>
          <w:color w:val="1F3352"/>
          <w:sz w:val="28"/>
          <w:szCs w:val="28"/>
        </w:rPr>
        <w:t xml:space="preserve">§4 · File Index</w:t>
      </w:r>
    </w:p>
    <w:p>
      <w:pPr>
        <w:spacing w:after="120"/>
      </w:pPr>
      <w:r>
        <w:rPr>
          <w:b w:val="false"/>
          <w:bCs w:val="false"/>
          <w:i/>
          <w:iCs/>
          <w:color w:val="5A5A5A"/>
          <w:sz w:val="19"/>
          <w:szCs w:val="19"/>
        </w:rPr>
        <w:t xml:space="preserve">One pointer line per file. Full detail lives in the File Book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shd w:fill="EDEFF3" w:color="auto" w:val="clear"/>
            <w:tcMar>
              <w:top w:type="dxa" w:w="60"/>
              <w:left w:type="dxa" w:w="100"/>
              <w:bottom w:type="dxa" w:w="60"/>
              <w:right w:type="dxa" w:w="100"/>
            </w:tcMar>
          </w:tcPr>
          <w:p>
            <w:pPr>
              <w:spacing w:after="0"/>
            </w:pPr>
            <w:r>
              <w:rPr>
                <w:b/>
                <w:bCs/>
                <w:color w:val="1F3352"/>
                <w:sz w:val="19"/>
                <w:szCs w:val="19"/>
              </w:rPr>
              <w:t xml:space="preserve">#</w:t>
            </w:r>
          </w:p>
        </w:tc>
        <w:tc>
          <w:tcPr>
            <w:tcW w:type="dxa" w:w="2600"/>
            <w:shd w:fill="EDEFF3" w:color="auto" w:val="clear"/>
            <w:tcMar>
              <w:top w:type="dxa" w:w="60"/>
              <w:left w:type="dxa" w:w="100"/>
              <w:bottom w:type="dxa" w:w="60"/>
              <w:right w:type="dxa" w:w="100"/>
            </w:tcMar>
          </w:tcPr>
          <w:p>
            <w:pPr>
              <w:spacing w:after="0"/>
            </w:pPr>
            <w:r>
              <w:rPr>
                <w:b/>
                <w:bCs/>
                <w:color w:val="1F3352"/>
                <w:sz w:val="19"/>
                <w:szCs w:val="19"/>
              </w:rPr>
              <w:t xml:space="preserve">Path</w:t>
            </w:r>
          </w:p>
        </w:tc>
        <w:tc>
          <w:tcPr>
            <w:tcW w:type="dxa" w:w="5826"/>
            <w:shd w:fill="EDEFF3" w:color="auto" w:val="clear"/>
            <w:tcMar>
              <w:top w:type="dxa" w:w="60"/>
              <w:left w:type="dxa" w:w="100"/>
              <w:bottom w:type="dxa" w:w="60"/>
              <w:right w:type="dxa" w:w="100"/>
            </w:tcMar>
          </w:tcPr>
          <w:p>
            <w:pPr>
              <w:spacing w:after="0"/>
            </w:pPr>
            <w:r>
              <w:rPr>
                <w:b/>
                <w:bCs/>
                <w:color w:val="1F3352"/>
                <w:sz w:val="19"/>
                <w:szCs w:val="19"/>
              </w:rPr>
              <w:t xml:space="preserve">What it does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001</w:t>
            </w:r>
          </w:p>
        </w:tc>
        <w:tc>
          <w:tcPr>
            <w:tcW w:type="dxa" w:w="2600"/>
            <w:tcMar>
              <w:top w:type="dxa" w:w="60"/>
              <w:left w:type="dxa" w:w="100"/>
              <w:bottom w:type="dxa" w:w="60"/>
              <w:right w:type="dxa" w:w="100"/>
            </w:tcMar>
          </w:tcPr>
          <w:p>
            <w:pPr>
              <w:spacing w:after="0"/>
            </w:pPr>
            <w:r>
              <w:rPr>
                <w:b w:val="false"/>
                <w:bCs w:val="false"/>
                <w:sz w:val="19"/>
                <w:szCs w:val="19"/>
              </w:rPr>
              <w:t xml:space="preserve">README.md</w:t>
            </w:r>
          </w:p>
        </w:tc>
        <w:tc>
          <w:tcPr>
            <w:tcW w:type="dxa" w:w="5826"/>
            <w:tcMar>
              <w:top w:type="dxa" w:w="60"/>
              <w:left w:type="dxa" w:w="100"/>
              <w:bottom w:type="dxa" w:w="60"/>
              <w:right w:type="dxa" w:w="100"/>
            </w:tcMar>
          </w:tcPr>
          <w:p>
            <w:pPr>
              <w:spacing w:after="0"/>
            </w:pPr>
            <w:r>
              <w:rPr>
                <w:b w:val="false"/>
                <w:bCs w:val="false"/>
                <w:sz w:val="19"/>
                <w:szCs w:val="19"/>
              </w:rPr>
              <w:t xml:space="preserve">Project front page: problem, three layers, baseline integrity, architecture, setup.</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002</w:t>
            </w:r>
          </w:p>
        </w:tc>
        <w:tc>
          <w:tcPr>
            <w:tcW w:type="dxa" w:w="2600"/>
            <w:tcMar>
              <w:top w:type="dxa" w:w="60"/>
              <w:left w:type="dxa" w:w="100"/>
              <w:bottom w:type="dxa" w:w="60"/>
              <w:right w:type="dxa" w:w="100"/>
            </w:tcMar>
          </w:tcPr>
          <w:p>
            <w:pPr>
              <w:spacing w:after="0"/>
            </w:pPr>
            <w:r>
              <w:rPr>
                <w:b w:val="false"/>
                <w:bCs w:val="false"/>
                <w:sz w:val="19"/>
                <w:szCs w:val="19"/>
              </w:rPr>
              <w:t xml:space="preserve">.gitignore</w:t>
            </w:r>
          </w:p>
        </w:tc>
        <w:tc>
          <w:tcPr>
            <w:tcW w:type="dxa" w:w="5826"/>
            <w:tcMar>
              <w:top w:type="dxa" w:w="60"/>
              <w:left w:type="dxa" w:w="100"/>
              <w:bottom w:type="dxa" w:w="60"/>
              <w:right w:type="dxa" w:w="100"/>
            </w:tcMar>
          </w:tcPr>
          <w:p>
            <w:pPr>
              <w:spacing w:after="0"/>
            </w:pPr>
            <w:r>
              <w:rPr>
                <w:b w:val="false"/>
                <w:bCs w:val="false"/>
                <w:sz w:val="19"/>
                <w:szCs w:val="19"/>
              </w:rPr>
              <w:t xml:space="preserve">Ignore rules for secrets, dependencies, build output, ML checkpoints, OS junk.</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003</w:t>
            </w:r>
          </w:p>
        </w:tc>
        <w:tc>
          <w:tcPr>
            <w:tcW w:type="dxa" w:w="2600"/>
            <w:tcMar>
              <w:top w:type="dxa" w:w="60"/>
              <w:left w:type="dxa" w:w="100"/>
              <w:bottom w:type="dxa" w:w="60"/>
              <w:right w:type="dxa" w:w="100"/>
            </w:tcMar>
          </w:tcPr>
          <w:p>
            <w:pPr>
              <w:spacing w:after="0"/>
            </w:pPr>
            <w:r>
              <w:rPr>
                <w:b w:val="false"/>
                <w:bCs w:val="false"/>
                <w:sz w:val="19"/>
                <w:szCs w:val="19"/>
              </w:rPr>
              <w:t xml:space="preserve">docs/PROJECT_NOTES.md</w:t>
            </w:r>
          </w:p>
        </w:tc>
        <w:tc>
          <w:tcPr>
            <w:tcW w:type="dxa" w:w="5826"/>
            <w:tcMar>
              <w:top w:type="dxa" w:w="60"/>
              <w:left w:type="dxa" w:w="100"/>
              <w:bottom w:type="dxa" w:w="60"/>
              <w:right w:type="dxa" w:w="100"/>
            </w:tcMar>
          </w:tcPr>
          <w:p>
            <w:pPr>
              <w:spacing w:after="0"/>
            </w:pPr>
            <w:r>
              <w:rPr>
                <w:b w:val="false"/>
                <w:bCs w:val="false"/>
                <w:sz w:val="19"/>
                <w:szCs w:val="19"/>
              </w:rPr>
              <w:t xml:space="preserve">Engineering log header: conventions and entry template.</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004</w:t>
            </w:r>
          </w:p>
        </w:tc>
        <w:tc>
          <w:tcPr>
            <w:tcW w:type="dxa" w:w="2600"/>
            <w:tcMar>
              <w:top w:type="dxa" w:w="60"/>
              <w:left w:type="dxa" w:w="100"/>
              <w:bottom w:type="dxa" w:w="60"/>
              <w:right w:type="dxa" w:w="100"/>
            </w:tcMar>
          </w:tcPr>
          <w:p>
            <w:pPr>
              <w:spacing w:after="0"/>
            </w:pPr>
            <w:r>
              <w:rPr>
                <w:b w:val="false"/>
                <w:bCs w:val="false"/>
                <w:sz w:val="19"/>
                <w:szCs w:val="19"/>
              </w:rPr>
              <w:t xml:space="preserve">.editorconfig</w:t>
            </w:r>
          </w:p>
        </w:tc>
        <w:tc>
          <w:tcPr>
            <w:tcW w:type="dxa" w:w="5826"/>
            <w:tcMar>
              <w:top w:type="dxa" w:w="60"/>
              <w:left w:type="dxa" w:w="100"/>
              <w:bottom w:type="dxa" w:w="60"/>
              <w:right w:type="dxa" w:w="100"/>
            </w:tcMar>
          </w:tcPr>
          <w:p>
            <w:pPr>
              <w:spacing w:after="0"/>
            </w:pPr>
            <w:r>
              <w:rPr>
                <w:b w:val="false"/>
                <w:bCs w:val="false"/>
                <w:sz w:val="19"/>
                <w:szCs w:val="19"/>
              </w:rPr>
              <w:t xml:space="preserve">Cross-editor formatting: UTF-8, LF, 2-space default, 4 for Python.</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005</w:t>
            </w:r>
          </w:p>
        </w:tc>
        <w:tc>
          <w:tcPr>
            <w:tcW w:type="dxa" w:w="2600"/>
            <w:tcMar>
              <w:top w:type="dxa" w:w="60"/>
              <w:left w:type="dxa" w:w="100"/>
              <w:bottom w:type="dxa" w:w="60"/>
              <w:right w:type="dxa" w:w="100"/>
            </w:tcMar>
          </w:tcPr>
          <w:p>
            <w:pPr>
              <w:spacing w:after="0"/>
            </w:pPr>
            <w:r>
              <w:rPr>
                <w:b w:val="false"/>
                <w:bCs w:val="false"/>
                <w:sz w:val="19"/>
                <w:szCs w:val="19"/>
              </w:rPr>
              <w:t xml:space="preserve">infra/.env.example</w:t>
            </w:r>
          </w:p>
        </w:tc>
        <w:tc>
          <w:tcPr>
            <w:tcW w:type="dxa" w:w="5826"/>
            <w:tcMar>
              <w:top w:type="dxa" w:w="60"/>
              <w:left w:type="dxa" w:w="100"/>
              <w:bottom w:type="dxa" w:w="60"/>
              <w:right w:type="dxa" w:w="100"/>
            </w:tcMar>
          </w:tcPr>
          <w:p>
            <w:pPr>
              <w:spacing w:after="0"/>
            </w:pPr>
            <w:r>
              <w:rPr>
                <w:b w:val="false"/>
                <w:bCs w:val="false"/>
                <w:sz w:val="19"/>
                <w:szCs w:val="19"/>
              </w:rPr>
              <w:t xml:space="preserve">Committed template for every environment variable the system needs.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006</w:t>
            </w:r>
          </w:p>
        </w:tc>
        <w:tc>
          <w:tcPr>
            <w:tcW w:type="dxa" w:w="2600"/>
            <w:tcMar>
              <w:top w:type="dxa" w:w="60"/>
              <w:left w:type="dxa" w:w="100"/>
              <w:bottom w:type="dxa" w:w="60"/>
              <w:right w:type="dxa" w:w="100"/>
            </w:tcMar>
          </w:tcPr>
          <w:p>
            <w:pPr>
              <w:spacing w:after="0"/>
            </w:pPr>
            <w:r>
              <w:rPr>
                <w:b w:val="false"/>
                <w:bCs w:val="false"/>
                <w:sz w:val="19"/>
                <w:szCs w:val="19"/>
              </w:rPr>
              <w:t xml:space="preserve">infra/docker-compose.yml</w:t>
            </w:r>
          </w:p>
        </w:tc>
        <w:tc>
          <w:tcPr>
            <w:tcW w:type="dxa" w:w="5826"/>
            <w:tcMar>
              <w:top w:type="dxa" w:w="60"/>
              <w:left w:type="dxa" w:w="100"/>
              <w:bottom w:type="dxa" w:w="60"/>
              <w:right w:type="dxa" w:w="100"/>
            </w:tcMar>
          </w:tcPr>
          <w:p>
            <w:pPr>
              <w:spacing w:after="0"/>
            </w:pPr>
            <w:r>
              <w:rPr>
                <w:b w:val="false"/>
                <w:bCs w:val="false"/>
                <w:sz w:val="19"/>
                <w:szCs w:val="19"/>
              </w:rPr>
              <w:t xml:space="preserve">Data tier: MongoDB, Redis and MinIO with volumes and healthchecks.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007</w:t>
            </w:r>
          </w:p>
        </w:tc>
        <w:tc>
          <w:tcPr>
            <w:tcW w:type="dxa" w:w="2600"/>
            <w:tcMar>
              <w:top w:type="dxa" w:w="60"/>
              <w:left w:type="dxa" w:w="100"/>
              <w:bottom w:type="dxa" w:w="60"/>
              <w:right w:type="dxa" w:w="100"/>
            </w:tcMar>
          </w:tcPr>
          <w:p>
            <w:pPr>
              <w:spacing w:after="0"/>
            </w:pPr>
            <w:r>
              <w:rPr>
                <w:b w:val="false"/>
                <w:bCs w:val="false"/>
                <w:sz w:val="19"/>
                <w:szCs w:val="19"/>
              </w:rPr>
              <w:t xml:space="preserve">apps/api/package.json</w:t>
            </w:r>
          </w:p>
        </w:tc>
        <w:tc>
          <w:tcPr>
            <w:tcW w:type="dxa" w:w="5826"/>
            <w:tcMar>
              <w:top w:type="dxa" w:w="60"/>
              <w:left w:type="dxa" w:w="100"/>
              <w:bottom w:type="dxa" w:w="60"/>
              <w:right w:type="dxa" w:w="100"/>
            </w:tcMar>
          </w:tcPr>
          <w:p>
            <w:pPr>
              <w:spacing w:after="0"/>
            </w:pPr>
            <w:r>
              <w:rPr>
                <w:b w:val="false"/>
                <w:bCs w:val="false"/>
                <w:sz w:val="19"/>
                <w:szCs w:val="19"/>
              </w:rPr>
              <w:t xml:space="preserve">Node manifest — dependencies, scripts, ESM declaration, engine requirement.</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008</w:t>
            </w:r>
          </w:p>
        </w:tc>
        <w:tc>
          <w:tcPr>
            <w:tcW w:type="dxa" w:w="2600"/>
            <w:tcMar>
              <w:top w:type="dxa" w:w="60"/>
              <w:left w:type="dxa" w:w="100"/>
              <w:bottom w:type="dxa" w:w="60"/>
              <w:right w:type="dxa" w:w="100"/>
            </w:tcMar>
          </w:tcPr>
          <w:p>
            <w:pPr>
              <w:spacing w:after="0"/>
            </w:pPr>
            <w:r>
              <w:rPr>
                <w:b w:val="false"/>
                <w:bCs w:val="false"/>
                <w:sz w:val="19"/>
                <w:szCs w:val="19"/>
              </w:rPr>
              <w:t xml:space="preserve">apps/api/tsconfig.json</w:t>
            </w:r>
          </w:p>
        </w:tc>
        <w:tc>
          <w:tcPr>
            <w:tcW w:type="dxa" w:w="5826"/>
            <w:tcMar>
              <w:top w:type="dxa" w:w="60"/>
              <w:left w:type="dxa" w:w="100"/>
              <w:bottom w:type="dxa" w:w="60"/>
              <w:right w:type="dxa" w:w="100"/>
            </w:tcMar>
          </w:tcPr>
          <w:p>
            <w:pPr>
              <w:spacing w:after="0"/>
            </w:pPr>
            <w:r>
              <w:rPr>
                <w:b w:val="false"/>
                <w:bCs w:val="false"/>
                <w:sz w:val="19"/>
                <w:szCs w:val="19"/>
              </w:rPr>
              <w:t xml:space="preserve">TypeScript config — strict mode, NodeNext resolution, src to dist.</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009</w:t>
            </w:r>
          </w:p>
        </w:tc>
        <w:tc>
          <w:tcPr>
            <w:tcW w:type="dxa" w:w="2600"/>
            <w:tcMar>
              <w:top w:type="dxa" w:w="60"/>
              <w:left w:type="dxa" w:w="100"/>
              <w:bottom w:type="dxa" w:w="60"/>
              <w:right w:type="dxa" w:w="100"/>
            </w:tcMar>
          </w:tcPr>
          <w:p>
            <w:pPr>
              <w:spacing w:after="0"/>
            </w:pPr>
            <w:r>
              <w:rPr>
                <w:b w:val="false"/>
                <w:bCs w:val="false"/>
                <w:sz w:val="19"/>
                <w:szCs w:val="19"/>
              </w:rPr>
              <w:t xml:space="preserve">apps/api/src/config/env.ts</w:t>
            </w:r>
          </w:p>
        </w:tc>
        <w:tc>
          <w:tcPr>
            <w:tcW w:type="dxa" w:w="5826"/>
            <w:tcMar>
              <w:top w:type="dxa" w:w="60"/>
              <w:left w:type="dxa" w:w="100"/>
              <w:bottom w:type="dxa" w:w="60"/>
              <w:right w:type="dxa" w:w="100"/>
            </w:tcMar>
          </w:tcPr>
          <w:p>
            <w:pPr>
              <w:spacing w:after="0"/>
            </w:pPr>
            <w:r>
              <w:rPr>
                <w:b w:val="false"/>
                <w:bCs w:val="false"/>
                <w:sz w:val="19"/>
                <w:szCs w:val="19"/>
              </w:rPr>
              <w:t xml:space="preserve">Validates and types all 22 environment variables with Zod at startup.</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010</w:t>
            </w:r>
          </w:p>
        </w:tc>
        <w:tc>
          <w:tcPr>
            <w:tcW w:type="dxa" w:w="2600"/>
            <w:tcMar>
              <w:top w:type="dxa" w:w="60"/>
              <w:left w:type="dxa" w:w="100"/>
              <w:bottom w:type="dxa" w:w="60"/>
              <w:right w:type="dxa" w:w="100"/>
            </w:tcMar>
          </w:tcPr>
          <w:p>
            <w:pPr>
              <w:spacing w:after="0"/>
            </w:pPr>
            <w:r>
              <w:rPr>
                <w:b w:val="false"/>
                <w:bCs w:val="false"/>
                <w:sz w:val="19"/>
                <w:szCs w:val="19"/>
              </w:rPr>
              <w:t xml:space="preserve">apps/api/src/app.ts</w:t>
            </w:r>
          </w:p>
        </w:tc>
        <w:tc>
          <w:tcPr>
            <w:tcW w:type="dxa" w:w="5826"/>
            <w:tcMar>
              <w:top w:type="dxa" w:w="60"/>
              <w:left w:type="dxa" w:w="100"/>
              <w:bottom w:type="dxa" w:w="60"/>
              <w:right w:type="dxa" w:w="100"/>
            </w:tcMar>
          </w:tcPr>
          <w:p>
            <w:pPr>
              <w:spacing w:after="0"/>
            </w:pPr>
            <w:r>
              <w:rPr>
                <w:b w:val="false"/>
                <w:bCs w:val="false"/>
                <w:sz w:val="19"/>
                <w:szCs w:val="19"/>
              </w:rPr>
              <w:t xml:space="preserve">Express app factory — helmet, CORS, JSON parsing, /health, JSON 404.</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011</w:t>
            </w:r>
          </w:p>
        </w:tc>
        <w:tc>
          <w:tcPr>
            <w:tcW w:type="dxa" w:w="2600"/>
            <w:tcMar>
              <w:top w:type="dxa" w:w="60"/>
              <w:left w:type="dxa" w:w="100"/>
              <w:bottom w:type="dxa" w:w="60"/>
              <w:right w:type="dxa" w:w="100"/>
            </w:tcMar>
          </w:tcPr>
          <w:p>
            <w:pPr>
              <w:spacing w:after="0"/>
            </w:pPr>
            <w:r>
              <w:rPr>
                <w:b w:val="false"/>
                <w:bCs w:val="false"/>
                <w:sz w:val="19"/>
                <w:szCs w:val="19"/>
              </w:rPr>
              <w:t xml:space="preserve">apps/api/src/server.ts</w:t>
            </w:r>
          </w:p>
        </w:tc>
        <w:tc>
          <w:tcPr>
            <w:tcW w:type="dxa" w:w="5826"/>
            <w:tcMar>
              <w:top w:type="dxa" w:w="60"/>
              <w:left w:type="dxa" w:w="100"/>
              <w:bottom w:type="dxa" w:w="60"/>
              <w:right w:type="dxa" w:w="100"/>
            </w:tcMar>
          </w:tcPr>
          <w:p>
            <w:pPr>
              <w:spacing w:after="0"/>
            </w:pPr>
            <w:r>
              <w:rPr>
                <w:b w:val="false"/>
                <w:bCs w:val="false"/>
                <w:sz w:val="19"/>
                <w:szCs w:val="19"/>
              </w:rPr>
              <w:t xml:space="preserve">Entry point — binds the port, graceful shutdown, signal handlers.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012</w:t>
            </w:r>
          </w:p>
        </w:tc>
        <w:tc>
          <w:tcPr>
            <w:tcW w:type="dxa" w:w="2600"/>
            <w:tcMar>
              <w:top w:type="dxa" w:w="60"/>
              <w:left w:type="dxa" w:w="100"/>
              <w:bottom w:type="dxa" w:w="60"/>
              <w:right w:type="dxa" w:w="100"/>
            </w:tcMar>
          </w:tcPr>
          <w:p>
            <w:pPr>
              <w:spacing w:after="0"/>
            </w:pPr>
            <w:r>
              <w:rPr>
                <w:b w:val="false"/>
                <w:bCs w:val="false"/>
                <w:sz w:val="19"/>
                <w:szCs w:val="19"/>
              </w:rPr>
              <w:t xml:space="preserve">apps/api/Dockerfile</w:t>
            </w:r>
          </w:p>
        </w:tc>
        <w:tc>
          <w:tcPr>
            <w:tcW w:type="dxa" w:w="5826"/>
            <w:tcMar>
              <w:top w:type="dxa" w:w="60"/>
              <w:left w:type="dxa" w:w="100"/>
              <w:bottom w:type="dxa" w:w="60"/>
              <w:right w:type="dxa" w:w="100"/>
            </w:tcMar>
          </w:tcPr>
          <w:p>
            <w:pPr>
              <w:spacing w:after="0"/>
            </w:pPr>
            <w:r>
              <w:rPr>
                <w:b w:val="false"/>
                <w:bCs w:val="false"/>
                <w:sz w:val="19"/>
                <w:szCs w:val="19"/>
              </w:rPr>
              <w:t xml:space="preserve">Multi-stage build, non-root runtime, exec-form CMD. 82MB image.</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013</w:t>
            </w:r>
          </w:p>
        </w:tc>
        <w:tc>
          <w:tcPr>
            <w:tcW w:type="dxa" w:w="2600"/>
            <w:tcMar>
              <w:top w:type="dxa" w:w="60"/>
              <w:left w:type="dxa" w:w="100"/>
              <w:bottom w:type="dxa" w:w="60"/>
              <w:right w:type="dxa" w:w="100"/>
            </w:tcMar>
          </w:tcPr>
          <w:p>
            <w:pPr>
              <w:spacing w:after="0"/>
            </w:pPr>
            <w:r>
              <w:rPr>
                <w:b w:val="false"/>
                <w:bCs w:val="false"/>
                <w:sz w:val="19"/>
                <w:szCs w:val="19"/>
              </w:rPr>
              <w:t xml:space="preserve">apps/api/.dockerignore</w:t>
            </w:r>
          </w:p>
        </w:tc>
        <w:tc>
          <w:tcPr>
            <w:tcW w:type="dxa" w:w="5826"/>
            <w:tcMar>
              <w:top w:type="dxa" w:w="60"/>
              <w:left w:type="dxa" w:w="100"/>
              <w:bottom w:type="dxa" w:w="60"/>
              <w:right w:type="dxa" w:w="100"/>
            </w:tcMar>
          </w:tcPr>
          <w:p>
            <w:pPr>
              <w:spacing w:after="0"/>
            </w:pPr>
            <w:r>
              <w:rPr>
                <w:b w:val="false"/>
                <w:bCs w:val="false"/>
                <w:sz w:val="19"/>
                <w:szCs w:val="19"/>
              </w:rPr>
              <w:t xml:space="preserve">Keeps node_modules, dist and .env out of the API build context.</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014</w:t>
            </w:r>
          </w:p>
        </w:tc>
        <w:tc>
          <w:tcPr>
            <w:tcW w:type="dxa" w:w="2600"/>
            <w:tcMar>
              <w:top w:type="dxa" w:w="60"/>
              <w:left w:type="dxa" w:w="100"/>
              <w:bottom w:type="dxa" w:w="60"/>
              <w:right w:type="dxa" w:w="100"/>
            </w:tcMar>
          </w:tcPr>
          <w:p>
            <w:pPr>
              <w:spacing w:after="0"/>
            </w:pPr>
            <w:r>
              <w:rPr>
                <w:b w:val="false"/>
                <w:bCs w:val="false"/>
                <w:sz w:val="19"/>
                <w:szCs w:val="19"/>
              </w:rPr>
              <w:t xml:space="preserve">apps/detector/pyproject.toml</w:t>
            </w:r>
          </w:p>
        </w:tc>
        <w:tc>
          <w:tcPr>
            <w:tcW w:type="dxa" w:w="5826"/>
            <w:tcMar>
              <w:top w:type="dxa" w:w="60"/>
              <w:left w:type="dxa" w:w="100"/>
              <w:bottom w:type="dxa" w:w="60"/>
              <w:right w:type="dxa" w:w="100"/>
            </w:tcMar>
          </w:tcPr>
          <w:p>
            <w:pPr>
              <w:spacing w:after="0"/>
            </w:pPr>
            <w:r>
              <w:rPr>
                <w:b w:val="false"/>
                <w:bCs w:val="false"/>
                <w:sz w:val="19"/>
                <w:szCs w:val="19"/>
              </w:rPr>
              <w:t xml:space="preserve">Python manifest — dependencies, dev extras, ruff and pytest config.</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015</w:t>
            </w:r>
          </w:p>
        </w:tc>
        <w:tc>
          <w:tcPr>
            <w:tcW w:type="dxa" w:w="2600"/>
            <w:tcMar>
              <w:top w:type="dxa" w:w="60"/>
              <w:left w:type="dxa" w:w="100"/>
              <w:bottom w:type="dxa" w:w="60"/>
              <w:right w:type="dxa" w:w="100"/>
            </w:tcMar>
          </w:tcPr>
          <w:p>
            <w:pPr>
              <w:spacing w:after="0"/>
            </w:pPr>
            <w:r>
              <w:rPr>
                <w:b w:val="false"/>
                <w:bCs w:val="false"/>
                <w:sz w:val="19"/>
                <w:szCs w:val="19"/>
              </w:rPr>
              <w:t xml:space="preserve">apps/detector/app/main.py</w:t>
            </w:r>
          </w:p>
        </w:tc>
        <w:tc>
          <w:tcPr>
            <w:tcW w:type="dxa" w:w="5826"/>
            <w:tcMar>
              <w:top w:type="dxa" w:w="60"/>
              <w:left w:type="dxa" w:w="100"/>
              <w:bottom w:type="dxa" w:w="60"/>
              <w:right w:type="dxa" w:w="100"/>
            </w:tcMar>
          </w:tcPr>
          <w:p>
            <w:pPr>
              <w:spacing w:after="0"/>
            </w:pPr>
            <w:r>
              <w:rPr>
                <w:b w:val="false"/>
                <w:bCs w:val="false"/>
                <w:sz w:val="19"/>
                <w:szCs w:val="19"/>
              </w:rPr>
              <w:t xml:space="preserve">FastAPI app with /health. Generates /docs automatically.</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016</w:t>
            </w:r>
          </w:p>
        </w:tc>
        <w:tc>
          <w:tcPr>
            <w:tcW w:type="dxa" w:w="2600"/>
            <w:tcMar>
              <w:top w:type="dxa" w:w="60"/>
              <w:left w:type="dxa" w:w="100"/>
              <w:bottom w:type="dxa" w:w="60"/>
              <w:right w:type="dxa" w:w="100"/>
            </w:tcMar>
          </w:tcPr>
          <w:p>
            <w:pPr>
              <w:spacing w:after="0"/>
            </w:pPr>
            <w:r>
              <w:rPr>
                <w:b w:val="false"/>
                <w:bCs w:val="false"/>
                <w:sz w:val="19"/>
                <w:szCs w:val="19"/>
              </w:rPr>
              <w:t xml:space="preserve">apps/detector/.dockerignore</w:t>
            </w:r>
          </w:p>
        </w:tc>
        <w:tc>
          <w:tcPr>
            <w:tcW w:type="dxa" w:w="5826"/>
            <w:tcMar>
              <w:top w:type="dxa" w:w="60"/>
              <w:left w:type="dxa" w:w="100"/>
              <w:bottom w:type="dxa" w:w="60"/>
              <w:right w:type="dxa" w:w="100"/>
            </w:tcMar>
          </w:tcPr>
          <w:p>
            <w:pPr>
              <w:spacing w:after="0"/>
            </w:pPr>
            <w:r>
              <w:rPr>
                <w:b w:val="false"/>
                <w:bCs w:val="false"/>
                <w:sz w:val="19"/>
                <w:szCs w:val="19"/>
              </w:rPr>
              <w:t xml:space="preserve">Keeps .venv, __pycache__ and tool caches out of the detector context.</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017</w:t>
            </w:r>
          </w:p>
        </w:tc>
        <w:tc>
          <w:tcPr>
            <w:tcW w:type="dxa" w:w="2600"/>
            <w:tcMar>
              <w:top w:type="dxa" w:w="60"/>
              <w:left w:type="dxa" w:w="100"/>
              <w:bottom w:type="dxa" w:w="60"/>
              <w:right w:type="dxa" w:w="100"/>
            </w:tcMar>
          </w:tcPr>
          <w:p>
            <w:pPr>
              <w:spacing w:after="0"/>
            </w:pPr>
            <w:r>
              <w:rPr>
                <w:b w:val="false"/>
                <w:bCs w:val="false"/>
                <w:sz w:val="19"/>
                <w:szCs w:val="19"/>
              </w:rPr>
              <w:t xml:space="preserve">apps/detector/Dockerfile</w:t>
            </w:r>
          </w:p>
        </w:tc>
        <w:tc>
          <w:tcPr>
            <w:tcW w:type="dxa" w:w="5826"/>
            <w:tcMar>
              <w:top w:type="dxa" w:w="60"/>
              <w:left w:type="dxa" w:w="100"/>
              <w:bottom w:type="dxa" w:w="60"/>
              <w:right w:type="dxa" w:w="100"/>
            </w:tcMar>
          </w:tcPr>
          <w:p>
            <w:pPr>
              <w:spacing w:after="0"/>
            </w:pPr>
            <w:r>
              <w:rPr>
                <w:b w:val="false"/>
                <w:bCs w:val="false"/>
                <w:sz w:val="19"/>
                <w:szCs w:val="19"/>
              </w:rPr>
              <w:t xml:space="preserve">Multi-stage Python build, venv copied wholesale, non-root, bound to 0.0.0.0.</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018</w:t>
            </w:r>
          </w:p>
        </w:tc>
        <w:tc>
          <w:tcPr>
            <w:tcW w:type="dxa" w:w="2600"/>
            <w:tcMar>
              <w:top w:type="dxa" w:w="60"/>
              <w:left w:type="dxa" w:w="100"/>
              <w:bottom w:type="dxa" w:w="60"/>
              <w:right w:type="dxa" w:w="100"/>
            </w:tcMar>
          </w:tcPr>
          <w:p>
            <w:pPr>
              <w:spacing w:after="0"/>
            </w:pPr>
            <w:r>
              <w:rPr>
                <w:b w:val="false"/>
                <w:bCs w:val="false"/>
                <w:sz w:val="19"/>
                <w:szCs w:val="19"/>
              </w:rPr>
              <w:t xml:space="preserve">infra/docker-compose.yml (revisit)</w:t>
            </w:r>
          </w:p>
        </w:tc>
        <w:tc>
          <w:tcPr>
            <w:tcW w:type="dxa" w:w="5826"/>
            <w:tcMar>
              <w:top w:type="dxa" w:w="60"/>
              <w:left w:type="dxa" w:w="100"/>
              <w:bottom w:type="dxa" w:w="60"/>
              <w:right w:type="dxa" w:w="100"/>
            </w:tcMar>
          </w:tcPr>
          <w:p>
            <w:pPr>
              <w:spacing w:after="0"/>
            </w:pPr>
            <w:r>
              <w:rPr>
                <w:b w:val="false"/>
                <w:bCs w:val="false"/>
                <w:sz w:val="19"/>
                <w:szCs w:val="19"/>
              </w:rPr>
              <w:t xml:space="preserve">Adds api and detector with health-gated startup. Five services, one command.</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019</w:t>
            </w:r>
          </w:p>
        </w:tc>
        <w:tc>
          <w:tcPr>
            <w:tcW w:type="dxa" w:w="2600"/>
            <w:tcMar>
              <w:top w:type="dxa" w:w="60"/>
              <w:left w:type="dxa" w:w="100"/>
              <w:bottom w:type="dxa" w:w="60"/>
              <w:right w:type="dxa" w:w="100"/>
            </w:tcMar>
          </w:tcPr>
          <w:p>
            <w:pPr>
              <w:spacing w:after="0"/>
            </w:pPr>
            <w:r>
              <w:rPr>
                <w:b w:val="false"/>
                <w:bCs w:val="false"/>
                <w:sz w:val="19"/>
                <w:szCs w:val="19"/>
              </w:rPr>
              <w:t xml:space="preserve">apps/api/src/db/connect.ts</w:t>
            </w:r>
          </w:p>
        </w:tc>
        <w:tc>
          <w:tcPr>
            <w:tcW w:type="dxa" w:w="5826"/>
            <w:tcMar>
              <w:top w:type="dxa" w:w="60"/>
              <w:left w:type="dxa" w:w="100"/>
              <w:bottom w:type="dxa" w:w="60"/>
              <w:right w:type="dxa" w:w="100"/>
            </w:tcMar>
          </w:tcPr>
          <w:p>
            <w:pPr>
              <w:spacing w:after="0"/>
            </w:pPr>
            <w:r>
              <w:rPr>
                <w:b w:val="false"/>
                <w:bCs w:val="false"/>
                <w:sz w:val="19"/>
                <w:szCs w:val="19"/>
              </w:rPr>
              <w:t xml:space="preserve">Mongoose connection with retry, lifecycle listeners and clean shutdown.</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020</w:t>
            </w:r>
          </w:p>
        </w:tc>
        <w:tc>
          <w:tcPr>
            <w:tcW w:type="dxa" w:w="2600"/>
            <w:tcMar>
              <w:top w:type="dxa" w:w="60"/>
              <w:left w:type="dxa" w:w="100"/>
              <w:bottom w:type="dxa" w:w="60"/>
              <w:right w:type="dxa" w:w="100"/>
            </w:tcMar>
          </w:tcPr>
          <w:p>
            <w:pPr>
              <w:spacing w:after="0"/>
            </w:pPr>
            <w:r>
              <w:rPr>
                <w:b w:val="false"/>
                <w:bCs w:val="false"/>
                <w:sz w:val="19"/>
                <w:szCs w:val="19"/>
              </w:rPr>
              <w:t xml:space="preserve">apps/api/src/models/User.ts</w:t>
            </w:r>
          </w:p>
        </w:tc>
        <w:tc>
          <w:tcPr>
            <w:tcW w:type="dxa" w:w="5826"/>
            <w:tcMar>
              <w:top w:type="dxa" w:w="60"/>
              <w:left w:type="dxa" w:w="100"/>
              <w:bottom w:type="dxa" w:w="60"/>
              <w:right w:type="dxa" w:w="100"/>
            </w:tcMar>
          </w:tcPr>
          <w:p>
            <w:pPr>
              <w:spacing w:after="0"/>
            </w:pPr>
            <w:r>
              <w:rPr>
                <w:b w:val="false"/>
                <w:bCs w:val="false"/>
                <w:sz w:val="19"/>
                <w:szCs w:val="19"/>
              </w:rPr>
              <w:t xml:space="preserve">Students, faculty, admin. Hidden password hash, sparse roll number, soft delete.</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021</w:t>
            </w:r>
          </w:p>
        </w:tc>
        <w:tc>
          <w:tcPr>
            <w:tcW w:type="dxa" w:w="2600"/>
            <w:tcMar>
              <w:top w:type="dxa" w:w="60"/>
              <w:left w:type="dxa" w:w="100"/>
              <w:bottom w:type="dxa" w:w="60"/>
              <w:right w:type="dxa" w:w="100"/>
            </w:tcMar>
          </w:tcPr>
          <w:p>
            <w:pPr>
              <w:spacing w:after="0"/>
            </w:pPr>
            <w:r>
              <w:rPr>
                <w:b w:val="false"/>
                <w:bCs w:val="false"/>
                <w:sz w:val="19"/>
                <w:szCs w:val="19"/>
              </w:rPr>
              <w:t xml:space="preserve">apps/api/src/models/Course.ts</w:t>
            </w:r>
          </w:p>
        </w:tc>
        <w:tc>
          <w:tcPr>
            <w:tcW w:type="dxa" w:w="5826"/>
            <w:tcMar>
              <w:top w:type="dxa" w:w="60"/>
              <w:left w:type="dxa" w:w="100"/>
              <w:bottom w:type="dxa" w:w="60"/>
              <w:right w:type="dxa" w:w="100"/>
            </w:tcMar>
          </w:tcPr>
          <w:p>
            <w:pPr>
              <w:spacing w:after="0"/>
            </w:pPr>
            <w:r>
              <w:rPr>
                <w:b w:val="false"/>
                <w:bCs w:val="false"/>
                <w:sz w:val="19"/>
                <w:szCs w:val="19"/>
              </w:rPr>
              <w:t xml:space="preserve">Faculty owner and enrolled students — the cohort that makes z-scores possible.</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022</w:t>
            </w:r>
          </w:p>
        </w:tc>
        <w:tc>
          <w:tcPr>
            <w:tcW w:type="dxa" w:w="2600"/>
            <w:tcMar>
              <w:top w:type="dxa" w:w="60"/>
              <w:left w:type="dxa" w:w="100"/>
              <w:bottom w:type="dxa" w:w="60"/>
              <w:right w:type="dxa" w:w="100"/>
            </w:tcMar>
          </w:tcPr>
          <w:p>
            <w:pPr>
              <w:spacing w:after="0"/>
            </w:pPr>
            <w:r>
              <w:rPr>
                <w:b w:val="false"/>
                <w:bCs w:val="false"/>
                <w:sz w:val="19"/>
                <w:szCs w:val="19"/>
              </w:rPr>
              <w:t xml:space="preserve">apps/api/src/models/Assignment.ts</w:t>
            </w:r>
          </w:p>
        </w:tc>
        <w:tc>
          <w:tcPr>
            <w:tcW w:type="dxa" w:w="5826"/>
            <w:tcMar>
              <w:top w:type="dxa" w:w="60"/>
              <w:left w:type="dxa" w:w="100"/>
              <w:bottom w:type="dxa" w:w="60"/>
              <w:right w:type="dxa" w:w="100"/>
            </w:tcMar>
          </w:tcPr>
          <w:p>
            <w:pPr>
              <w:spacing w:after="0"/>
            </w:pPr>
            <w:r>
              <w:rPr>
                <w:b w:val="false"/>
                <w:bCs w:val="false"/>
                <w:sz w:val="19"/>
                <w:szCs w:val="19"/>
              </w:rPr>
              <w:t xml:space="preserve">Language and provenance. Where Tier 1 scope becomes enforced rather than intended.</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023</w:t>
            </w:r>
          </w:p>
        </w:tc>
        <w:tc>
          <w:tcPr>
            <w:tcW w:type="dxa" w:w="2600"/>
            <w:tcMar>
              <w:top w:type="dxa" w:w="60"/>
              <w:left w:type="dxa" w:w="100"/>
              <w:bottom w:type="dxa" w:w="60"/>
              <w:right w:type="dxa" w:w="100"/>
            </w:tcMar>
          </w:tcPr>
          <w:p>
            <w:pPr>
              <w:spacing w:after="0"/>
            </w:pPr>
            <w:r>
              <w:rPr>
                <w:b w:val="false"/>
                <w:bCs w:val="false"/>
                <w:sz w:val="19"/>
                <w:szCs w:val="19"/>
              </w:rPr>
              <w:t xml:space="preserve">apps/api/src/models/Submission.ts</w:t>
            </w:r>
          </w:p>
        </w:tc>
        <w:tc>
          <w:tcPr>
            <w:tcW w:type="dxa" w:w="5826"/>
            <w:tcMar>
              <w:top w:type="dxa" w:w="60"/>
              <w:left w:type="dxa" w:w="100"/>
              <w:bottom w:type="dxa" w:w="60"/>
              <w:right w:type="dxa" w:w="100"/>
            </w:tcMar>
          </w:tcPr>
          <w:p>
            <w:pPr>
              <w:spacing w:after="0"/>
            </w:pPr>
            <w:r>
              <w:rPr>
                <w:b w:val="false"/>
                <w:bCs w:val="false"/>
                <w:sz w:val="19"/>
                <w:szCs w:val="19"/>
              </w:rPr>
              <w:t xml:space="preserve">Provenance denormalised, SHA-256 hash, object key, five-state status machine.</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024</w:t>
            </w:r>
          </w:p>
        </w:tc>
        <w:tc>
          <w:tcPr>
            <w:tcW w:type="dxa" w:w="2600"/>
            <w:tcMar>
              <w:top w:type="dxa" w:w="60"/>
              <w:left w:type="dxa" w:w="100"/>
              <w:bottom w:type="dxa" w:w="60"/>
              <w:right w:type="dxa" w:w="100"/>
            </w:tcMar>
          </w:tcPr>
          <w:p>
            <w:pPr>
              <w:spacing w:after="0"/>
            </w:pPr>
            <w:r>
              <w:rPr>
                <w:b w:val="false"/>
                <w:bCs w:val="false"/>
                <w:sz w:val="19"/>
                <w:szCs w:val="19"/>
              </w:rPr>
              <w:t xml:space="preserve">apps/api/src/models/DetectionConfig.ts</w:t>
            </w:r>
          </w:p>
        </w:tc>
        <w:tc>
          <w:tcPr>
            <w:tcW w:type="dxa" w:w="5826"/>
            <w:tcMar>
              <w:top w:type="dxa" w:w="60"/>
              <w:left w:type="dxa" w:w="100"/>
              <w:bottom w:type="dxa" w:w="60"/>
              <w:right w:type="dxa" w:w="100"/>
            </w:tcMar>
          </w:tcPr>
          <w:p>
            <w:pPr>
              <w:spacing w:after="0"/>
            </w:pPr>
            <w:r>
              <w:rPr>
                <w:b w:val="false"/>
                <w:bCs w:val="false"/>
                <w:sz w:val="19"/>
                <w:szCs w:val="19"/>
              </w:rPr>
              <w:t xml:space="preserve">Per-course w1/w2/w3 with a sum-to-one hook. Defaults live in code.</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025</w:t>
            </w:r>
          </w:p>
        </w:tc>
        <w:tc>
          <w:tcPr>
            <w:tcW w:type="dxa" w:w="2600"/>
            <w:tcMar>
              <w:top w:type="dxa" w:w="60"/>
              <w:left w:type="dxa" w:w="100"/>
              <w:bottom w:type="dxa" w:w="60"/>
              <w:right w:type="dxa" w:w="100"/>
            </w:tcMar>
          </w:tcPr>
          <w:p>
            <w:pPr>
              <w:spacing w:after="0"/>
            </w:pPr>
            <w:r>
              <w:rPr>
                <w:b w:val="false"/>
                <w:bCs w:val="false"/>
                <w:sz w:val="19"/>
                <w:szCs w:val="19"/>
              </w:rPr>
              <w:t xml:space="preserve">apps/api/src/models/DetectionResult.ts</w:t>
            </w:r>
          </w:p>
        </w:tc>
        <w:tc>
          <w:tcPr>
            <w:tcW w:type="dxa" w:w="5826"/>
            <w:tcMar>
              <w:top w:type="dxa" w:w="60"/>
              <w:left w:type="dxa" w:w="100"/>
              <w:bottom w:type="dxa" w:w="60"/>
              <w:right w:type="dxa" w:w="100"/>
            </w:tcMar>
          </w:tcPr>
          <w:p>
            <w:pPr>
              <w:spacing w:after="0"/>
            </w:pPr>
            <w:r>
              <w:rPr>
                <w:b w:val="false"/>
                <w:bCs w:val="false"/>
                <w:sz w:val="19"/>
                <w:szCs w:val="19"/>
              </w:rPr>
              <w:t xml:space="preserve">Three layers of evidence, weight snapshot, versioned. The thesis as a schema.</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026</w:t>
            </w:r>
          </w:p>
        </w:tc>
        <w:tc>
          <w:tcPr>
            <w:tcW w:type="dxa" w:w="2600"/>
            <w:tcMar>
              <w:top w:type="dxa" w:w="60"/>
              <w:left w:type="dxa" w:w="100"/>
              <w:bottom w:type="dxa" w:w="60"/>
              <w:right w:type="dxa" w:w="100"/>
            </w:tcMar>
          </w:tcPr>
          <w:p>
            <w:pPr>
              <w:spacing w:after="0"/>
            </w:pPr>
            <w:r>
              <w:rPr>
                <w:b w:val="false"/>
                <w:bCs w:val="false"/>
                <w:sz w:val="19"/>
                <w:szCs w:val="19"/>
              </w:rPr>
              <w:t xml:space="preserve">apps/api/src/models/AuditLog.ts</w:t>
            </w:r>
          </w:p>
        </w:tc>
        <w:tc>
          <w:tcPr>
            <w:tcW w:type="dxa" w:w="5826"/>
            <w:tcMar>
              <w:top w:type="dxa" w:w="60"/>
              <w:left w:type="dxa" w:w="100"/>
              <w:bottom w:type="dxa" w:w="60"/>
              <w:right w:type="dxa" w:w="100"/>
            </w:tcMar>
          </w:tcPr>
          <w:p>
            <w:pPr>
              <w:spacing w:after="0"/>
            </w:pPr>
            <w:r>
              <w:rPr>
                <w:b w:val="false"/>
                <w:bCs w:val="false"/>
                <w:sz w:val="19"/>
                <w:szCs w:val="19"/>
              </w:rPr>
              <w:t xml:space="preserve">Append-only record of what a person did. Guardrail, not guarantee.</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027</w:t>
            </w:r>
          </w:p>
        </w:tc>
        <w:tc>
          <w:tcPr>
            <w:tcW w:type="dxa" w:w="2600"/>
            <w:tcMar>
              <w:top w:type="dxa" w:w="60"/>
              <w:left w:type="dxa" w:w="100"/>
              <w:bottom w:type="dxa" w:w="60"/>
              <w:right w:type="dxa" w:w="100"/>
            </w:tcMar>
          </w:tcPr>
          <w:p>
            <w:pPr>
              <w:spacing w:after="0"/>
            </w:pPr>
            <w:r>
              <w:rPr>
                <w:b w:val="false"/>
                <w:bCs w:val="false"/>
                <w:sz w:val="19"/>
                <w:szCs w:val="19"/>
              </w:rPr>
              <w:t xml:space="preserve">apps/api/src/models/plugins.ts</w:t>
            </w:r>
          </w:p>
        </w:tc>
        <w:tc>
          <w:tcPr>
            <w:tcW w:type="dxa" w:w="5826"/>
            <w:tcMar>
              <w:top w:type="dxa" w:w="60"/>
              <w:left w:type="dxa" w:w="100"/>
              <w:bottom w:type="dxa" w:w="60"/>
              <w:right w:type="dxa" w:w="100"/>
            </w:tcMar>
          </w:tcPr>
          <w:p>
            <w:pPr>
              <w:spacing w:after="0"/>
            </w:pPr>
            <w:r>
              <w:rPr>
                <w:b w:val="false"/>
                <w:bCs w:val="false"/>
                <w:sz w:val="19"/>
                <w:szCs w:val="19"/>
              </w:rPr>
              <w:t xml:space="preserve">Shared JSON serialisation. 18 lines replacing 42.</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028</w:t>
            </w:r>
          </w:p>
        </w:tc>
        <w:tc>
          <w:tcPr>
            <w:tcW w:type="dxa" w:w="2600"/>
            <w:tcMar>
              <w:top w:type="dxa" w:w="60"/>
              <w:left w:type="dxa" w:w="100"/>
              <w:bottom w:type="dxa" w:w="60"/>
              <w:right w:type="dxa" w:w="100"/>
            </w:tcMar>
          </w:tcPr>
          <w:p>
            <w:pPr>
              <w:spacing w:after="0"/>
            </w:pPr>
            <w:r>
              <w:rPr>
                <w:b w:val="false"/>
                <w:bCs w:val="false"/>
                <w:sz w:val="19"/>
                <w:szCs w:val="19"/>
              </w:rPr>
              <w:t xml:space="preserve">apps/api/src/models/index.ts</w:t>
            </w:r>
          </w:p>
        </w:tc>
        <w:tc>
          <w:tcPr>
            <w:tcW w:type="dxa" w:w="5826"/>
            <w:tcMar>
              <w:top w:type="dxa" w:w="60"/>
              <w:left w:type="dxa" w:w="100"/>
              <w:bottom w:type="dxa" w:w="60"/>
              <w:right w:type="dxa" w:w="100"/>
            </w:tcMar>
          </w:tcPr>
          <w:p>
            <w:pPr>
              <w:spacing w:after="0"/>
            </w:pPr>
            <w:r>
              <w:rPr>
                <w:b w:val="false"/>
                <w:bCs w:val="false"/>
                <w:sz w:val="19"/>
                <w:szCs w:val="19"/>
              </w:rPr>
              <w:t xml:space="preserve">Barrel export plus initModels(), which closes the index race for good.</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029</w:t>
            </w:r>
          </w:p>
        </w:tc>
        <w:tc>
          <w:tcPr>
            <w:tcW w:type="dxa" w:w="2600"/>
            <w:tcMar>
              <w:top w:type="dxa" w:w="60"/>
              <w:left w:type="dxa" w:w="100"/>
              <w:bottom w:type="dxa" w:w="60"/>
              <w:right w:type="dxa" w:w="100"/>
            </w:tcMar>
          </w:tcPr>
          <w:p>
            <w:pPr>
              <w:spacing w:after="0"/>
            </w:pPr>
            <w:r>
              <w:rPr>
                <w:b w:val="false"/>
                <w:bCs w:val="false"/>
                <w:sz w:val="19"/>
                <w:szCs w:val="19"/>
              </w:rPr>
              <w:t xml:space="preserve">apps/api/src/scripts/seed.ts</w:t>
            </w:r>
          </w:p>
        </w:tc>
        <w:tc>
          <w:tcPr>
            <w:tcW w:type="dxa" w:w="5826"/>
            <w:tcMar>
              <w:top w:type="dxa" w:w="60"/>
              <w:left w:type="dxa" w:w="100"/>
              <w:bottom w:type="dxa" w:w="60"/>
              <w:right w:type="dxa" w:w="100"/>
            </w:tcMar>
          </w:tcPr>
          <w:p>
            <w:pPr>
              <w:spacing w:after="0"/>
            </w:pPr>
            <w:r>
              <w:rPr>
                <w:b w:val="false"/>
                <w:bCs w:val="false"/>
                <w:sz w:val="19"/>
                <w:szCs w:val="19"/>
              </w:rPr>
              <w:t xml:space="preserve">Deterministic dataset — 30 students, 81 submissions, 51 results.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030</w:t>
            </w:r>
          </w:p>
        </w:tc>
        <w:tc>
          <w:tcPr>
            <w:tcW w:type="dxa" w:w="2600"/>
            <w:tcMar>
              <w:top w:type="dxa" w:w="60"/>
              <w:left w:type="dxa" w:w="100"/>
              <w:bottom w:type="dxa" w:w="60"/>
              <w:right w:type="dxa" w:w="100"/>
            </w:tcMar>
          </w:tcPr>
          <w:p>
            <w:pPr>
              <w:spacing w:after="0"/>
            </w:pPr>
            <w:r>
              <w:rPr>
                <w:b w:val="false"/>
                <w:bCs w:val="false"/>
                <w:sz w:val="19"/>
                <w:szCs w:val="19"/>
              </w:rPr>
              <w:t xml:space="preserve">apps/api/src/utils/AppError.ts</w:t>
            </w:r>
          </w:p>
        </w:tc>
        <w:tc>
          <w:tcPr>
            <w:tcW w:type="dxa" w:w="5826"/>
            <w:tcMar>
              <w:top w:type="dxa" w:w="60"/>
              <w:left w:type="dxa" w:w="100"/>
              <w:bottom w:type="dxa" w:w="60"/>
              <w:right w:type="dxa" w:w="100"/>
            </w:tcMar>
          </w:tcPr>
          <w:p>
            <w:pPr>
              <w:spacing w:after="0"/>
            </w:pPr>
            <w:r>
              <w:rPr>
                <w:b w:val="false"/>
                <w:bCs w:val="false"/>
                <w:sz w:val="19"/>
                <w:szCs w:val="19"/>
              </w:rPr>
              <w:t xml:space="preserve">Typed error with status, code and factories. Zero imports.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031</w:t>
            </w:r>
          </w:p>
        </w:tc>
        <w:tc>
          <w:tcPr>
            <w:tcW w:type="dxa" w:w="2600"/>
            <w:tcMar>
              <w:top w:type="dxa" w:w="60"/>
              <w:left w:type="dxa" w:w="100"/>
              <w:bottom w:type="dxa" w:w="60"/>
              <w:right w:type="dxa" w:w="100"/>
            </w:tcMar>
          </w:tcPr>
          <w:p>
            <w:pPr>
              <w:spacing w:after="0"/>
            </w:pPr>
            <w:r>
              <w:rPr>
                <w:b w:val="false"/>
                <w:bCs w:val="false"/>
                <w:sz w:val="19"/>
                <w:szCs w:val="19"/>
              </w:rPr>
              <w:t xml:space="preserve">apps/api/src/middleware/errorHandler.ts</w:t>
            </w:r>
          </w:p>
        </w:tc>
        <w:tc>
          <w:tcPr>
            <w:tcW w:type="dxa" w:w="5826"/>
            <w:tcMar>
              <w:top w:type="dxa" w:w="60"/>
              <w:left w:type="dxa" w:w="100"/>
              <w:bottom w:type="dxa" w:w="60"/>
              <w:right w:type="dxa" w:w="100"/>
            </w:tcMar>
          </w:tcPr>
          <w:p>
            <w:pPr>
              <w:spacing w:after="0"/>
            </w:pPr>
            <w:r>
              <w:rPr>
                <w:b w:val="false"/>
                <w:bCs w:val="false"/>
                <w:sz w:val="19"/>
                <w:szCs w:val="19"/>
              </w:rPr>
              <w:t xml:space="preserve">One funnel, one envelope. Reconciles four incompatible error shapes.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032</w:t>
            </w:r>
          </w:p>
        </w:tc>
        <w:tc>
          <w:tcPr>
            <w:tcW w:type="dxa" w:w="2600"/>
            <w:tcMar>
              <w:top w:type="dxa" w:w="60"/>
              <w:left w:type="dxa" w:w="100"/>
              <w:bottom w:type="dxa" w:w="60"/>
              <w:right w:type="dxa" w:w="100"/>
            </w:tcMar>
          </w:tcPr>
          <w:p>
            <w:pPr>
              <w:spacing w:after="0"/>
            </w:pPr>
            <w:r>
              <w:rPr>
                <w:b w:val="false"/>
                <w:bCs w:val="false"/>
                <w:sz w:val="19"/>
                <w:szCs w:val="19"/>
              </w:rPr>
              <w:t xml:space="preserve">apps/api/src/config/logger.ts</w:t>
            </w:r>
          </w:p>
        </w:tc>
        <w:tc>
          <w:tcPr>
            <w:tcW w:type="dxa" w:w="5826"/>
            <w:tcMar>
              <w:top w:type="dxa" w:w="60"/>
              <w:left w:type="dxa" w:w="100"/>
              <w:bottom w:type="dxa" w:w="60"/>
              <w:right w:type="dxa" w:w="100"/>
            </w:tcMar>
          </w:tcPr>
          <w:p>
            <w:pPr>
              <w:spacing w:after="0"/>
            </w:pPr>
            <w:r>
              <w:rPr>
                <w:b w:val="false"/>
                <w:bCs w:val="false"/>
                <w:sz w:val="19"/>
                <w:szCs w:val="19"/>
              </w:rPr>
              <w:t xml:space="preserve">pino with 19 redaction paths, so a credential cannot be logged by accident.</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033</w:t>
            </w:r>
          </w:p>
        </w:tc>
        <w:tc>
          <w:tcPr>
            <w:tcW w:type="dxa" w:w="2600"/>
            <w:tcMar>
              <w:top w:type="dxa" w:w="60"/>
              <w:left w:type="dxa" w:w="100"/>
              <w:bottom w:type="dxa" w:w="60"/>
              <w:right w:type="dxa" w:w="100"/>
            </w:tcMar>
          </w:tcPr>
          <w:p>
            <w:pPr>
              <w:spacing w:after="0"/>
            </w:pPr>
            <w:r>
              <w:rPr>
                <w:b w:val="false"/>
                <w:bCs w:val="false"/>
                <w:sz w:val="19"/>
                <w:szCs w:val="19"/>
              </w:rPr>
              <w:t xml:space="preserve">apps/api/src/utils/password.ts</w:t>
            </w:r>
          </w:p>
        </w:tc>
        <w:tc>
          <w:tcPr>
            <w:tcW w:type="dxa" w:w="5826"/>
            <w:tcMar>
              <w:top w:type="dxa" w:w="60"/>
              <w:left w:type="dxa" w:w="100"/>
              <w:bottom w:type="dxa" w:w="60"/>
              <w:right w:type="dxa" w:w="100"/>
            </w:tcMar>
          </w:tcPr>
          <w:p>
            <w:pPr>
              <w:spacing w:after="0"/>
            </w:pPr>
            <w:r>
              <w:rPr>
                <w:b w:val="false"/>
                <w:bCs w:val="false"/>
                <w:sz w:val="19"/>
                <w:szCs w:val="19"/>
              </w:rPr>
              <w:t xml:space="preserve">bcrypt at cost 12, byte-length validation, and timing equalisation.</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034</w:t>
            </w:r>
          </w:p>
        </w:tc>
        <w:tc>
          <w:tcPr>
            <w:tcW w:type="dxa" w:w="2600"/>
            <w:tcMar>
              <w:top w:type="dxa" w:w="60"/>
              <w:left w:type="dxa" w:w="100"/>
              <w:bottom w:type="dxa" w:w="60"/>
              <w:right w:type="dxa" w:w="100"/>
            </w:tcMar>
          </w:tcPr>
          <w:p>
            <w:pPr>
              <w:spacing w:after="0"/>
            </w:pPr>
            <w:r>
              <w:rPr>
                <w:b w:val="false"/>
                <w:bCs w:val="false"/>
                <w:sz w:val="19"/>
                <w:szCs w:val="19"/>
              </w:rPr>
              <w:t xml:space="preserve">apps/api/src/utils/jwt.ts</w:t>
            </w:r>
          </w:p>
        </w:tc>
        <w:tc>
          <w:tcPr>
            <w:tcW w:type="dxa" w:w="5826"/>
            <w:tcMar>
              <w:top w:type="dxa" w:w="60"/>
              <w:left w:type="dxa" w:w="100"/>
              <w:bottom w:type="dxa" w:w="60"/>
              <w:right w:type="dxa" w:w="100"/>
            </w:tcMar>
          </w:tcPr>
          <w:p>
            <w:pPr>
              <w:spacing w:after="0"/>
            </w:pPr>
            <w:r>
              <w:rPr>
                <w:b w:val="false"/>
                <w:bCs w:val="false"/>
                <w:sz w:val="19"/>
                <w:szCs w:val="19"/>
              </w:rPr>
              <w:t xml:space="preserve">Access and refresh tokens, algorithm pinned, type claim against confusion.</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035</w:t>
            </w:r>
          </w:p>
        </w:tc>
        <w:tc>
          <w:tcPr>
            <w:tcW w:type="dxa" w:w="2600"/>
            <w:tcMar>
              <w:top w:type="dxa" w:w="60"/>
              <w:left w:type="dxa" w:w="100"/>
              <w:bottom w:type="dxa" w:w="60"/>
              <w:right w:type="dxa" w:w="100"/>
            </w:tcMar>
          </w:tcPr>
          <w:p>
            <w:pPr>
              <w:spacing w:after="0"/>
            </w:pPr>
            <w:r>
              <w:rPr>
                <w:b w:val="false"/>
                <w:bCs w:val="false"/>
                <w:sz w:val="19"/>
                <w:szCs w:val="19"/>
              </w:rPr>
              <w:t xml:space="preserve">apps/api/src/middleware/auth.ts</w:t>
            </w:r>
          </w:p>
        </w:tc>
        <w:tc>
          <w:tcPr>
            <w:tcW w:type="dxa" w:w="5826"/>
            <w:tcMar>
              <w:top w:type="dxa" w:w="60"/>
              <w:left w:type="dxa" w:w="100"/>
              <w:bottom w:type="dxa" w:w="60"/>
              <w:right w:type="dxa" w:w="100"/>
            </w:tcMar>
          </w:tcPr>
          <w:p>
            <w:pPr>
              <w:spacing w:after="0"/>
            </w:pPr>
            <w:r>
              <w:rPr>
                <w:b w:val="false"/>
                <w:bCs w:val="false"/>
                <w:sz w:val="19"/>
                <w:szCs w:val="19"/>
              </w:rPr>
              <w:t xml:space="preserve">requireAuth, requireRole, requireActiveUser. Where role finally gates a request.</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036</w:t>
            </w:r>
          </w:p>
        </w:tc>
        <w:tc>
          <w:tcPr>
            <w:tcW w:type="dxa" w:w="2600"/>
            <w:tcMar>
              <w:top w:type="dxa" w:w="60"/>
              <w:left w:type="dxa" w:w="100"/>
              <w:bottom w:type="dxa" w:w="60"/>
              <w:right w:type="dxa" w:w="100"/>
            </w:tcMar>
          </w:tcPr>
          <w:p>
            <w:pPr>
              <w:spacing w:after="0"/>
            </w:pPr>
            <w:r>
              <w:rPr>
                <w:b w:val="false"/>
                <w:bCs w:val="false"/>
                <w:sz w:val="19"/>
                <w:szCs w:val="19"/>
              </w:rPr>
              <w:t xml:space="preserve">apps/api/src/validation/authSchemas.ts</w:t>
            </w:r>
          </w:p>
        </w:tc>
        <w:tc>
          <w:tcPr>
            <w:tcW w:type="dxa" w:w="5826"/>
            <w:tcMar>
              <w:top w:type="dxa" w:w="60"/>
              <w:left w:type="dxa" w:w="100"/>
              <w:bottom w:type="dxa" w:w="60"/>
              <w:right w:type="dxa" w:w="100"/>
            </w:tcMar>
          </w:tcPr>
          <w:p>
            <w:pPr>
              <w:spacing w:after="0"/>
            </w:pPr>
            <w:r>
              <w:rPr>
                <w:b w:val="false"/>
                <w:bCs w:val="false"/>
                <w:sz w:val="19"/>
                <w:szCs w:val="19"/>
              </w:rPr>
              <w:t xml:space="preserve">Strict Zod schemas for auth. Register cannot carry a role; login stays loose on purpose.</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037</w:t>
            </w:r>
          </w:p>
        </w:tc>
        <w:tc>
          <w:tcPr>
            <w:tcW w:type="dxa" w:w="2600"/>
            <w:tcMar>
              <w:top w:type="dxa" w:w="60"/>
              <w:left w:type="dxa" w:w="100"/>
              <w:bottom w:type="dxa" w:w="60"/>
              <w:right w:type="dxa" w:w="100"/>
            </w:tcMar>
          </w:tcPr>
          <w:p>
            <w:pPr>
              <w:spacing w:after="0"/>
            </w:pPr>
            <w:r>
              <w:rPr>
                <w:b w:val="false"/>
                <w:bCs w:val="false"/>
                <w:sz w:val="19"/>
                <w:szCs w:val="19"/>
              </w:rPr>
              <w:t xml:space="preserve">apps/api/src/middleware/validate.ts</w:t>
            </w:r>
          </w:p>
        </w:tc>
        <w:tc>
          <w:tcPr>
            <w:tcW w:type="dxa" w:w="5826"/>
            <w:tcMar>
              <w:top w:type="dxa" w:w="60"/>
              <w:left w:type="dxa" w:w="100"/>
              <w:bottom w:type="dxa" w:w="60"/>
              <w:right w:type="dxa" w:w="100"/>
            </w:tcMar>
          </w:tcPr>
          <w:p>
            <w:pPr>
              <w:spacing w:after="0"/>
            </w:pPr>
            <w:r>
              <w:rPr>
                <w:b w:val="false"/>
                <w:bCs w:val="false"/>
                <w:sz w:val="19"/>
                <w:szCs w:val="19"/>
              </w:rPr>
              <w:t xml:space="preserve">One generic validator for body, query and params. Replaces the parsed part, so controllers get typed data.</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038</w:t>
            </w:r>
          </w:p>
        </w:tc>
        <w:tc>
          <w:tcPr>
            <w:tcW w:type="dxa" w:w="2600"/>
            <w:tcMar>
              <w:top w:type="dxa" w:w="60"/>
              <w:left w:type="dxa" w:w="100"/>
              <w:bottom w:type="dxa" w:w="60"/>
              <w:right w:type="dxa" w:w="100"/>
            </w:tcMar>
          </w:tcPr>
          <w:p>
            <w:pPr>
              <w:spacing w:after="0"/>
            </w:pPr>
            <w:r>
              <w:rPr>
                <w:b w:val="false"/>
                <w:bCs w:val="false"/>
                <w:sz w:val="19"/>
                <w:szCs w:val="19"/>
              </w:rPr>
              <w:t xml:space="preserve">apps/api/src/controllers/authController.ts</w:t>
            </w:r>
          </w:p>
        </w:tc>
        <w:tc>
          <w:tcPr>
            <w:tcW w:type="dxa" w:w="5826"/>
            <w:tcMar>
              <w:top w:type="dxa" w:w="60"/>
              <w:left w:type="dxa" w:w="100"/>
              <w:bottom w:type="dxa" w:w="60"/>
              <w:right w:type="dxa" w:w="100"/>
            </w:tcMar>
          </w:tcPr>
          <w:p>
            <w:pPr>
              <w:spacing w:after="0"/>
            </w:pPr>
            <w:r>
              <w:rPr>
                <w:b w:val="false"/>
                <w:bCs w:val="false"/>
                <w:sz w:val="19"/>
                <w:szCs w:val="19"/>
              </w:rPr>
              <w:t xml:space="preserve">Six auth handlers plus the Redis deny-list. Timing equalised, refresh tokens rotated.</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039</w:t>
            </w:r>
          </w:p>
        </w:tc>
        <w:tc>
          <w:tcPr>
            <w:tcW w:type="dxa" w:w="2600"/>
            <w:tcMar>
              <w:top w:type="dxa" w:w="60"/>
              <w:left w:type="dxa" w:w="100"/>
              <w:bottom w:type="dxa" w:w="60"/>
              <w:right w:type="dxa" w:w="100"/>
            </w:tcMar>
          </w:tcPr>
          <w:p>
            <w:pPr>
              <w:spacing w:after="0"/>
            </w:pPr>
            <w:r>
              <w:rPr>
                <w:b w:val="false"/>
                <w:bCs w:val="false"/>
                <w:sz w:val="19"/>
                <w:szCs w:val="19"/>
              </w:rPr>
              <w:t xml:space="preserve">apps/api/src/routes/authRoutes.ts</w:t>
            </w:r>
          </w:p>
        </w:tc>
        <w:tc>
          <w:tcPr>
            <w:tcW w:type="dxa" w:w="5826"/>
            <w:tcMar>
              <w:top w:type="dxa" w:w="60"/>
              <w:left w:type="dxa" w:w="100"/>
              <w:bottom w:type="dxa" w:w="60"/>
              <w:right w:type="dxa" w:w="100"/>
            </w:tcMar>
          </w:tcPr>
          <w:p>
            <w:pPr>
              <w:spacing w:after="0"/>
            </w:pPr>
            <w:r>
              <w:rPr>
                <w:b w:val="false"/>
                <w:bCs w:val="false"/>
                <w:sz w:val="19"/>
                <w:szCs w:val="19"/>
              </w:rPr>
              <w:t xml:space="preserve">Six auth endpoints at /api/auth. Authorise first, validate second.</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040</w:t>
            </w:r>
          </w:p>
        </w:tc>
        <w:tc>
          <w:tcPr>
            <w:tcW w:type="dxa" w:w="2600"/>
            <w:tcMar>
              <w:top w:type="dxa" w:w="60"/>
              <w:left w:type="dxa" w:w="100"/>
              <w:bottom w:type="dxa" w:w="60"/>
              <w:right w:type="dxa" w:w="100"/>
            </w:tcMar>
          </w:tcPr>
          <w:p>
            <w:pPr>
              <w:spacing w:after="0"/>
            </w:pPr>
            <w:r>
              <w:rPr>
                <w:b w:val="false"/>
                <w:bCs w:val="false"/>
                <w:sz w:val="19"/>
                <w:szCs w:val="19"/>
              </w:rPr>
              <w:t xml:space="preserve">apps/api/tests/auth.test.ts</w:t>
            </w:r>
          </w:p>
        </w:tc>
        <w:tc>
          <w:tcPr>
            <w:tcW w:type="dxa" w:w="5826"/>
            <w:tcMar>
              <w:top w:type="dxa" w:w="60"/>
              <w:left w:type="dxa" w:w="100"/>
              <w:bottom w:type="dxa" w:w="60"/>
              <w:right w:type="dxa" w:w="100"/>
            </w:tcMar>
          </w:tcPr>
          <w:p>
            <w:pPr>
              <w:spacing w:after="0"/>
            </w:pPr>
            <w:r>
              <w:rPr>
                <w:b w:val="false"/>
                <w:bCs w:val="false"/>
                <w:sz w:val="19"/>
                <w:szCs w:val="19"/>
              </w:rPr>
              <w:t xml:space="preserve">Fifteen automated tests against a separate test database. Closes Phase 2.</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041</w:t>
            </w:r>
          </w:p>
        </w:tc>
        <w:tc>
          <w:tcPr>
            <w:tcW w:type="dxa" w:w="2600"/>
            <w:tcMar>
              <w:top w:type="dxa" w:w="60"/>
              <w:left w:type="dxa" w:w="100"/>
              <w:bottom w:type="dxa" w:w="60"/>
              <w:right w:type="dxa" w:w="100"/>
            </w:tcMar>
          </w:tcPr>
          <w:p>
            <w:pPr>
              <w:spacing w:after="0"/>
            </w:pPr>
            <w:r>
              <w:rPr>
                <w:b w:val="false"/>
                <w:bCs w:val="false"/>
                <w:sz w:val="19"/>
                <w:szCs w:val="19"/>
              </w:rPr>
              <w:t xml:space="preserve">apps/api/src/validation/common.ts</w:t>
            </w:r>
          </w:p>
        </w:tc>
        <w:tc>
          <w:tcPr>
            <w:tcW w:type="dxa" w:w="5826"/>
            <w:tcMar>
              <w:top w:type="dxa" w:w="60"/>
              <w:left w:type="dxa" w:w="100"/>
              <w:bottom w:type="dxa" w:w="60"/>
              <w:right w:type="dxa" w:w="100"/>
            </w:tcMar>
          </w:tcPr>
          <w:p>
            <w:pPr>
              <w:spacing w:after="0"/>
            </w:pPr>
            <w:r>
              <w:rPr>
                <w:b w:val="false"/>
                <w:bCs w:val="false"/>
                <w:sz w:val="19"/>
                <w:szCs w:val="19"/>
              </w:rPr>
              <w:t xml:space="preserve">Shared helpers: objectId, pagination, queryBoolean, skipFor.</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042</w:t>
            </w:r>
          </w:p>
        </w:tc>
        <w:tc>
          <w:tcPr>
            <w:tcW w:type="dxa" w:w="2600"/>
            <w:tcMar>
              <w:top w:type="dxa" w:w="60"/>
              <w:left w:type="dxa" w:w="100"/>
              <w:bottom w:type="dxa" w:w="60"/>
              <w:right w:type="dxa" w:w="100"/>
            </w:tcMar>
          </w:tcPr>
          <w:p>
            <w:pPr>
              <w:spacing w:after="0"/>
            </w:pPr>
            <w:r>
              <w:rPr>
                <w:b w:val="false"/>
                <w:bCs w:val="false"/>
                <w:sz w:val="19"/>
                <w:szCs w:val="19"/>
              </w:rPr>
              <w:t xml:space="preserve">apps/api/src/validation/courseSchemas.ts</w:t>
            </w:r>
          </w:p>
        </w:tc>
        <w:tc>
          <w:tcPr>
            <w:tcW w:type="dxa" w:w="5826"/>
            <w:tcMar>
              <w:top w:type="dxa" w:w="60"/>
              <w:left w:type="dxa" w:w="100"/>
              <w:bottom w:type="dxa" w:w="60"/>
              <w:right w:type="dxa" w:w="100"/>
            </w:tcMar>
          </w:tcPr>
          <w:p>
            <w:pPr>
              <w:spacing w:after="0"/>
            </w:pPr>
            <w:r>
              <w:rPr>
                <w:b w:val="false"/>
                <w:bCs w:val="false"/>
                <w:sz w:val="19"/>
                <w:szCs w:val="19"/>
              </w:rPr>
              <w:t xml:space="preserve">Course input rules. Code and academic year are immutable by omission; enrolment is by roll number.</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043</w:t>
            </w:r>
          </w:p>
        </w:tc>
        <w:tc>
          <w:tcPr>
            <w:tcW w:type="dxa" w:w="2600"/>
            <w:tcMar>
              <w:top w:type="dxa" w:w="60"/>
              <w:left w:type="dxa" w:w="100"/>
              <w:bottom w:type="dxa" w:w="60"/>
              <w:right w:type="dxa" w:w="100"/>
            </w:tcMar>
          </w:tcPr>
          <w:p>
            <w:pPr>
              <w:spacing w:after="0"/>
            </w:pPr>
            <w:r>
              <w:rPr>
                <w:b w:val="false"/>
                <w:bCs w:val="false"/>
                <w:sz w:val="19"/>
                <w:szCs w:val="19"/>
              </w:rPr>
              <w:t xml:space="preserve">apps/api/src/controllers/courseController.ts</w:t>
            </w:r>
          </w:p>
        </w:tc>
        <w:tc>
          <w:tcPr>
            <w:tcW w:type="dxa" w:w="5826"/>
            <w:tcMar>
              <w:top w:type="dxa" w:w="60"/>
              <w:left w:type="dxa" w:w="100"/>
              <w:bottom w:type="dxa" w:w="60"/>
              <w:right w:type="dxa" w:w="100"/>
            </w:tcMar>
          </w:tcPr>
          <w:p>
            <w:pPr>
              <w:spacing w:after="0"/>
            </w:pPr>
            <w:r>
              <w:rPr>
                <w:b w:val="false"/>
                <w:bCs w:val="false"/>
                <w:sz w:val="19"/>
                <w:szCs w:val="19"/>
              </w:rPr>
              <w:t xml:space="preserve">Six course handlers. First ownership checks, atomic enrolment, partial success.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044</w:t>
            </w:r>
          </w:p>
        </w:tc>
        <w:tc>
          <w:tcPr>
            <w:tcW w:type="dxa" w:w="2600"/>
            <w:tcMar>
              <w:top w:type="dxa" w:w="60"/>
              <w:left w:type="dxa" w:w="100"/>
              <w:bottom w:type="dxa" w:w="60"/>
              <w:right w:type="dxa" w:w="100"/>
            </w:tcMar>
          </w:tcPr>
          <w:p>
            <w:pPr>
              <w:spacing w:after="0"/>
            </w:pPr>
            <w:r>
              <w:rPr>
                <w:b w:val="false"/>
                <w:bCs w:val="false"/>
                <w:sz w:val="19"/>
                <w:szCs w:val="19"/>
              </w:rPr>
              <w:t xml:space="preserve">apps/api/src/routes/courseRoutes.ts</w:t>
            </w:r>
          </w:p>
        </w:tc>
        <w:tc>
          <w:tcPr>
            <w:tcW w:type="dxa" w:w="5826"/>
            <w:tcMar>
              <w:top w:type="dxa" w:w="60"/>
              <w:left w:type="dxa" w:w="100"/>
              <w:bottom w:type="dxa" w:w="60"/>
              <w:right w:type="dxa" w:w="100"/>
            </w:tcMar>
          </w:tcPr>
          <w:p>
            <w:pPr>
              <w:spacing w:after="0"/>
            </w:pPr>
            <w:r>
              <w:rPr>
                <w:b w:val="false"/>
                <w:bCs w:val="false"/>
                <w:sz w:val="19"/>
                <w:szCs w:val="19"/>
              </w:rPr>
              <w:t xml:space="preserve">Course endpoints at /api/courses. requireAuth once for the whole router.</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045</w:t>
            </w:r>
          </w:p>
        </w:tc>
        <w:tc>
          <w:tcPr>
            <w:tcW w:type="dxa" w:w="2600"/>
            <w:tcMar>
              <w:top w:type="dxa" w:w="60"/>
              <w:left w:type="dxa" w:w="100"/>
              <w:bottom w:type="dxa" w:w="60"/>
              <w:right w:type="dxa" w:w="100"/>
            </w:tcMar>
          </w:tcPr>
          <w:p>
            <w:pPr>
              <w:spacing w:after="0"/>
            </w:pPr>
            <w:r>
              <w:rPr>
                <w:b w:val="false"/>
                <w:bCs w:val="false"/>
                <w:sz w:val="19"/>
                <w:szCs w:val="19"/>
              </w:rPr>
              <w:t xml:space="preserve">apps/api/src/validation/assignmentSchemas.ts</w:t>
            </w:r>
          </w:p>
        </w:tc>
        <w:tc>
          <w:tcPr>
            <w:tcW w:type="dxa" w:w="5826"/>
            <w:tcMar>
              <w:top w:type="dxa" w:w="60"/>
              <w:left w:type="dxa" w:w="100"/>
              <w:bottom w:type="dxa" w:w="60"/>
              <w:right w:type="dxa" w:w="100"/>
            </w:tcMar>
          </w:tcPr>
          <w:p>
            <w:pPr>
              <w:spacing w:after="0"/>
            </w:pPr>
            <w:r>
              <w:rPr>
                <w:b w:val="false"/>
                <w:bCs w:val="false"/>
                <w:sz w:val="19"/>
                <w:szCs w:val="19"/>
              </w:rPr>
              <w:t xml:space="preserve">Assignment input rules. Deadlines must carry a timezone; provenance cannot be unknown.</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046</w:t>
            </w:r>
          </w:p>
        </w:tc>
        <w:tc>
          <w:tcPr>
            <w:tcW w:type="dxa" w:w="2600"/>
            <w:tcMar>
              <w:top w:type="dxa" w:w="60"/>
              <w:left w:type="dxa" w:w="100"/>
              <w:bottom w:type="dxa" w:w="60"/>
              <w:right w:type="dxa" w:w="100"/>
            </w:tcMar>
          </w:tcPr>
          <w:p>
            <w:pPr>
              <w:spacing w:after="0"/>
            </w:pPr>
            <w:r>
              <w:rPr>
                <w:b w:val="false"/>
                <w:bCs w:val="false"/>
                <w:sz w:val="19"/>
                <w:szCs w:val="19"/>
              </w:rPr>
              <w:t xml:space="preserve">apps/api/src/services/access.ts</w:t>
            </w:r>
          </w:p>
        </w:tc>
        <w:tc>
          <w:tcPr>
            <w:tcW w:type="dxa" w:w="5826"/>
            <w:tcMar>
              <w:top w:type="dxa" w:w="60"/>
              <w:left w:type="dxa" w:w="100"/>
              <w:bottom w:type="dxa" w:w="60"/>
              <w:right w:type="dxa" w:w="100"/>
            </w:tcMar>
          </w:tcPr>
          <w:p>
            <w:pPr>
              <w:spacing w:after="0"/>
            </w:pPr>
            <w:r>
              <w:rPr>
                <w:b w:val="false"/>
                <w:bCs w:val="false"/>
                <w:sz w:val="19"/>
                <w:szCs w:val="19"/>
              </w:rPr>
              <w:t xml:space="preserve">The ownership rules, written once: course, assignment and submission access, all 404 on refusal.</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047</w:t>
            </w:r>
          </w:p>
        </w:tc>
        <w:tc>
          <w:tcPr>
            <w:tcW w:type="dxa" w:w="2600"/>
            <w:tcMar>
              <w:top w:type="dxa" w:w="60"/>
              <w:left w:type="dxa" w:w="100"/>
              <w:bottom w:type="dxa" w:w="60"/>
              <w:right w:type="dxa" w:w="100"/>
            </w:tcMar>
          </w:tcPr>
          <w:p>
            <w:pPr>
              <w:spacing w:after="0"/>
            </w:pPr>
            <w:r>
              <w:rPr>
                <w:b w:val="false"/>
                <w:bCs w:val="false"/>
                <w:sz w:val="19"/>
                <w:szCs w:val="19"/>
              </w:rPr>
              <w:t xml:space="preserve">apps/api/src/controllers/assignmentController.ts</w:t>
            </w:r>
          </w:p>
        </w:tc>
        <w:tc>
          <w:tcPr>
            <w:tcW w:type="dxa" w:w="5826"/>
            <w:tcMar>
              <w:top w:type="dxa" w:w="60"/>
              <w:left w:type="dxa" w:w="100"/>
              <w:bottom w:type="dxa" w:w="60"/>
              <w:right w:type="dxa" w:w="100"/>
            </w:tcMar>
          </w:tcPr>
          <w:p>
            <w:pPr>
              <w:spacing w:after="0"/>
            </w:pPr>
            <w:r>
              <w:rPr>
                <w:b w:val="false"/>
                <w:bCs w:val="false"/>
                <w:sz w:val="19"/>
                <w:szCs w:val="19"/>
              </w:rPr>
              <w:t xml:space="preserve">Four assignment handlers. Language, provenance and publication freeze after the first submission.</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048</w:t>
            </w:r>
          </w:p>
        </w:tc>
        <w:tc>
          <w:tcPr>
            <w:tcW w:type="dxa" w:w="2600"/>
            <w:tcMar>
              <w:top w:type="dxa" w:w="60"/>
              <w:left w:type="dxa" w:w="100"/>
              <w:bottom w:type="dxa" w:w="60"/>
              <w:right w:type="dxa" w:w="100"/>
            </w:tcMar>
          </w:tcPr>
          <w:p>
            <w:pPr>
              <w:spacing w:after="0"/>
            </w:pPr>
            <w:r>
              <w:rPr>
                <w:b w:val="false"/>
                <w:bCs w:val="false"/>
                <w:sz w:val="19"/>
                <w:szCs w:val="19"/>
              </w:rPr>
              <w:t xml:space="preserve">apps/api/src/routes/assignmentRoutes.ts</w:t>
            </w:r>
          </w:p>
        </w:tc>
        <w:tc>
          <w:tcPr>
            <w:tcW w:type="dxa" w:w="5826"/>
            <w:tcMar>
              <w:top w:type="dxa" w:w="60"/>
              <w:left w:type="dxa" w:w="100"/>
              <w:bottom w:type="dxa" w:w="60"/>
              <w:right w:type="dxa" w:w="100"/>
            </w:tcMar>
          </w:tcPr>
          <w:p>
            <w:pPr>
              <w:spacing w:after="0"/>
            </w:pPr>
            <w:r>
              <w:rPr>
                <w:b w:val="false"/>
                <w:bCs w:val="false"/>
                <w:sz w:val="19"/>
                <w:szCs w:val="19"/>
              </w:rPr>
              <w:t xml:space="preserve">Assignment endpoints, nested under a course and at /api/assignments. First mergeParams router.</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049</w:t>
            </w:r>
          </w:p>
        </w:tc>
        <w:tc>
          <w:tcPr>
            <w:tcW w:type="dxa" w:w="2600"/>
            <w:tcMar>
              <w:top w:type="dxa" w:w="60"/>
              <w:left w:type="dxa" w:w="100"/>
              <w:bottom w:type="dxa" w:w="60"/>
              <w:right w:type="dxa" w:w="100"/>
            </w:tcMar>
          </w:tcPr>
          <w:p>
            <w:pPr>
              <w:spacing w:after="0"/>
            </w:pPr>
            <w:r>
              <w:rPr>
                <w:b w:val="false"/>
                <w:bCs w:val="false"/>
                <w:sz w:val="19"/>
                <w:szCs w:val="19"/>
              </w:rPr>
              <w:t xml:space="preserve">apps/api/src/storage/minio.ts</w:t>
            </w:r>
          </w:p>
        </w:tc>
        <w:tc>
          <w:tcPr>
            <w:tcW w:type="dxa" w:w="5826"/>
            <w:tcMar>
              <w:top w:type="dxa" w:w="60"/>
              <w:left w:type="dxa" w:w="100"/>
              <w:bottom w:type="dxa" w:w="60"/>
              <w:right w:type="dxa" w:w="100"/>
            </w:tcMar>
          </w:tcPr>
          <w:p>
            <w:pPr>
              <w:spacing w:after="0"/>
            </w:pPr>
            <w:r>
              <w:rPr>
                <w:b w:val="false"/>
                <w:bCs w:val="false"/>
                <w:sz w:val="19"/>
                <w:szCs w:val="19"/>
              </w:rPr>
              <w:t xml:space="preserve">The only door to object storage. Creates the bucket at startup; keys never contain filenames.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050</w:t>
            </w:r>
          </w:p>
        </w:tc>
        <w:tc>
          <w:tcPr>
            <w:tcW w:type="dxa" w:w="2600"/>
            <w:tcMar>
              <w:top w:type="dxa" w:w="60"/>
              <w:left w:type="dxa" w:w="100"/>
              <w:bottom w:type="dxa" w:w="60"/>
              <w:right w:type="dxa" w:w="100"/>
            </w:tcMar>
          </w:tcPr>
          <w:p>
            <w:pPr>
              <w:spacing w:after="0"/>
            </w:pPr>
            <w:r>
              <w:rPr>
                <w:b w:val="false"/>
                <w:bCs w:val="false"/>
                <w:sz w:val="19"/>
                <w:szCs w:val="19"/>
              </w:rPr>
              <w:t xml:space="preserve">apps/api/src/middleware/upload.ts</w:t>
            </w:r>
          </w:p>
        </w:tc>
        <w:tc>
          <w:tcPr>
            <w:tcW w:type="dxa" w:w="5826"/>
            <w:tcMar>
              <w:top w:type="dxa" w:w="60"/>
              <w:left w:type="dxa" w:w="100"/>
              <w:bottom w:type="dxa" w:w="60"/>
              <w:right w:type="dxa" w:w="100"/>
            </w:tcMar>
          </w:tcPr>
          <w:p>
            <w:pPr>
              <w:spacing w:after="0"/>
            </w:pPr>
            <w:r>
              <w:rPr>
                <w:b w:val="false"/>
                <w:bCs w:val="false"/>
                <w:sz w:val="19"/>
                <w:szCs w:val="19"/>
              </w:rPr>
              <w:t xml:space="preserve">Upload checks: 256KB, .py or .java, not binary, valid UTF-8, at most 5,000 lines.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051</w:t>
            </w:r>
          </w:p>
        </w:tc>
        <w:tc>
          <w:tcPr>
            <w:tcW w:type="dxa" w:w="2600"/>
            <w:tcMar>
              <w:top w:type="dxa" w:w="60"/>
              <w:left w:type="dxa" w:w="100"/>
              <w:bottom w:type="dxa" w:w="60"/>
              <w:right w:type="dxa" w:w="100"/>
            </w:tcMar>
          </w:tcPr>
          <w:p>
            <w:pPr>
              <w:spacing w:after="0"/>
            </w:pPr>
            <w:r>
              <w:rPr>
                <w:b w:val="false"/>
                <w:bCs w:val="false"/>
                <w:sz w:val="19"/>
                <w:szCs w:val="19"/>
              </w:rPr>
              <w:t xml:space="preserve">apps/api/src/controllers/submissionController.ts</w:t>
            </w:r>
          </w:p>
        </w:tc>
        <w:tc>
          <w:tcPr>
            <w:tcW w:type="dxa" w:w="5826"/>
            <w:tcMar>
              <w:top w:type="dxa" w:w="60"/>
              <w:left w:type="dxa" w:w="100"/>
              <w:bottom w:type="dxa" w:w="60"/>
              <w:right w:type="dxa" w:w="100"/>
            </w:tcMar>
          </w:tcPr>
          <w:p>
            <w:pPr>
              <w:spacing w:after="0"/>
            </w:pPr>
            <w:r>
              <w:rPr>
                <w:b w:val="false"/>
                <w:bCs w:val="false"/>
                <w:sz w:val="19"/>
                <w:szCs w:val="19"/>
              </w:rPr>
              <w:t xml:space="preserve">Upload becomes evidence: hash, store, record, compensate. Race settled by the unique index.</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052</w:t>
            </w:r>
          </w:p>
        </w:tc>
        <w:tc>
          <w:tcPr>
            <w:tcW w:type="dxa" w:w="2600"/>
            <w:tcMar>
              <w:top w:type="dxa" w:w="60"/>
              <w:left w:type="dxa" w:w="100"/>
              <w:bottom w:type="dxa" w:w="60"/>
              <w:right w:type="dxa" w:w="100"/>
            </w:tcMar>
          </w:tcPr>
          <w:p>
            <w:pPr>
              <w:spacing w:after="0"/>
            </w:pPr>
            <w:r>
              <w:rPr>
                <w:b w:val="false"/>
                <w:bCs w:val="false"/>
                <w:sz w:val="19"/>
                <w:szCs w:val="19"/>
              </w:rPr>
              <w:t xml:space="preserve">apps/api/src/routes/submissionRoutes.ts</w:t>
            </w:r>
          </w:p>
        </w:tc>
        <w:tc>
          <w:tcPr>
            <w:tcW w:type="dxa" w:w="5826"/>
            <w:tcMar>
              <w:top w:type="dxa" w:w="60"/>
              <w:left w:type="dxa" w:w="100"/>
              <w:bottom w:type="dxa" w:w="60"/>
              <w:right w:type="dxa" w:w="100"/>
            </w:tcMar>
          </w:tcPr>
          <w:p>
            <w:pPr>
              <w:spacing w:after="0"/>
            </w:pPr>
            <w:r>
              <w:rPr>
                <w:b w:val="false"/>
                <w:bCs w:val="false"/>
                <w:sz w:val="19"/>
                <w:szCs w:val="19"/>
              </w:rPr>
              <w:t xml:space="preserve">Submission endpoints. Auth and role checked before the body is ever read.</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053</w:t>
            </w:r>
          </w:p>
        </w:tc>
        <w:tc>
          <w:tcPr>
            <w:tcW w:type="dxa" w:w="2600"/>
            <w:tcMar>
              <w:top w:type="dxa" w:w="60"/>
              <w:left w:type="dxa" w:w="100"/>
              <w:bottom w:type="dxa" w:w="60"/>
              <w:right w:type="dxa" w:w="100"/>
            </w:tcMar>
          </w:tcPr>
          <w:p>
            <w:pPr>
              <w:spacing w:after="0"/>
            </w:pPr>
            <w:r>
              <w:rPr>
                <w:b w:val="false"/>
                <w:bCs w:val="false"/>
                <w:sz w:val="19"/>
                <w:szCs w:val="19"/>
              </w:rPr>
              <w:t xml:space="preserve">apps/api/src/middleware/rateLimit.ts</w:t>
            </w:r>
          </w:p>
        </w:tc>
        <w:tc>
          <w:tcPr>
            <w:tcW w:type="dxa" w:w="5826"/>
            <w:tcMar>
              <w:top w:type="dxa" w:w="60"/>
              <w:left w:type="dxa" w:w="100"/>
              <w:bottom w:type="dxa" w:w="60"/>
              <w:right w:type="dxa" w:w="100"/>
            </w:tcMar>
          </w:tcPr>
          <w:p>
            <w:pPr>
              <w:spacing w:after="0"/>
            </w:pPr>
            <w:r>
              <w:rPr>
                <w:b w:val="false"/>
                <w:bCs w:val="false"/>
                <w:sz w:val="19"/>
                <w:szCs w:val="19"/>
              </w:rPr>
              <w:t xml:space="preserve">Redis fixed-window limiter. Login per email, uploads per user, fail open.</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054</w:t>
            </w:r>
          </w:p>
        </w:tc>
        <w:tc>
          <w:tcPr>
            <w:tcW w:type="dxa" w:w="2600"/>
            <w:tcMar>
              <w:top w:type="dxa" w:w="60"/>
              <w:left w:type="dxa" w:w="100"/>
              <w:bottom w:type="dxa" w:w="60"/>
              <w:right w:type="dxa" w:w="100"/>
            </w:tcMar>
          </w:tcPr>
          <w:p>
            <w:pPr>
              <w:spacing w:after="0"/>
            </w:pPr>
            <w:r>
              <w:rPr>
                <w:b w:val="false"/>
                <w:bCs w:val="false"/>
                <w:sz w:val="19"/>
                <w:szCs w:val="19"/>
              </w:rPr>
              <w:t xml:space="preserve">apps/api/tests/helpers.ts</w:t>
            </w:r>
          </w:p>
        </w:tc>
        <w:tc>
          <w:tcPr>
            <w:tcW w:type="dxa" w:w="5826"/>
            <w:tcMar>
              <w:top w:type="dxa" w:w="60"/>
              <w:left w:type="dxa" w:w="100"/>
              <w:bottom w:type="dxa" w:w="60"/>
              <w:right w:type="dxa" w:w="100"/>
            </w:tcMar>
          </w:tcPr>
          <w:p>
            <w:pPr>
              <w:spacing w:after="0"/>
            </w:pPr>
            <w:r>
              <w:rPr>
                <w:b w:val="false"/>
                <w:bCs w:val="false"/>
                <w:sz w:val="19"/>
                <w:szCs w:val="19"/>
              </w:rPr>
              <w:t xml:space="preserve">One guarded test setup: test database, test bucket, cleared rate counters.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 xml:space="preserve">055</w:t>
            </w:r>
          </w:p>
        </w:tc>
        <w:tc>
          <w:tcPr>
            <w:tcW w:type="dxa" w:w="2600"/>
            <w:tcMar>
              <w:top w:type="dxa" w:w="60"/>
              <w:left w:type="dxa" w:w="100"/>
              <w:bottom w:type="dxa" w:w="60"/>
              <w:right w:type="dxa" w:w="100"/>
            </w:tcMar>
          </w:tcPr>
          <w:p>
            <w:pPr>
              <w:spacing w:after="0"/>
            </w:pPr>
            <w:r>
              <w:rPr>
                <w:b w:val="false"/>
                <w:bCs w:val="false"/>
                <w:sz w:val="19"/>
                <w:szCs w:val="19"/>
              </w:rPr>
              <w:t xml:space="preserve">apps/api/tests/courses.test.ts · submissions.test.ts</w:t>
            </w:r>
          </w:p>
        </w:tc>
        <w:tc>
          <w:tcPr>
            <w:tcW w:type="dxa" w:w="5826"/>
            <w:tcMar>
              <w:top w:type="dxa" w:w="60"/>
              <w:left w:type="dxa" w:w="100"/>
              <w:bottom w:type="dxa" w:w="60"/>
              <w:right w:type="dxa" w:w="100"/>
            </w:tcMar>
          </w:tcPr>
          <w:p>
            <w:pPr>
              <w:spacing w:after="0"/>
            </w:pPr>
            <w:r>
              <w:rPr>
                <w:b w:val="false"/>
                <w:bCs w:val="false"/>
                <w:sz w:val="19"/>
                <w:szCs w:val="19"/>
              </w:rPr>
              <w:t xml:space="preserve">Twenty-eight tests for Phase 3, including the upload race and the rate limit.</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056</w:t>
            </w:r>
          </w:p>
        </w:tc>
        <w:tc>
          <w:tcPr>
            <w:tcW w:type="dxa" w:w="2600"/>
            <w:tcMar>
              <w:top w:type="dxa" w:w="60"/>
              <w:left w:type="dxa" w:w="100"/>
              <w:bottom w:type="dxa" w:w="60"/>
              <w:right w:type="dxa" w:w="100"/>
            </w:tcMar>
          </w:tcPr>
          <w:p>
            <w:pPr>
              <w:spacing w:after="0"/>
            </w:pPr>
            <w:r>
              <w:rPr>
                <w:b w:val="false"/>
                <w:bCs w:val="false"/>
                <w:sz w:val="19"/>
                <w:szCs w:val="19"/>
              </w:rPr>
              <w:t>apps/api/src/queue/detectionQueue.ts</w:t>
            </w:r>
          </w:p>
        </w:tc>
        <w:tc>
          <w:tcPr>
            <w:tcW w:type="dxa" w:w="5826"/>
            <w:tcMar>
              <w:top w:type="dxa" w:w="60"/>
              <w:left w:type="dxa" w:w="100"/>
              <w:bottom w:type="dxa" w:w="60"/>
              <w:right w:type="dxa" w:w="100"/>
            </w:tcMar>
          </w:tcPr>
          <w:p>
            <w:pPr>
              <w:spacing w:after="0"/>
            </w:pPr>
            <w:r>
              <w:rPr>
                <w:b w:val="false"/>
                <w:bCs w:val="false"/>
                <w:sz w:val="19"/>
                <w:szCs w:val="19"/>
              </w:rPr>
              <w:t>BullMQ queue on the existing Redis. Two job types, derived job ids, enqueue on upload.</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057</w:t>
            </w:r>
          </w:p>
        </w:tc>
        <w:tc>
          <w:tcPr>
            <w:tcW w:type="dxa" w:w="2600"/>
            <w:tcMar>
              <w:top w:type="dxa" w:w="60"/>
              <w:left w:type="dxa" w:w="100"/>
              <w:bottom w:type="dxa" w:w="60"/>
              <w:right w:type="dxa" w:w="100"/>
            </w:tcMar>
          </w:tcPr>
          <w:p>
            <w:pPr>
              <w:spacing w:after="0"/>
            </w:pPr>
            <w:r>
              <w:rPr>
                <w:b w:val="false"/>
                <w:bCs w:val="false"/>
                <w:sz w:val="19"/>
                <w:szCs w:val="19"/>
              </w:rPr>
              <w:t>apps/api/src/worker.ts</w:t>
            </w:r>
          </w:p>
        </w:tc>
        <w:tc>
          <w:tcPr>
            <w:tcW w:type="dxa" w:w="5826"/>
            <w:tcMar>
              <w:top w:type="dxa" w:w="60"/>
              <w:left w:type="dxa" w:w="100"/>
              <w:bottom w:type="dxa" w:w="60"/>
              <w:right w:type="dxa" w:w="100"/>
            </w:tcMar>
          </w:tcPr>
          <w:p>
            <w:pPr>
              <w:spacing w:after="0"/>
            </w:pPr>
            <w:r>
              <w:rPr>
                <w:b w:val="false"/>
                <w:bCs w:val="false"/>
                <w:sz w:val="19"/>
                <w:szCs w:val="19"/>
              </w:rPr>
              <w:t>Second process. Consumes jobs, marks status, fetches the file, runs detection, records failures.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058</w:t>
            </w:r>
          </w:p>
        </w:tc>
        <w:tc>
          <w:tcPr>
            <w:tcW w:type="dxa" w:w="2600"/>
            <w:tcMar>
              <w:top w:type="dxa" w:w="60"/>
              <w:left w:type="dxa" w:w="100"/>
              <w:bottom w:type="dxa" w:w="60"/>
              <w:right w:type="dxa" w:w="100"/>
            </w:tcMar>
          </w:tcPr>
          <w:p>
            <w:pPr>
              <w:spacing w:after="0"/>
            </w:pPr>
            <w:r>
              <w:rPr>
                <w:b w:val="false"/>
                <w:bCs w:val="false"/>
                <w:sz w:val="19"/>
                <w:szCs w:val="19"/>
              </w:rPr>
              <w:t>apps/api/src/services/detectorClient.ts</w:t>
            </w:r>
          </w:p>
        </w:tc>
        <w:tc>
          <w:tcPr>
            <w:tcW w:type="dxa" w:w="5826"/>
            <w:tcMar>
              <w:top w:type="dxa" w:w="60"/>
              <w:left w:type="dxa" w:w="100"/>
              <w:bottom w:type="dxa" w:w="60"/>
              <w:right w:type="dxa" w:w="100"/>
            </w:tcMar>
          </w:tcPr>
          <w:p>
            <w:pPr>
              <w:spacing w:after="0"/>
            </w:pPr>
            <w:r>
              <w:rPr>
                <w:b w:val="false"/>
                <w:bCs w:val="false"/>
                <w:sz w:val="19"/>
                <w:szCs w:val="19"/>
              </w:rPr>
              <w:t>HTTP client for the detector. Timeout, Zod validation of the reply, distinct failure messages.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059</w:t>
            </w:r>
          </w:p>
        </w:tc>
        <w:tc>
          <w:tcPr>
            <w:tcW w:type="dxa" w:w="2600"/>
            <w:tcMar>
              <w:top w:type="dxa" w:w="60"/>
              <w:left w:type="dxa" w:w="100"/>
              <w:bottom w:type="dxa" w:w="60"/>
              <w:right w:type="dxa" w:w="100"/>
            </w:tcMar>
          </w:tcPr>
          <w:p>
            <w:pPr>
              <w:spacing w:after="0"/>
            </w:pPr>
            <w:r>
              <w:rPr>
                <w:b w:val="false"/>
                <w:bCs w:val="false"/>
                <w:sz w:val="19"/>
                <w:szCs w:val="19"/>
              </w:rPr>
              <w:t>apps/detector/app/main.py</w:t>
            </w:r>
          </w:p>
        </w:tc>
        <w:tc>
          <w:tcPr>
            <w:tcW w:type="dxa" w:w="5826"/>
            <w:tcMar>
              <w:top w:type="dxa" w:w="60"/>
              <w:left w:type="dxa" w:w="100"/>
              <w:bottom w:type="dxa" w:w="60"/>
              <w:right w:type="dxa" w:w="100"/>
            </w:tcMar>
          </w:tcPr>
          <w:p>
            <w:pPr>
              <w:spacing w:after="0"/>
            </w:pPr>
            <w:r>
              <w:rPr>
                <w:b w:val="false"/>
                <w:bCs w:val="false"/>
                <w:sz w:val="19"/>
                <w:szCs w:val="19"/>
              </w:rPr>
              <w:t>FastAPI detector. /health and /analyze, the wire contract, size limits. Port 8090.</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060</w:t>
            </w:r>
          </w:p>
        </w:tc>
        <w:tc>
          <w:tcPr>
            <w:tcW w:type="dxa" w:w="2600"/>
            <w:tcMar>
              <w:top w:type="dxa" w:w="60"/>
              <w:left w:type="dxa" w:w="100"/>
              <w:bottom w:type="dxa" w:w="60"/>
              <w:right w:type="dxa" w:w="100"/>
            </w:tcMar>
          </w:tcPr>
          <w:p>
            <w:pPr>
              <w:spacing w:after="0"/>
            </w:pPr>
            <w:r>
              <w:rPr>
                <w:b w:val="false"/>
                <w:bCs w:val="false"/>
                <w:sz w:val="19"/>
                <w:szCs w:val="19"/>
              </w:rPr>
              <w:t>apps/detector/app/parsing.py</w:t>
            </w:r>
          </w:p>
        </w:tc>
        <w:tc>
          <w:tcPr>
            <w:tcW w:type="dxa" w:w="5826"/>
            <w:tcMar>
              <w:top w:type="dxa" w:w="60"/>
              <w:left w:type="dxa" w:w="100"/>
              <w:bottom w:type="dxa" w:w="60"/>
              <w:right w:type="dxa" w:w="100"/>
            </w:tcMar>
          </w:tcPr>
          <w:p>
            <w:pPr>
              <w:spacing w:after="0"/>
            </w:pPr>
            <w:r>
              <w:rPr>
                <w:b w:val="false"/>
                <w:bCs w:val="false"/>
                <w:sz w:val="19"/>
                <w:szCs w:val="19"/>
              </w:rPr>
              <w:t>Source into a tree-sitter tree. Named-node count, first broken line, refuses to score a broken tree.</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061</w:t>
            </w:r>
          </w:p>
        </w:tc>
        <w:tc>
          <w:tcPr>
            <w:tcW w:type="dxa" w:w="2600"/>
            <w:tcMar>
              <w:top w:type="dxa" w:w="60"/>
              <w:left w:type="dxa" w:w="100"/>
              <w:bottom w:type="dxa" w:w="60"/>
              <w:right w:type="dxa" w:w="100"/>
            </w:tcMar>
          </w:tcPr>
          <w:p>
            <w:pPr>
              <w:spacing w:after="0"/>
            </w:pPr>
            <w:r>
              <w:rPr>
                <w:b w:val="false"/>
                <w:bCs w:val="false"/>
                <w:sz w:val="19"/>
                <w:szCs w:val="19"/>
              </w:rPr>
              <w:t>apps/detector/app/normalise.py</w:t>
            </w:r>
          </w:p>
        </w:tc>
        <w:tc>
          <w:tcPr>
            <w:tcW w:type="dxa" w:w="5826"/>
            <w:tcMar>
              <w:top w:type="dxa" w:w="60"/>
              <w:left w:type="dxa" w:w="100"/>
              <w:bottom w:type="dxa" w:w="60"/>
              <w:right w:type="dxa" w:w="100"/>
            </w:tcMar>
          </w:tcPr>
          <w:p>
            <w:pPr>
              <w:spacing w:after="0"/>
            </w:pPr>
            <w:r>
              <w:rPr>
                <w:b w:val="false"/>
                <w:bCs w:val="false"/>
                <w:sz w:val="19"/>
                <w:szCs w:val="19"/>
              </w:rPr>
              <w:t>Names to ID, numbers to NUM, strings to STR, comments dropped. Renaming changes nothing.</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062</w:t>
            </w:r>
          </w:p>
        </w:tc>
        <w:tc>
          <w:tcPr>
            <w:tcW w:type="dxa" w:w="2600"/>
            <w:tcMar>
              <w:top w:type="dxa" w:w="60"/>
              <w:left w:type="dxa" w:w="100"/>
              <w:bottom w:type="dxa" w:w="60"/>
              <w:right w:type="dxa" w:w="100"/>
            </w:tcMar>
          </w:tcPr>
          <w:p>
            <w:pPr>
              <w:spacing w:after="0"/>
            </w:pPr>
            <w:r>
              <w:rPr>
                <w:b w:val="false"/>
                <w:bCs w:val="false"/>
                <w:sz w:val="19"/>
                <w:szCs w:val="19"/>
              </w:rPr>
              <w:t>apps/detector/app/similarity.py</w:t>
            </w:r>
          </w:p>
        </w:tc>
        <w:tc>
          <w:tcPr>
            <w:tcW w:type="dxa" w:w="5826"/>
            <w:tcMar>
              <w:top w:type="dxa" w:w="60"/>
              <w:left w:type="dxa" w:w="100"/>
              <w:bottom w:type="dxa" w:w="60"/>
              <w:right w:type="dxa" w:w="100"/>
            </w:tcMar>
          </w:tcPr>
          <w:p>
            <w:pPr>
              <w:spacing w:after="0"/>
            </w:pPr>
            <w:r>
              <w:rPr>
                <w:b w:val="false"/>
                <w:bCs w:val="false"/>
                <w:sz w:val="19"/>
                <w:szCs w:val="19"/>
              </w:rPr>
              <w:t>APTED tree edit distance as a 0 to 1 score. Bracket-string short circuit, size-product refusal.</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063</w:t>
            </w:r>
          </w:p>
        </w:tc>
        <w:tc>
          <w:tcPr>
            <w:tcW w:type="dxa" w:w="2600"/>
            <w:tcMar>
              <w:top w:type="dxa" w:w="60"/>
              <w:left w:type="dxa" w:w="100"/>
              <w:bottom w:type="dxa" w:w="60"/>
              <w:right w:type="dxa" w:w="100"/>
            </w:tcMar>
          </w:tcPr>
          <w:p>
            <w:pPr>
              <w:spacing w:after="0"/>
            </w:pPr>
            <w:r>
              <w:rPr>
                <w:b w:val="false"/>
                <w:bCs w:val="false"/>
                <w:sz w:val="19"/>
                <w:szCs w:val="19"/>
              </w:rPr>
              <w:t>apps/detector/app/units.py</w:t>
            </w:r>
          </w:p>
        </w:tc>
        <w:tc>
          <w:tcPr>
            <w:tcW w:type="dxa" w:w="5826"/>
            <w:tcMar>
              <w:top w:type="dxa" w:w="60"/>
              <w:left w:type="dxa" w:w="100"/>
              <w:bottom w:type="dxa" w:w="60"/>
              <w:right w:type="dxa" w:w="100"/>
            </w:tcMar>
          </w:tcPr>
          <w:p>
            <w:pPr>
              <w:spacing w:after="0"/>
            </w:pPr>
            <w:r>
              <w:rPr>
                <w:b w:val="false"/>
                <w:bCs w:val="false"/>
                <w:sz w:val="19"/>
                <w:szCs w:val="19"/>
              </w:rPr>
              <w:t>Function-level matching with line spans and node-count weighting. Reordering changes nothing.</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064</w:t>
            </w:r>
          </w:p>
        </w:tc>
        <w:tc>
          <w:tcPr>
            <w:tcW w:type="dxa" w:w="2600"/>
            <w:tcMar>
              <w:top w:type="dxa" w:w="60"/>
              <w:left w:type="dxa" w:w="100"/>
              <w:bottom w:type="dxa" w:w="60"/>
              <w:right w:type="dxa" w:w="100"/>
            </w:tcMar>
          </w:tcPr>
          <w:p>
            <w:pPr>
              <w:spacing w:after="0"/>
            </w:pPr>
            <w:r>
              <w:rPr>
                <w:b w:val="false"/>
                <w:bCs w:val="false"/>
                <w:sz w:val="19"/>
                <w:szCs w:val="19"/>
              </w:rPr>
              <w:t>apps/detector/app/prefilter.py</w:t>
            </w:r>
          </w:p>
        </w:tc>
        <w:tc>
          <w:tcPr>
            <w:tcW w:type="dxa" w:w="5826"/>
            <w:tcMar>
              <w:top w:type="dxa" w:w="60"/>
              <w:left w:type="dxa" w:w="100"/>
              <w:bottom w:type="dxa" w:w="60"/>
              <w:right w:type="dxa" w:w="100"/>
            </w:tcMar>
          </w:tcPr>
          <w:p>
            <w:pPr>
              <w:spacing w:after="0"/>
            </w:pPr>
            <w:r>
              <w:rPr>
                <w:b w:val="false"/>
                <w:bCs w:val="false"/>
                <w:sz w:val="19"/>
                <w:szCs w:val="19"/>
              </w:rPr>
              <w:t>Cheap label-multiset score for ranking. Used for units and for candidates. Switchable, so it can be validated.</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065</w:t>
            </w:r>
          </w:p>
        </w:tc>
        <w:tc>
          <w:tcPr>
            <w:tcW w:type="dxa" w:w="2600"/>
            <w:tcMar>
              <w:top w:type="dxa" w:w="60"/>
              <w:left w:type="dxa" w:w="100"/>
              <w:bottom w:type="dxa" w:w="60"/>
              <w:right w:type="dxa" w:w="100"/>
            </w:tcMar>
          </w:tcPr>
          <w:p>
            <w:pPr>
              <w:spacing w:after="0"/>
            </w:pPr>
            <w:r>
              <w:rPr>
                <w:b w:val="false"/>
                <w:bCs w:val="false"/>
                <w:sz w:val="19"/>
                <w:szCs w:val="19"/>
              </w:rPr>
              <w:t>apps/detector/app/main.py (revisit)</w:t>
            </w:r>
          </w:p>
        </w:tc>
        <w:tc>
          <w:tcPr>
            <w:tcW w:type="dxa" w:w="5826"/>
            <w:tcMar>
              <w:top w:type="dxa" w:w="60"/>
              <w:left w:type="dxa" w:w="100"/>
              <w:bottom w:type="dxa" w:w="60"/>
              <w:right w:type="dxa" w:w="100"/>
            </w:tcMar>
          </w:tcPr>
          <w:p>
            <w:pPr>
              <w:spacing w:after="0"/>
            </w:pPr>
            <w:r>
              <w:rPr>
                <w:b w:val="false"/>
                <w:bCs w:val="false"/>
                <w:sz w:val="19"/>
                <w:szCs w:val="19"/>
              </w:rPr>
              <w:t>/analyze becomes the Layer 1 pipeline: parse, normalise, extract, rank, compare, report.</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066</w:t>
            </w:r>
          </w:p>
        </w:tc>
        <w:tc>
          <w:tcPr>
            <w:tcW w:type="dxa" w:w="2600"/>
            <w:tcMar>
              <w:top w:type="dxa" w:w="60"/>
              <w:left w:type="dxa" w:w="100"/>
              <w:bottom w:type="dxa" w:w="60"/>
              <w:right w:type="dxa" w:w="100"/>
            </w:tcMar>
          </w:tcPr>
          <w:p>
            <w:pPr>
              <w:spacing w:after="0"/>
            </w:pPr>
            <w:r>
              <w:rPr>
                <w:b w:val="false"/>
                <w:bCs w:val="false"/>
                <w:sz w:val="19"/>
                <w:szCs w:val="19"/>
              </w:rPr>
              <w:t>apps/api/src/services/detection.ts</w:t>
            </w:r>
          </w:p>
        </w:tc>
        <w:tc>
          <w:tcPr>
            <w:tcW w:type="dxa" w:w="5826"/>
            <w:tcMar>
              <w:top w:type="dxa" w:w="60"/>
              <w:left w:type="dxa" w:w="100"/>
              <w:bottom w:type="dxa" w:w="60"/>
              <w:right w:type="dxa" w:w="100"/>
            </w:tcMar>
          </w:tcPr>
          <w:p>
            <w:pPr>
              <w:spacing w:after="0"/>
            </w:pPr>
            <w:r>
              <w:rPr>
                <w:b w:val="false"/>
                <w:bCs w:val="false"/>
                <w:sz w:val="19"/>
                <w:szCs w:val="19"/>
              </w:rPr>
              <w:t>Candidate selection, exact-duplicate check, RPS renormalised over the layers that ran, DetectionResult written.</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067</w:t>
            </w:r>
          </w:p>
        </w:tc>
        <w:tc>
          <w:tcPr>
            <w:tcW w:type="dxa" w:w="2600"/>
            <w:tcMar>
              <w:top w:type="dxa" w:w="60"/>
              <w:left w:type="dxa" w:w="100"/>
              <w:bottom w:type="dxa" w:w="60"/>
              <w:right w:type="dxa" w:w="100"/>
            </w:tcMar>
          </w:tcPr>
          <w:p>
            <w:pPr>
              <w:spacing w:after="0"/>
            </w:pPr>
            <w:r>
              <w:rPr>
                <w:b w:val="false"/>
                <w:bCs w:val="false"/>
                <w:sz w:val="19"/>
                <w:szCs w:val="19"/>
              </w:rPr>
              <w:t>apps/api/src/services/recalibrate.ts</w:t>
            </w:r>
          </w:p>
        </w:tc>
        <w:tc>
          <w:tcPr>
            <w:tcW w:type="dxa" w:w="5826"/>
            <w:tcMar>
              <w:top w:type="dxa" w:w="60"/>
              <w:left w:type="dxa" w:w="100"/>
              <w:bottom w:type="dxa" w:w="60"/>
              <w:right w:type="dxa" w:w="100"/>
            </w:tcMar>
          </w:tcPr>
          <w:p>
            <w:pPr>
              <w:spacing w:after="0"/>
            </w:pPr>
            <w:r>
              <w:rPr>
                <w:b w:val="false"/>
                <w:bCs w:val="false"/>
                <w:sz w:val="19"/>
                <w:szCs w:val="19"/>
              </w:rPr>
              <w:t>Cohort mean and standard deviation, z-scores refreshed in place, and re-analysis of results computed too early.</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068</w:t>
            </w:r>
          </w:p>
        </w:tc>
        <w:tc>
          <w:tcPr>
            <w:tcW w:type="dxa" w:w="2600"/>
            <w:tcMar>
              <w:top w:type="dxa" w:w="60"/>
              <w:left w:type="dxa" w:w="100"/>
              <w:bottom w:type="dxa" w:w="60"/>
              <w:right w:type="dxa" w:w="100"/>
            </w:tcMar>
          </w:tcPr>
          <w:p>
            <w:pPr>
              <w:spacing w:after="0"/>
            </w:pPr>
            <w:r>
              <w:rPr>
                <w:b w:val="false"/>
                <w:bCs w:val="false"/>
                <w:sz w:val="19"/>
                <w:szCs w:val="19"/>
              </w:rPr>
              <w:t>apps/api/tests/detection.test.ts</w:t>
            </w:r>
          </w:p>
        </w:tc>
        <w:tc>
          <w:tcPr>
            <w:tcW w:type="dxa" w:w="5826"/>
            <w:tcMar>
              <w:top w:type="dxa" w:w="60"/>
              <w:left w:type="dxa" w:w="100"/>
              <w:bottom w:type="dxa" w:w="60"/>
              <w:right w:type="dxa" w:w="100"/>
            </w:tcMar>
          </w:tcPr>
          <w:p>
            <w:pPr>
              <w:spacing w:after="0"/>
            </w:pPr>
            <w:r>
              <w:rPr>
                <w:b w:val="false"/>
                <w:bCs w:val="false"/>
                <w:sz w:val="19"/>
                <w:szCs w:val="19"/>
              </w:rPr>
              <w:t>Seven tests over the pipeline against a stubbed detector, plus the type check that finally reads the tests.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069</w:t>
            </w:r>
          </w:p>
        </w:tc>
        <w:tc>
          <w:tcPr>
            <w:tcW w:type="dxa" w:w="2600"/>
            <w:tcMar>
              <w:top w:type="dxa" w:w="60"/>
              <w:left w:type="dxa" w:w="100"/>
              <w:bottom w:type="dxa" w:w="60"/>
              <w:right w:type="dxa" w:w="100"/>
            </w:tcMar>
          </w:tcPr>
          <w:p>
            <w:pPr>
              <w:spacing w:after="0"/>
            </w:pPr>
            <w:r>
              <w:rPr>
                <w:b w:val="false"/>
                <w:bCs w:val="false"/>
                <w:sz w:val="19"/>
                <w:szCs w:val="19"/>
              </w:rPr>
              <w:t>apps/detector/app/features.py</w:t>
            </w:r>
          </w:p>
        </w:tc>
        <w:tc>
          <w:tcPr>
            <w:tcW w:type="dxa" w:w="5826"/>
            <w:tcMar>
              <w:top w:type="dxa" w:w="60"/>
              <w:left w:type="dxa" w:w="100"/>
              <w:bottom w:type="dxa" w:w="60"/>
              <w:right w:type="dxa" w:w="100"/>
            </w:tcMar>
          </w:tcPr>
          <w:p>
            <w:pPr>
              <w:spacing w:after="0"/>
            </w:pPr>
            <w:r>
              <w:rPr>
                <w:b w:val="false"/>
                <w:bCs w:val="false"/>
                <w:sz w:val="19"/>
                <w:szCs w:val="19"/>
              </w:rPr>
              <w:t>Ten explainable style features from the raw tree. Layer 2 begins.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070</w:t>
            </w:r>
          </w:p>
        </w:tc>
        <w:tc>
          <w:tcPr>
            <w:tcW w:type="dxa" w:w="2600"/>
            <w:tcMar>
              <w:top w:type="dxa" w:w="60"/>
              <w:left w:type="dxa" w:w="100"/>
              <w:bottom w:type="dxa" w:w="60"/>
              <w:right w:type="dxa" w:w="100"/>
            </w:tcMar>
          </w:tcPr>
          <w:p>
            <w:pPr>
              <w:spacing w:after="0"/>
            </w:pPr>
            <w:r>
              <w:rPr>
                <w:b w:val="false"/>
                <w:bCs w:val="false"/>
                <w:sz w:val="19"/>
                <w:szCs w:val="19"/>
              </w:rPr>
              <w:t>apps/detector/app/main.py (revisit)</w:t>
            </w:r>
          </w:p>
        </w:tc>
        <w:tc>
          <w:tcPr>
            <w:tcW w:type="dxa" w:w="5826"/>
            <w:tcMar>
              <w:top w:type="dxa" w:w="60"/>
              <w:left w:type="dxa" w:w="100"/>
              <w:bottom w:type="dxa" w:w="60"/>
              <w:right w:type="dxa" w:w="100"/>
            </w:tcMar>
          </w:tcPr>
          <w:p>
            <w:pPr>
              <w:spacing w:after="0"/>
            </w:pPr>
            <w:r>
              <w:rPr>
                <w:b w:val="false"/>
                <w:bCs w:val="false"/>
                <w:sz w:val="19"/>
                <w:szCs w:val="19"/>
              </w:rPr>
              <w:t>POST /features: the ten style numbers for one file, with a feature-set version independent of the detector version. spans_for() extracted.</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071</w:t>
            </w:r>
          </w:p>
        </w:tc>
        <w:tc>
          <w:tcPr>
            <w:tcW w:type="dxa" w:w="2600"/>
            <w:tcMar>
              <w:top w:type="dxa" w:w="60"/>
              <w:left w:type="dxa" w:w="100"/>
              <w:bottom w:type="dxa" w:w="60"/>
              <w:right w:type="dxa" w:w="100"/>
            </w:tcMar>
          </w:tcPr>
          <w:p>
            <w:pPr>
              <w:spacing w:after="0"/>
            </w:pPr>
            <w:r>
              <w:rPr>
                <w:b w:val="false"/>
                <w:bCs w:val="false"/>
                <w:sz w:val="19"/>
                <w:szCs w:val="19"/>
              </w:rPr>
              <w:t>apps/api/src/models/BaselineProfile.ts</w:t>
            </w:r>
          </w:p>
        </w:tc>
        <w:tc>
          <w:tcPr>
            <w:tcW w:type="dxa" w:w="5826"/>
            <w:tcMar>
              <w:top w:type="dxa" w:w="60"/>
              <w:left w:type="dxa" w:w="100"/>
              <w:bottom w:type="dxa" w:w="60"/>
              <w:right w:type="dxa" w:w="100"/>
            </w:tcMar>
          </w:tcPr>
          <w:p>
            <w:pPr>
              <w:spacing w:after="0"/>
            </w:pPr>
            <w:r>
              <w:rPr>
                <w:b w:val="false"/>
                <w:bCs w:val="false"/>
                <w:sz w:val="19"/>
                <w:szCs w:val="19"/>
              </w:rPr>
              <w:t>The baseline store: per-feature mean, standard deviation and sample count, the anchors behind them with trust weights, confidence and a revision counter.</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072</w:t>
            </w:r>
          </w:p>
        </w:tc>
        <w:tc>
          <w:tcPr>
            <w:tcW w:type="dxa" w:w="2600"/>
            <w:tcMar>
              <w:top w:type="dxa" w:w="60"/>
              <w:left w:type="dxa" w:w="100"/>
              <w:bottom w:type="dxa" w:w="60"/>
              <w:right w:type="dxa" w:w="100"/>
            </w:tcMar>
          </w:tcPr>
          <w:p>
            <w:pPr>
              <w:spacing w:after="0"/>
            </w:pPr>
            <w:r>
              <w:rPr>
                <w:b w:val="false"/>
                <w:bCs w:val="false"/>
                <w:sz w:val="19"/>
                <w:szCs w:val="19"/>
              </w:rPr>
              <w:t>apps/api/src/services/anchors.ts</w:t>
            </w:r>
          </w:p>
        </w:tc>
        <w:tc>
          <w:tcPr>
            <w:tcW w:type="dxa" w:w="5826"/>
            <w:tcMar>
              <w:top w:type="dxa" w:w="60"/>
              <w:left w:type="dxa" w:w="100"/>
              <w:bottom w:type="dxa" w:w="60"/>
              <w:right w:type="dxa" w:w="100"/>
            </w:tcMar>
          </w:tcPr>
          <w:p>
            <w:pPr>
              <w:spacing w:after="0"/>
            </w:pPr>
            <w:r>
              <w:rPr>
                <w:b w:val="false"/>
                <w:bCs w:val="false"/>
                <w:sz w:val="19"/>
                <w:szCs w:val="19"/>
              </w:rPr>
              <w:t>What counts as a student's own work. Trust by provenance, and an eligibility check that returns a sentence rather than a boolean.</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073</w:t>
            </w:r>
          </w:p>
        </w:tc>
        <w:tc>
          <w:tcPr>
            <w:tcW w:type="dxa" w:w="2600"/>
            <w:tcMar>
              <w:top w:type="dxa" w:w="60"/>
              <w:left w:type="dxa" w:w="100"/>
              <w:bottom w:type="dxa" w:w="60"/>
              <w:right w:type="dxa" w:w="100"/>
            </w:tcMar>
          </w:tcPr>
          <w:p>
            <w:pPr>
              <w:spacing w:after="0"/>
            </w:pPr>
            <w:r>
              <w:rPr>
                <w:b w:val="false"/>
                <w:bCs w:val="false"/>
                <w:sz w:val="19"/>
                <w:szCs w:val="19"/>
              </w:rPr>
              <w:t>apps/api/src/services/detectorClient.ts (revisit)</w:t>
            </w:r>
          </w:p>
        </w:tc>
        <w:tc>
          <w:tcPr>
            <w:tcW w:type="dxa" w:w="5826"/>
            <w:tcMar>
              <w:top w:type="dxa" w:w="60"/>
              <w:left w:type="dxa" w:w="100"/>
              <w:bottom w:type="dxa" w:w="60"/>
              <w:right w:type="dxa" w:w="100"/>
            </w:tcMar>
          </w:tcPr>
          <w:p>
            <w:pPr>
              <w:spacing w:after="0"/>
            </w:pPr>
            <w:r>
              <w:rPr>
                <w:b w:val="false"/>
                <w:bCs w:val="false"/>
                <w:sz w:val="19"/>
                <w:szCs w:val="19"/>
              </w:rPr>
              <w:t>extractFeatures() and the features schema. The project's first cross-language contract test, closing the gap left by stubbing the detector.</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074</w:t>
            </w:r>
          </w:p>
        </w:tc>
        <w:tc>
          <w:tcPr>
            <w:tcW w:type="dxa" w:w="2600"/>
            <w:tcMar>
              <w:top w:type="dxa" w:w="60"/>
              <w:left w:type="dxa" w:w="100"/>
              <w:bottom w:type="dxa" w:w="60"/>
              <w:right w:type="dxa" w:w="100"/>
            </w:tcMar>
          </w:tcPr>
          <w:p>
            <w:pPr>
              <w:spacing w:after="0"/>
            </w:pPr>
            <w:r>
              <w:rPr>
                <w:b w:val="false"/>
                <w:bCs w:val="false"/>
                <w:sz w:val="19"/>
                <w:szCs w:val="19"/>
              </w:rPr>
              <w:t>apps/api/src/services/baseline.ts</w:t>
            </w:r>
          </w:p>
        </w:tc>
        <w:tc>
          <w:tcPr>
            <w:tcW w:type="dxa" w:w="5826"/>
            <w:tcMar>
              <w:top w:type="dxa" w:w="60"/>
              <w:left w:type="dxa" w:w="100"/>
              <w:bottom w:type="dxa" w:w="60"/>
              <w:right w:type="dxa" w:w="100"/>
            </w:tcMar>
          </w:tcPr>
          <w:p>
            <w:pPr>
              <w:spacing w:after="0"/>
            </w:pPr>
            <w:r>
              <w:rPr>
                <w:b w:val="false"/>
                <w:bCs w:val="false"/>
                <w:sz w:val="19"/>
                <w:szCs w:val="19"/>
              </w:rPr>
              <w:t>Anchors into statistics: trust-weighted mean and standard deviation, effective sample size, confidence, intra-student variance, and a status with a reason.</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075</w:t>
            </w:r>
          </w:p>
        </w:tc>
        <w:tc>
          <w:tcPr>
            <w:tcW w:type="dxa" w:w="2600"/>
            <w:tcMar>
              <w:top w:type="dxa" w:w="60"/>
              <w:left w:type="dxa" w:w="100"/>
              <w:bottom w:type="dxa" w:w="60"/>
              <w:right w:type="dxa" w:w="100"/>
            </w:tcMar>
          </w:tcPr>
          <w:p>
            <w:pPr>
              <w:spacing w:after="0"/>
            </w:pPr>
            <w:r>
              <w:rPr>
                <w:b w:val="false"/>
                <w:bCs w:val="false"/>
                <w:sz w:val="19"/>
                <w:szCs w:val="19"/>
              </w:rPr>
              <w:t>apps/api/src/services/behavioural.ts</w:t>
            </w:r>
          </w:p>
        </w:tc>
        <w:tc>
          <w:tcPr>
            <w:tcW w:type="dxa" w:w="5826"/>
            <w:tcMar>
              <w:top w:type="dxa" w:w="60"/>
              <w:left w:type="dxa" w:w="100"/>
              <w:bottom w:type="dxa" w:w="60"/>
              <w:right w:type="dxa" w:w="100"/>
            </w:tcMar>
          </w:tcPr>
          <w:p>
            <w:pPr>
              <w:spacing w:after="0"/>
            </w:pPr>
            <w:r>
              <w:rPr>
                <w:b w:val="false"/>
                <w:bCs w:val="false"/>
                <w:sz w:val="19"/>
                <w:szCs w:val="19"/>
              </w:rPr>
              <w:t>Layer 2 itself. Four scored features, cohort-pooled spread as the denominator, z-saturation at 3, size-banded anchors. Every constant measured, not chosen.</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076</w:t>
            </w:r>
          </w:p>
        </w:tc>
        <w:tc>
          <w:tcPr>
            <w:tcW w:type="dxa" w:w="2600"/>
            <w:tcMar>
              <w:top w:type="dxa" w:w="60"/>
              <w:left w:type="dxa" w:w="100"/>
              <w:bottom w:type="dxa" w:w="60"/>
              <w:right w:type="dxa" w:w="100"/>
            </w:tcMar>
          </w:tcPr>
          <w:p>
            <w:pPr>
              <w:spacing w:after="0"/>
            </w:pPr>
            <w:r>
              <w:rPr>
                <w:b w:val="false"/>
                <w:bCs w:val="false"/>
                <w:sz w:val="19"/>
                <w:szCs w:val="19"/>
              </w:rPr>
              <w:t>apps/api/src/services/detection.ts (revisit)</w:t>
            </w:r>
          </w:p>
        </w:tc>
        <w:tc>
          <w:tcPr>
            <w:tcW w:type="dxa" w:w="5826"/>
            <w:tcMar>
              <w:top w:type="dxa" w:w="60"/>
              <w:left w:type="dxa" w:w="100"/>
              <w:bottom w:type="dxa" w:w="60"/>
              <w:right w:type="dxa" w:w="100"/>
            </w:tcMar>
          </w:tcPr>
          <w:p>
            <w:pPr>
              <w:spacing w:after="0"/>
            </w:pPr>
            <w:r>
              <w:rPr>
                <w:b w:val="false"/>
                <w:bCs w:val="false"/>
                <w:sz w:val="19"/>
                <w:szCs w:val="19"/>
              </w:rPr>
              <w:t>RPS over two layers, renormalised over whichever ran, with effectiveW2 recorded and signalDisagreement set when the layers point opposite ways.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077</w:t>
            </w:r>
          </w:p>
        </w:tc>
        <w:tc>
          <w:tcPr>
            <w:tcW w:type="dxa" w:w="2600"/>
            <w:tcMar>
              <w:top w:type="dxa" w:w="60"/>
              <w:left w:type="dxa" w:w="100"/>
              <w:bottom w:type="dxa" w:w="60"/>
              <w:right w:type="dxa" w:w="100"/>
            </w:tcMar>
          </w:tcPr>
          <w:p>
            <w:pPr>
              <w:spacing w:after="0"/>
            </w:pPr>
            <w:r>
              <w:rPr>
                <w:b w:val="false"/>
                <w:bCs w:val="false"/>
                <w:sz w:val="19"/>
                <w:szCs w:val="19"/>
              </w:rPr>
              <w:t>apps/api/src/queue/detectionQueue.ts · src/worker.ts (revisit)</w:t>
            </w:r>
          </w:p>
        </w:tc>
        <w:tc>
          <w:tcPr>
            <w:tcW w:type="dxa" w:w="5826"/>
            <w:tcMar>
              <w:top w:type="dxa" w:w="60"/>
              <w:left w:type="dxa" w:w="100"/>
              <w:bottom w:type="dxa" w:w="60"/>
              <w:right w:type="dxa" w:w="100"/>
            </w:tcMar>
          </w:tcPr>
          <w:p>
            <w:pPr>
              <w:spacing w:after="0"/>
            </w:pPr>
            <w:r>
              <w:rPr>
                <w:b w:val="false"/>
                <w:bCs w:val="false"/>
                <w:sz w:val="19"/>
                <w:szCs w:val="19"/>
              </w:rPr>
              <w:t>The baseline rebuild job, debounced by derived job id, so Layer 2 can finally run outside a test. Fixed a latent crash on every failed rebuild.</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078</w:t>
            </w:r>
          </w:p>
        </w:tc>
        <w:tc>
          <w:tcPr>
            <w:tcW w:type="dxa" w:w="2600"/>
            <w:tcMar>
              <w:top w:type="dxa" w:w="60"/>
              <w:left w:type="dxa" w:w="100"/>
              <w:bottom w:type="dxa" w:w="60"/>
              <w:right w:type="dxa" w:w="100"/>
            </w:tcMar>
          </w:tcPr>
          <w:p>
            <w:pPr>
              <w:spacing w:after="0"/>
            </w:pPr>
            <w:r>
              <w:rPr>
                <w:b w:val="false"/>
                <w:bCs w:val="false"/>
                <w:sz w:val="19"/>
                <w:szCs w:val="19"/>
              </w:rPr>
              <w:t>apps/api/src/controllers/submissionController.ts (revisit) · services/audit.ts</w:t>
            </w:r>
          </w:p>
        </w:tc>
        <w:tc>
          <w:tcPr>
            <w:tcW w:type="dxa" w:w="5826"/>
            <w:tcMar>
              <w:top w:type="dxa" w:w="60"/>
              <w:left w:type="dxa" w:w="100"/>
              <w:bottom w:type="dxa" w:w="60"/>
              <w:right w:type="dxa" w:w="100"/>
            </w:tcMar>
          </w:tcPr>
          <w:p>
            <w:pPr>
              <w:spacing w:after="0"/>
            </w:pPr>
            <w:r>
              <w:rPr>
                <w:b w:val="false"/>
                <w:bCs w:val="false"/>
                <w:sz w:val="19"/>
                <w:szCs w:val="19"/>
              </w:rPr>
              <w:t>Faculty nomination and withdrawal, both requiring a reason, both audited. Found the two open contradictions about nomination-only baselines and per-course config.</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079</w:t>
            </w:r>
          </w:p>
        </w:tc>
        <w:tc>
          <w:tcPr>
            <w:tcW w:type="dxa" w:w="2600"/>
            <w:tcMar>
              <w:top w:type="dxa" w:w="60"/>
              <w:left w:type="dxa" w:w="100"/>
              <w:bottom w:type="dxa" w:w="60"/>
              <w:right w:type="dxa" w:w="100"/>
            </w:tcMar>
          </w:tcPr>
          <w:p>
            <w:pPr>
              <w:spacing w:after="0"/>
            </w:pPr>
            <w:r>
              <w:rPr>
                <w:b w:val="false"/>
                <w:bCs w:val="false"/>
                <w:sz w:val="19"/>
                <w:szCs w:val="19"/>
              </w:rPr>
              <w:t>apps/api/src/services/behavioural.ts (revisit)</w:t>
            </w:r>
          </w:p>
        </w:tc>
        <w:tc>
          <w:tcPr>
            <w:tcW w:type="dxa" w:w="5826"/>
            <w:tcMar>
              <w:top w:type="dxa" w:w="60"/>
              <w:left w:type="dxa" w:w="100"/>
              <w:bottom w:type="dxa" w:w="60"/>
              <w:right w:type="dxa" w:w="100"/>
            </w:tcMar>
          </w:tcPr>
          <w:p>
            <w:pPr>
              <w:spacing w:after="0"/>
            </w:pPr>
            <w:r>
              <w:rPr>
                <w:b w:val="false"/>
                <w:bCs w:val="false"/>
                <w:sz w:val="19"/>
                <w:szCs w:val="19"/>
              </w:rPr>
              <w:t>Mitigation 5: a difference-in-differences on style. Separated a diverging student from a conforming peer 2.39x to 0.67x while both raw scores read 1.0000.</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080</w:t>
            </w:r>
          </w:p>
        </w:tc>
        <w:tc>
          <w:tcPr>
            <w:tcW w:type="dxa" w:w="2600"/>
            <w:tcMar>
              <w:top w:type="dxa" w:w="60"/>
              <w:left w:type="dxa" w:w="100"/>
              <w:bottom w:type="dxa" w:w="60"/>
              <w:right w:type="dxa" w:w="100"/>
            </w:tcMar>
          </w:tcPr>
          <w:p>
            <w:pPr>
              <w:spacing w:after="0"/>
            </w:pPr>
            <w:r>
              <w:rPr>
                <w:b w:val="false"/>
                <w:bCs w:val="false"/>
                <w:sz w:val="19"/>
                <w:szCs w:val="19"/>
              </w:rPr>
              <w:t>apps/api/tests/layer2.test.ts</w:t>
            </w:r>
          </w:p>
        </w:tc>
        <w:tc>
          <w:tcPr>
            <w:tcW w:type="dxa" w:w="5826"/>
            <w:tcMar>
              <w:top w:type="dxa" w:w="60"/>
              <w:left w:type="dxa" w:w="100"/>
              <w:bottom w:type="dxa" w:w="60"/>
              <w:right w:type="dxa" w:w="100"/>
            </w:tcMar>
          </w:tcPr>
          <w:p>
            <w:pPr>
              <w:spacing w:after="0"/>
            </w:pPr>
            <w:r>
              <w:rPr>
                <w:b w:val="false"/>
                <w:bCs w:val="false"/>
                <w:sz w:val="19"/>
                <w:szCs w:val="19"/>
              </w:rPr>
              <w:t>Thirteen tests over Layer 2, taking the suite to 63. Found and fixed a real defect: a student was being ranked against a population containing themselves.</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081</w:t>
            </w:r>
          </w:p>
        </w:tc>
        <w:tc>
          <w:tcPr>
            <w:tcW w:type="dxa" w:w="2600"/>
            <w:tcMar>
              <w:top w:type="dxa" w:w="60"/>
              <w:left w:type="dxa" w:w="100"/>
              <w:bottom w:type="dxa" w:w="60"/>
              <w:right w:type="dxa" w:w="100"/>
            </w:tcMar>
          </w:tcPr>
          <w:p>
            <w:pPr>
              <w:spacing w:after="0"/>
            </w:pPr>
            <w:r>
              <w:rPr>
                <w:b w:val="false"/>
                <w:bCs w:val="false"/>
                <w:sz w:val="19"/>
                <w:szCs w:val="19"/>
              </w:rPr>
              <w:t>infra/docker-compose.yml (revisit)</w:t>
            </w:r>
          </w:p>
        </w:tc>
        <w:tc>
          <w:tcPr>
            <w:tcW w:type="dxa" w:w="5826"/>
            <w:tcMar>
              <w:top w:type="dxa" w:w="60"/>
              <w:left w:type="dxa" w:w="100"/>
              <w:bottom w:type="dxa" w:w="60"/>
              <w:right w:type="dxa" w:w="100"/>
            </w:tcMar>
          </w:tcPr>
          <w:p>
            <w:pPr>
              <w:spacing w:after="0"/>
            </w:pPr>
            <w:r>
              <w:rPr>
                <w:b w:val="false"/>
                <w:bCs w:val="false"/>
                <w:sz w:val="19"/>
                <w:szCs w:val="19"/>
              </w:rPr>
              <w:t>Object store moved to the pgsty/silo fork, pinned by digest, and NODE_ENV set on the api service, which had been crash-looping on a missing pino-pretty.</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082</w:t>
            </w:r>
          </w:p>
        </w:tc>
        <w:tc>
          <w:tcPr>
            <w:tcW w:type="dxa" w:w="2600"/>
            <w:tcMar>
              <w:top w:type="dxa" w:w="60"/>
              <w:left w:type="dxa" w:w="100"/>
              <w:bottom w:type="dxa" w:w="60"/>
              <w:right w:type="dxa" w:w="100"/>
            </w:tcMar>
          </w:tcPr>
          <w:p>
            <w:pPr>
              <w:spacing w:after="0"/>
            </w:pPr>
            <w:r>
              <w:rPr>
                <w:b w:val="false"/>
                <w:bCs w:val="false"/>
                <w:sz w:val="19"/>
                <w:szCs w:val="19"/>
              </w:rPr>
              <w:t>apps/detector/tests/ (six files)</w:t>
            </w:r>
          </w:p>
        </w:tc>
        <w:tc>
          <w:tcPr>
            <w:tcW w:type="dxa" w:w="5826"/>
            <w:tcMar>
              <w:top w:type="dxa" w:w="60"/>
              <w:left w:type="dxa" w:w="100"/>
              <w:bottom w:type="dxa" w:w="60"/>
              <w:right w:type="dxa" w:w="100"/>
            </w:tcMar>
          </w:tcPr>
          <w:p>
            <w:pPr>
              <w:spacing w:after="0"/>
            </w:pPr>
            <w:r>
              <w:rPr>
                <w:b w:val="false"/>
                <w:bCs w:val="false"/>
                <w:sz w:val="19"/>
                <w:szCs w:val="19"/>
              </w:rPr>
              <w:t>The detector's first tests: 85 over parsing, normalisation, similarity, the prefilter, unit matching and the style features. Mutation tested before being trusted.</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083</w:t>
            </w:r>
          </w:p>
        </w:tc>
        <w:tc>
          <w:tcPr>
            <w:tcW w:type="dxa" w:w="2600"/>
            <w:tcMar>
              <w:top w:type="dxa" w:w="60"/>
              <w:left w:type="dxa" w:w="100"/>
              <w:bottom w:type="dxa" w:w="60"/>
              <w:right w:type="dxa" w:w="100"/>
            </w:tcMar>
          </w:tcPr>
          <w:p>
            <w:pPr>
              <w:spacing w:after="0"/>
            </w:pPr>
            <w:r>
              <w:rPr>
                <w:b w:val="false"/>
                <w:bCs w:val="false"/>
                <w:sz w:val="19"/>
                <w:szCs w:val="19"/>
              </w:rPr>
              <w:t>apps/detector/tests/test_main.py · .github/workflows/ci.yml</w:t>
            </w:r>
          </w:p>
        </w:tc>
        <w:tc>
          <w:tcPr>
            <w:tcW w:type="dxa" w:w="5826"/>
            <w:tcMar>
              <w:top w:type="dxa" w:w="60"/>
              <w:left w:type="dxa" w:w="100"/>
              <w:bottom w:type="dxa" w:w="60"/>
              <w:right w:type="dxa" w:w="100"/>
            </w:tcMar>
          </w:tcPr>
          <w:p>
            <w:pPr>
              <w:spacing w:after="0"/>
            </w:pPr>
            <w:r>
              <w:rPr>
                <w:b w:val="false"/>
                <w:bCs w:val="false"/>
                <w:sz w:val="19"/>
                <w:szCs w:val="19"/>
              </w:rPr>
              <w:t>27 tests over the HTTP contract the Node API consumes, and the first automated gate: typecheck, ruff and pytest.</w:t>
            </w:r>
          </w:p>
        </w:tc>
      </w:tr>
      <w:tr>
        <w:trPr>
          <w:tblHeader w:val="false"/>
        </w:trPr>
        <w:tc>
          <w:tcPr>
            <w:tcW w:type="dxa" w:w="600"/>
            <w:tcMar>
              <w:top w:type="dxa" w:w="60"/>
              <w:left w:type="dxa" w:w="100"/>
              <w:bottom w:type="dxa" w:w="60"/>
              <w:right w:type="dxa" w:w="100"/>
            </w:tcMar>
          </w:tcPr>
          <w:p>
            <w:pPr>
              <w:spacing w:after="0"/>
            </w:pPr>
            <w:r>
              <w:rPr>
                <w:b w:val="false"/>
                <w:bCs w:val="false"/>
                <w:sz w:val="19"/>
                <w:szCs w:val="19"/>
              </w:rPr>
              <w:t>084</w:t>
            </w:r>
          </w:p>
        </w:tc>
        <w:tc>
          <w:tcPr>
            <w:tcW w:type="dxa" w:w="2600"/>
            <w:tcMar>
              <w:top w:type="dxa" w:w="60"/>
              <w:left w:type="dxa" w:w="100"/>
              <w:bottom w:type="dxa" w:w="60"/>
              <w:right w:type="dxa" w:w="100"/>
            </w:tcMar>
          </w:tcPr>
          <w:p>
            <w:pPr>
              <w:spacing w:after="0"/>
            </w:pPr>
            <w:r>
              <w:rPr>
                <w:b w:val="false"/>
                <w:bCs w:val="false"/>
                <w:sz w:val="19"/>
                <w:szCs w:val="19"/>
              </w:rPr>
              <w:t>apps/detector/app/main.py (revisit) · services/detectorClient.ts (revisit)</w:t>
            </w:r>
          </w:p>
        </w:tc>
        <w:tc>
          <w:tcPr>
            <w:tcW w:type="dxa" w:w="5826"/>
            <w:tcMar>
              <w:top w:type="dxa" w:w="60"/>
              <w:left w:type="dxa" w:w="100"/>
              <w:bottom w:type="dxa" w:w="60"/>
              <w:right w:type="dxa" w:w="100"/>
            </w:tcMar>
          </w:tcPr>
          <w:p>
            <w:pPr>
              <w:spacing w:after="0"/>
            </w:pPr>
            <w:r>
              <w:rPr>
                <w:b w:val="false"/>
                <w:bCs w:val="false"/>
                <w:sz w:val="19"/>
                <w:szCs w:val="19"/>
              </w:rPr>
              <w:t>A shared secret compared in constant time, a 16 MB body limit, and a service that refuses to start without its token.</w:t>
            </w:r>
          </w:p>
        </w:tc>
      </w:tr>
    </w:tbl>
    <w:p>
      <w:pPr>
        <w:spacing w:after="160"/>
        <w:ind w:left="360"/>
      </w:pPr>
      <w:r>
        <w:rPr>
          <w:i/>
          <w:iCs/>
          <w:color w:val="9A9A9A"/>
          <w:sz w:val="19"/>
          <w:szCs w:val="19"/>
        </w:rPr>
        <w:t xml:space="preserve">[ Add one line per new file. ]</w:t>
      </w:r>
    </w:p>
    <w:p>
      <w:pPr>
        <w:pStyle w:val="Heading1"/>
        <w:pBdr>
          <w:bottom w:val="single" w:color="8A6D1F" w:sz="8" w:space="4"/>
        </w:pBdr>
        <w:spacing w:after="160" w:before="420"/>
      </w:pPr>
      <w:r>
        <w:rPr>
          <w:b/>
          <w:bCs/>
          <w:color w:val="1F3352"/>
          <w:sz w:val="28"/>
          <w:szCs w:val="28"/>
        </w:rPr>
        <w:t xml:space="preserve">§5 · Decisions &amp; Battles</w:t>
      </w:r>
    </w:p>
    <w:p>
      <w:pPr>
        <w:spacing w:after="120"/>
      </w:pPr>
      <w:r>
        <w:rPr>
          <w:b w:val="false"/>
          <w:bCs w:val="false"/>
          <w:i/>
          <w:iCs/>
          <w:color w:val="5A5A5A"/>
          <w:sz w:val="19"/>
          <w:szCs w:val="19"/>
        </w:rPr>
        <w:t xml:space="preserve">Why X and not Y, and problems that took real effort to solve.</w:t>
      </w:r>
    </w:p>
    <w:p>
      <w:pPr>
        <w:pStyle w:val="Heading2"/>
        <w:spacing w:after="120" w:before="300"/>
      </w:pPr>
      <w:r>
        <w:rPr>
          <w:b/>
          <w:bCs/>
          <w:color w:val="1F3352"/>
          <w:sz w:val="24"/>
          <w:szCs w:val="24"/>
        </w:rPr>
        <w:t xml:space="preserve">Battles</w:t>
      </w:r>
    </w:p>
    <w:p>
      <w:pPr>
        <w:pStyle w:val="Heading3"/>
        <w:spacing w:after="80" w:before="200"/>
      </w:pPr>
      <w:r>
        <w:rPr>
          <w:b/>
          <w:bCs/>
          <w:color w:val="8A6D1F"/>
          <w:sz w:val="21"/>
          <w:szCs w:val="21"/>
        </w:rPr>
        <w:t xml:space="preserve">Port 27017 already in use · Day 2</w:t>
      </w:r>
    </w:p>
    <w:p>
      <w:pPr>
        <w:spacing w:after="120"/>
      </w:pPr>
      <w:r>
        <w:rPr>
          <w:b/>
          <w:bCs/>
          <w:color w:val="1F3352"/>
          <w:sz w:val="20"/>
          <w:szCs w:val="20"/>
        </w:rPr>
        <w:t xml:space="preserve">Symptom — </w:t>
      </w:r>
      <w:r>
        <w:rPr>
          <w:sz w:val="20"/>
          <w:szCs w:val="20"/>
        </w:rPr>
        <w:t xml:space="preserve">docker compose up failed with “bind: Only one usage of each socket address is normally permitted.” Redis and MinIO started; Mongo did not.</w:t>
      </w:r>
    </w:p>
    <w:p>
      <w:pPr>
        <w:spacing w:after="120"/>
      </w:pPr>
      <w:r>
        <w:rPr>
          <w:b/>
          <w:bCs/>
          <w:color w:val="1F3352"/>
          <w:sz w:val="20"/>
          <w:szCs w:val="20"/>
        </w:rPr>
        <w:t xml:space="preserve">Diagnosis — </w:t>
      </w:r>
      <w:r>
        <w:rPr>
          <w:sz w:val="20"/>
          <w:szCs w:val="20"/>
        </w:rPr>
        <w:t xml:space="preserve">netstat -ano | findstr :27017 showed PID 5264 LISTENING. netsh interface ipv4 show excludedportrange ruled out a Hyper-V or WSL reservation — exclusions were 50000–56066, nowhere near. Get-Service MongoDB confirmed a native MongoDB Windows service, installed months earlier for a lab and starting silently at boot.</w:t>
      </w:r>
    </w:p>
    <w:p>
      <w:pPr>
        <w:spacing w:after="120"/>
      </w:pPr>
      <w:r>
        <w:rPr>
          <w:b/>
          <w:bCs/>
          <w:color w:val="1F3352"/>
          <w:sz w:val="20"/>
          <w:szCs w:val="20"/>
        </w:rPr>
        <w:t xml:space="preserve">Fix — </w:t>
      </w:r>
      <w:r>
        <w:rPr>
          <w:sz w:val="20"/>
          <w:szCs w:val="20"/>
        </w:rPr>
        <w:t xml:space="preserve">Stop-Service MongoDB and Set-Service -StartupType Manual. Kept the install, stopped it launching.</w:t>
      </w:r>
    </w:p>
    <w:p>
      <w:pPr>
        <w:spacing w:after="120"/>
      </w:pPr>
      <w:r>
        <w:rPr>
          <w:b/>
          <w:bCs/>
          <w:color w:val="1F3352"/>
          <w:sz w:val="20"/>
          <w:szCs w:val="20"/>
        </w:rPr>
        <w:t xml:space="preserve">Second obstacle — </w:t>
      </w:r>
      <w:r>
        <w:rPr>
          <w:sz w:val="20"/>
          <w:szCs w:val="20"/>
        </w:rPr>
        <w:t xml:space="preserve">Both commands failed with “Access is denied” in a normal terminal. Reading service state is unprivileged; changing it needs Administrator, and VS Code's integrated terminal cannot elevate.</w:t>
      </w:r>
    </w:p>
    <w:p>
      <w:pPr>
        <w:spacing w:after="120"/>
      </w:pPr>
      <w:r>
        <w:rPr>
          <w:b/>
          <w:bCs/>
          <w:color w:val="1F3352"/>
          <w:sz w:val="20"/>
          <w:szCs w:val="20"/>
        </w:rPr>
        <w:t xml:space="preserve">Lesson — </w:t>
      </w:r>
      <w:r>
        <w:rPr>
          <w:sz w:val="20"/>
          <w:szCs w:val="20"/>
        </w:rPr>
        <w:t xml:space="preserve">Two processes cannot own one port. Diagnose netstat → PID → Get-Process before changing configuration. The compose file was never wrong — I nearly edited it first.</w:t>
      </w:r>
    </w:p>
    <w:p>
      <w:pPr>
        <w:pStyle w:val="Heading3"/>
        <w:spacing w:after="80" w:before="200"/>
      </w:pPr>
      <w:r>
        <w:rPr>
          <w:b/>
          <w:bCs/>
          <w:color w:val="8A6D1F"/>
          <w:sz w:val="21"/>
          <w:szCs w:val="21"/>
        </w:rPr>
        <w:t xml:space="preserve">Graceful shutdown appeared broken · Day 3</w:t>
      </w:r>
    </w:p>
    <w:p>
      <w:pPr>
        <w:spacing w:after="120"/>
      </w:pPr>
      <w:r>
        <w:rPr>
          <w:b/>
          <w:bCs/>
          <w:color w:val="1F3352"/>
          <w:sz w:val="20"/>
          <w:szCs w:val="20"/>
        </w:rPr>
        <w:t xml:space="preserve">Symptom — </w:t>
      </w:r>
      <w:r>
        <w:rPr>
          <w:sz w:val="20"/>
          <w:szCs w:val="20"/>
        </w:rPr>
        <w:t xml:space="preserve">Ctrl+C under npm run dev printed neither “SIGINT received” nor “shutdown complete”. Total silence.</w:t>
      </w:r>
    </w:p>
    <w:p>
      <w:pPr>
        <w:spacing w:after="120"/>
      </w:pPr>
      <w:r>
        <w:rPr>
          <w:b/>
          <w:bCs/>
          <w:color w:val="1F3352"/>
          <w:sz w:val="20"/>
          <w:szCs w:val="20"/>
        </w:rPr>
        <w:t xml:space="preserve">Cause — </w:t>
      </w:r>
      <w:r>
        <w:rPr>
          <w:sz w:val="20"/>
          <w:szCs w:val="20"/>
        </w:rPr>
        <w:t xml:space="preserve">tsx watch runs as a supervisor, spawning the server as a child. It catches SIGINT itself and kills the child, often with SIGKILL, which cannot be caught. The handlers never fired because the signal never reached them.</w:t>
      </w:r>
    </w:p>
    <w:p>
      <w:pPr>
        <w:spacing w:after="120"/>
      </w:pPr>
      <w:r>
        <w:rPr>
          <w:b/>
          <w:bCs/>
          <w:color w:val="1F3352"/>
          <w:sz w:val="20"/>
          <w:szCs w:val="20"/>
        </w:rPr>
        <w:t xml:space="preserve">Verification — </w:t>
      </w:r>
      <w:r>
        <w:rPr>
          <w:sz w:val="20"/>
          <w:szCs w:val="20"/>
        </w:rPr>
        <w:t xml:space="preserve">Running npx tsx without watch made both messages appear immediately. Later confirmed properly: docker stop on the container printed “SIGTERM received, closing server” and “shutdown complete”.</w:t>
      </w:r>
    </w:p>
    <w:p>
      <w:pPr>
        <w:spacing w:after="120"/>
      </w:pPr>
      <w:r>
        <w:rPr>
          <w:b/>
          <w:bCs/>
          <w:color w:val="1F3352"/>
          <w:sz w:val="20"/>
          <w:szCs w:val="20"/>
        </w:rPr>
        <w:t xml:space="preserve">Lesson — </w:t>
      </w:r>
      <w:r>
        <w:rPr>
          <w:sz w:val="20"/>
          <w:szCs w:val="20"/>
        </w:rPr>
        <w:t xml:space="preserve">When a signal handler seems not to fire, check whether something upstream is catching the signal first. A supervisor between the shell and your process changes who receives what. Note uvicorn --reload occupies the same position and forwards SIGINT correctly — so it is an implementation choice, not an inherent limitation.</w:t>
      </w:r>
    </w:p>
    <w:p>
      <w:pPr>
        <w:pStyle w:val="Heading3"/>
        <w:spacing w:after="80" w:before="200"/>
      </w:pPr>
      <w:r>
        <w:rPr>
          <w:b/>
          <w:bCs/>
          <w:color w:val="8A6D1F"/>
          <w:sz w:val="21"/>
          <w:szCs w:val="21"/>
        </w:rPr>
        <w:t xml:space="preserve">Negation patterns in .gitignore silently fail · Day 1</w:t>
      </w:r>
    </w:p>
    <w:p>
      <w:pPr>
        <w:spacing w:after="120"/>
      </w:pPr>
      <w:r>
        <w:rPr>
          <w:b/>
          <w:bCs/>
          <w:color w:val="1F3352"/>
          <w:sz w:val="20"/>
          <w:szCs w:val="20"/>
        </w:rPr>
        <w:t xml:space="preserve">Wanted — </w:t>
      </w:r>
      <w:r>
        <w:rPr>
          <w:sz w:val="20"/>
          <w:szCs w:val="20"/>
        </w:rPr>
        <w:t xml:space="preserve">harness/generated/ present in the repo but its contents ignored, with a .gitkeep inside to keep the folder alive (git does not track empty directories at all).</w:t>
      </w:r>
    </w:p>
    <w:p>
      <w:pPr>
        <w:spacing w:after="120"/>
      </w:pPr>
      <w:r>
        <w:rPr>
          <w:b/>
          <w:bCs/>
          <w:color w:val="1F3352"/>
          <w:sz w:val="20"/>
          <w:szCs w:val="20"/>
        </w:rPr>
        <w:t xml:space="preserve">Tried — </w:t>
      </w:r>
      <w:r>
        <w:rPr>
          <w:sz w:val="20"/>
          <w:szCs w:val="20"/>
        </w:rPr>
        <w:t xml:space="preserve">harness/generated/ plus !harness/generated/.gitkeep. The negation did nothing.</w:t>
      </w:r>
    </w:p>
    <w:p>
      <w:pPr>
        <w:spacing w:after="120"/>
      </w:pPr>
      <w:r>
        <w:rPr>
          <w:b/>
          <w:bCs/>
          <w:color w:val="1F3352"/>
          <w:sz w:val="20"/>
          <w:szCs w:val="20"/>
        </w:rPr>
        <w:t xml:space="preserve">Cause — </w:t>
      </w:r>
      <w:r>
        <w:rPr>
          <w:sz w:val="20"/>
          <w:szCs w:val="20"/>
        </w:rPr>
        <w:t xml:space="preserve">If a whole directory is excluded, git never descends into it, so it never sees the file to re-include.</w:t>
      </w:r>
    </w:p>
    <w:p>
      <w:pPr>
        <w:spacing w:after="120"/>
      </w:pPr>
      <w:r>
        <w:rPr>
          <w:b/>
          <w:bCs/>
          <w:color w:val="1F3352"/>
          <w:sz w:val="20"/>
          <w:szCs w:val="20"/>
        </w:rPr>
        <w:t xml:space="preserve">Fix — </w:t>
      </w:r>
      <w:r>
        <w:rPr>
          <w:sz w:val="20"/>
          <w:szCs w:val="20"/>
        </w:rPr>
        <w:t xml:space="preserve">harness/generated/* — the /* excludes the contents rather than the directory. Same fix applied to .vscode/*.</w:t>
      </w:r>
    </w:p>
    <w:p>
      <w:pPr>
        <w:spacing w:after="120"/>
      </w:pPr>
      <w:r>
        <w:rPr>
          <w:b/>
          <w:bCs/>
          <w:color w:val="1F3352"/>
          <w:sz w:val="20"/>
          <w:szCs w:val="20"/>
        </w:rPr>
        <w:t xml:space="preserve">Lesson — </w:t>
      </w:r>
      <w:r>
        <w:rPr>
          <w:sz w:val="20"/>
          <w:szCs w:val="20"/>
        </w:rPr>
        <w:t xml:space="preserve">When a rule appears to do nothing, ask whether the tool ever reached the thing being configured.</w:t>
      </w:r>
    </w:p>
    <w:p>
      <w:pPr>
        <w:pStyle w:val="Heading3"/>
        <w:spacing w:after="80" w:before="200"/>
      </w:pPr>
      <w:r>
        <w:rPr>
          <w:b/>
          <w:bCs/>
          <w:color w:val="8A6D1F"/>
          <w:sz w:val="21"/>
          <w:szCs w:val="21"/>
        </w:rPr>
        <w:t xml:space="preserve">Lost three README sections to nested code fences · Day 1</w:t>
      </w:r>
    </w:p>
    <w:p>
      <w:pPr>
        <w:spacing w:after="120"/>
      </w:pPr>
      <w:r>
        <w:rPr>
          <w:b/>
          <w:bCs/>
          <w:color w:val="1F3352"/>
          <w:sz w:val="20"/>
          <w:szCs w:val="20"/>
        </w:rPr>
        <w:t xml:space="preserve">Symptom — </w:t>
      </w:r>
      <w:r>
        <w:rPr>
          <w:sz w:val="20"/>
          <w:szCs w:val="20"/>
        </w:rPr>
        <w:t xml:space="preserve">The RPS formula landed in the wrong section, “Repository layout” was empty, and the architecture diagram lost its fence.</w:t>
      </w:r>
    </w:p>
    <w:p>
      <w:pPr>
        <w:spacing w:after="120"/>
      </w:pPr>
      <w:r>
        <w:rPr>
          <w:b/>
          <w:bCs/>
          <w:color w:val="1F3352"/>
          <w:sz w:val="20"/>
          <w:szCs w:val="20"/>
        </w:rPr>
        <w:t xml:space="preserve">Cause — </w:t>
      </w:r>
      <w:r>
        <w:rPr>
          <w:sz w:val="20"/>
          <w:szCs w:val="20"/>
        </w:rPr>
        <w:t xml:space="preserve">A triple-backtick block inside a triple-backtick block — the parser reads the inner one as closing the outer.</w:t>
      </w:r>
    </w:p>
    <w:p>
      <w:pPr>
        <w:spacing w:after="120"/>
      </w:pPr>
      <w:r>
        <w:rPr>
          <w:b/>
          <w:bCs/>
          <w:color w:val="1F3352"/>
          <w:sz w:val="20"/>
          <w:szCs w:val="20"/>
        </w:rPr>
        <w:t xml:space="preserve">Lesson — </w:t>
      </w:r>
      <w:r>
        <w:rPr>
          <w:sz w:val="20"/>
          <w:szCs w:val="20"/>
        </w:rPr>
        <w:t xml:space="preserve">Check the insertion count in the commit output against what was expected. A mismatch means something got lost.</w:t>
      </w:r>
    </w:p>
    <w:p>
      <w:pPr>
        <w:pStyle w:val="Heading3"/>
        <w:spacing w:after="80" w:before="200"/>
      </w:pPr>
      <w:r>
        <w:rPr>
          <w:b/>
          <w:bCs/>
          <w:color w:val="8A6D1F"/>
          <w:sz w:val="21"/>
          <w:szCs w:val="21"/>
        </w:rPr>
        <w:t xml:space="preserve">Pasted live secrets into a chat · Day 2</w:t>
      </w:r>
    </w:p>
    <w:p>
      <w:pPr>
        <w:spacing w:after="120"/>
      </w:pPr>
      <w:r>
        <w:rPr>
          <w:b/>
          <w:bCs/>
          <w:color w:val="1F3352"/>
          <w:sz w:val="20"/>
          <w:szCs w:val="20"/>
        </w:rPr>
        <w:t xml:space="preserve">Cause — </w:t>
      </w:r>
      <w:r>
        <w:rPr>
          <w:sz w:val="20"/>
          <w:szCs w:val="20"/>
        </w:rPr>
        <w:t xml:space="preserve">docker compose config prints every resolved secret in plain text, and I shared the output to confirm the file parsed.</w:t>
      </w:r>
    </w:p>
    <w:p>
      <w:pPr>
        <w:spacing w:after="120"/>
      </w:pPr>
      <w:r>
        <w:rPr>
          <w:b/>
          <w:bCs/>
          <w:color w:val="1F3352"/>
          <w:sz w:val="20"/>
          <w:szCs w:val="20"/>
        </w:rPr>
        <w:t xml:space="preserve">Fix — </w:t>
      </w:r>
      <w:r>
        <w:rPr>
          <w:sz w:val="20"/>
          <w:szCs w:val="20"/>
        </w:rPr>
        <w:t xml:space="preserve">Rotated both passwords and wiped the volumes with docker compose down -v. Free, because no data existed yet.</w:t>
      </w:r>
    </w:p>
    <w:p>
      <w:pPr>
        <w:spacing w:after="120"/>
      </w:pPr>
      <w:r>
        <w:rPr>
          <w:b/>
          <w:bCs/>
          <w:color w:val="1F3352"/>
          <w:sz w:val="20"/>
          <w:szCs w:val="20"/>
        </w:rPr>
        <w:t xml:space="preserve">Rule adopted — </w:t>
      </w:r>
      <w:r>
        <w:rPr>
          <w:sz w:val="20"/>
          <w:szCs w:val="20"/>
        </w:rPr>
        <w:t xml:space="preserve">A secret's value never leaves the file it lives in. Safe form: docker compose config | Select-String -NotMatch “PASSWORD|SECRET”.</w:t>
      </w:r>
    </w:p>
    <w:p>
      <w:pPr>
        <w:pStyle w:val="Heading3"/>
        <w:spacing w:after="80" w:before="200"/>
      </w:pPr>
      <w:r>
        <w:rPr>
          <w:b/>
          <w:bCs/>
          <w:color w:val="8A6D1F"/>
          <w:sz w:val="21"/>
          <w:szCs w:val="21"/>
        </w:rPr>
        <w:t xml:space="preserve">git add is atomic · Day 4</w:t>
      </w:r>
    </w:p>
    <w:p>
      <w:pPr>
        <w:spacing w:after="120"/>
      </w:pPr>
      <w:r>
        <w:rPr>
          <w:b/>
          <w:bCs/>
          <w:color w:val="1F3352"/>
          <w:sz w:val="20"/>
          <w:szCs w:val="20"/>
        </w:rPr>
        <w:t xml:space="preserve">Symptom — </w:t>
      </w:r>
      <w:r>
        <w:rPr>
          <w:sz w:val="20"/>
          <w:szCs w:val="20"/>
        </w:rPr>
        <w:t xml:space="preserve">A commit reported “1 file changed” despite staging four paths, and the message claimed to add files that were still untracked.</w:t>
      </w:r>
    </w:p>
    <w:p>
      <w:pPr>
        <w:spacing w:after="120"/>
      </w:pPr>
      <w:r>
        <w:rPr>
          <w:b/>
          <w:bCs/>
          <w:color w:val="1F3352"/>
          <w:sz w:val="20"/>
          <w:szCs w:val="20"/>
        </w:rPr>
        <w:t xml:space="preserve">Cause — </w:t>
      </w:r>
      <w:r>
        <w:rPr>
          <w:sz w:val="20"/>
          <w:szCs w:val="20"/>
        </w:rPr>
        <w:t xml:space="preserve">One pathspec did not exist (__init__.py had not been created yet). When any pathspec fails, git add stages nothing at all.</w:t>
      </w:r>
    </w:p>
    <w:p>
      <w:pPr>
        <w:spacing w:after="120"/>
      </w:pPr>
      <w:r>
        <w:rPr>
          <w:b/>
          <w:bCs/>
          <w:color w:val="1F3352"/>
          <w:sz w:val="20"/>
          <w:szCs w:val="20"/>
        </w:rPr>
        <w:t xml:space="preserve">Lesson — </w:t>
      </w:r>
      <w:r>
        <w:rPr>
          <w:sz w:val="20"/>
          <w:szCs w:val="20"/>
        </w:rPr>
        <w:t xml:space="preserve">Read what the commit actually reports, not what the message says. And run every git command from the repository root — relative paths resolve from the current directory, which caused the same class of error three separate times.</w:t>
      </w:r>
    </w:p>
    <w:p>
      <w:pPr>
        <w:pStyle w:val="Heading3"/>
        <w:spacing w:after="80" w:before="200"/>
      </w:pPr>
      <w:r>
        <w:rPr>
          <w:b/>
          <w:bCs/>
          <w:color w:val="8A6D1F"/>
          <w:sz w:val="21"/>
          <w:szCs w:val="21"/>
        </w:rPr>
        <w:t xml:space="preserve">Left a test line in the Dockerfile · Day 4</w:t>
      </w:r>
    </w:p>
    <w:p>
      <w:pPr>
        <w:spacing w:after="120"/>
      </w:pPr>
      <w:r>
        <w:rPr>
          <w:b/>
          <w:bCs/>
          <w:color w:val="1F3352"/>
          <w:sz w:val="20"/>
          <w:szCs w:val="20"/>
        </w:rPr>
        <w:t xml:space="preserve">Symptom — </w:t>
      </w:r>
      <w:r>
        <w:rPr>
          <w:sz w:val="20"/>
          <w:szCs w:val="20"/>
        </w:rPr>
        <w:t xml:space="preserve">Builds failed with “/.env: not found” while docker run still worked.</w:t>
      </w:r>
    </w:p>
    <w:p>
      <w:pPr>
        <w:spacing w:after="120"/>
      </w:pPr>
      <w:r>
        <w:rPr>
          <w:b/>
          <w:bCs/>
          <w:color w:val="1F3352"/>
          <w:sz w:val="20"/>
          <w:szCs w:val="20"/>
        </w:rPr>
        <w:t xml:space="preserve">Cause — </w:t>
      </w:r>
      <w:r>
        <w:rPr>
          <w:sz w:val="20"/>
          <w:szCs w:val="20"/>
        </w:rPr>
        <w:t xml:space="preserve">A temporary COPY .env ./ added to prove .dockerignore worked was never removed. The image tag still pointed at a build from before the test — a stale tag over broken source.</w:t>
      </w:r>
    </w:p>
    <w:p>
      <w:pPr>
        <w:spacing w:after="120"/>
      </w:pPr>
      <w:r>
        <w:rPr>
          <w:b/>
          <w:bCs/>
          <w:color w:val="1F3352"/>
          <w:sz w:val="20"/>
          <w:szCs w:val="20"/>
        </w:rPr>
        <w:t xml:space="preserve">Fix — </w:t>
      </w:r>
      <w:r>
        <w:rPr>
          <w:sz w:val="20"/>
          <w:szCs w:val="20"/>
        </w:rPr>
        <w:t xml:space="preserve">Removed the line, then git checkout on the file to discard a leftover blank line the manual edit introduced.</w:t>
      </w:r>
    </w:p>
    <w:p>
      <w:pPr>
        <w:spacing w:after="120"/>
      </w:pPr>
      <w:r>
        <w:rPr>
          <w:b/>
          <w:bCs/>
          <w:color w:val="1F3352"/>
          <w:sz w:val="20"/>
          <w:szCs w:val="20"/>
        </w:rPr>
        <w:t xml:space="preserve">Lesson — </w:t>
      </w:r>
      <w:r>
        <w:rPr>
          <w:sz w:val="20"/>
          <w:szCs w:val="20"/>
        </w:rPr>
        <w:t xml:space="preserve">git status is the honest record of what changed. A working container proves nothing about whether the source still builds.</w:t>
      </w:r>
    </w:p>
    <w:p>
      <w:pPr>
        <w:pStyle w:val="Heading2"/>
        <w:spacing w:after="120" w:before="300"/>
      </w:pPr>
      <w:r>
        <w:rPr>
          <w:b/>
          <w:bCs/>
          <w:color w:val="1F3352"/>
          <w:sz w:val="24"/>
          <w:szCs w:val="24"/>
        </w:rPr>
        <w:t xml:space="preserve">Decisions</w:t>
      </w:r>
    </w:p>
    <w:p>
      <w:pPr>
        <w:pStyle w:val="ListParagraph"/>
        <w:numPr>
          <w:ilvl w:val="0"/>
          <w:numId w:val="1"/>
        </w:numPr>
        <w:spacing w:after="60"/>
      </w:pPr>
      <w:r>
        <w:rPr>
          <w:b/>
          <w:bCs/>
          <w:sz w:val="20"/>
          <w:szCs w:val="20"/>
        </w:rPr>
        <w:t xml:space="preserve">Publish the baseline-poisoning limitation in the README</w:t>
      </w:r>
      <w:r>
        <w:rPr>
          <w:sz w:val="20"/>
          <w:szCs w:val="20"/>
        </w:rPr>
        <w:t xml:space="preserve"> — an examiner who finds a flaw I did not mention concludes I do not understand my own system. One who reads that I found it, named it, built five mitigations and stated the residual gap concludes the opposite.</w:t>
      </w:r>
    </w:p>
    <w:p>
      <w:pPr>
        <w:pStyle w:val="ListParagraph"/>
        <w:numPr>
          <w:ilvl w:val="0"/>
          <w:numId w:val="1"/>
        </w:numPr>
        <w:spacing w:after="60"/>
      </w:pPr>
      <w:r>
        <w:rPr>
          <w:b/>
          <w:bCs/>
          <w:sz w:val="20"/>
          <w:szCs w:val="20"/>
        </w:rPr>
        <w:t xml:space="preserve">TypeScript for the API tier</w:t>
      </w:r>
      <w:r>
        <w:rPr>
          <w:sz w:val="20"/>
          <w:szCs w:val="20"/>
        </w:rPr>
        <w:t xml:space="preserve"> — the only thing that makes packages/shared-types enforceable. Zod already gives the types for free via z.infer, so the compile-time half would otherwise be paid for and thrown away.</w:t>
      </w:r>
    </w:p>
    <w:p>
      <w:pPr>
        <w:pStyle w:val="ListParagraph"/>
        <w:numPr>
          <w:ilvl w:val="0"/>
          <w:numId w:val="1"/>
        </w:numPr>
        <w:spacing w:after="60"/>
      </w:pPr>
      <w:r>
        <w:rPr>
          <w:b/>
          <w:bCs/>
          <w:sz w:val="20"/>
          <w:szCs w:val="20"/>
        </w:rPr>
        <w:t xml:space="preserve">ESM over CommonJS</w:t>
      </w:r>
      <w:r>
        <w:rPr>
          <w:sz w:val="20"/>
          <w:szCs w:val="20"/>
        </w:rPr>
        <w:t xml:space="preserve"> — the standard, matches the frontend, supports top-level await. Cost is the .js-extension rule that looks like a bug: TypeScript refuses to rewrite import paths, and ESM requires explicit extensions, so the source names the compiled output.</w:t>
      </w:r>
    </w:p>
    <w:p>
      <w:pPr>
        <w:pStyle w:val="ListParagraph"/>
        <w:numPr>
          <w:ilvl w:val="0"/>
          <w:numId w:val="1"/>
        </w:numPr>
        <w:spacing w:after="60"/>
      </w:pPr>
      <w:r>
        <w:rPr>
          <w:b/>
          <w:bCs/>
          <w:sz w:val="20"/>
          <w:szCs w:val="20"/>
        </w:rPr>
        <w:t xml:space="preserve">strict: true from the very start</w:t>
      </w:r>
      <w:r>
        <w:rPr>
          <w:sz w:val="20"/>
          <w:szCs w:val="20"/>
        </w:rPr>
        <w:t xml:space="preserve"> — strictness is only cheap before code exists. Retrofitting means fixing hundreds of errors at once, which is how projects end up leaving it off permanently.</w:t>
      </w:r>
    </w:p>
    <w:p>
      <w:pPr>
        <w:pStyle w:val="ListParagraph"/>
        <w:numPr>
          <w:ilvl w:val="0"/>
          <w:numId w:val="1"/>
        </w:numPr>
        <w:spacing w:after="60"/>
      </w:pPr>
      <w:r>
        <w:rPr>
          <w:b/>
          <w:bCs/>
          <w:sz w:val="20"/>
          <w:szCs w:val="20"/>
        </w:rPr>
        <w:t xml:space="preserve">Fail fast on bad configuration</w:t>
      </w:r>
      <w:r>
        <w:rPr>
          <w:sz w:val="20"/>
          <w:szCs w:val="20"/>
        </w:rPr>
        <w:t xml:space="preserve"> — a container that refuses to start with a readable list of every missing variable beats one that starts and fails unpredictably an hour later.</w:t>
      </w:r>
    </w:p>
    <w:p>
      <w:pPr>
        <w:pStyle w:val="ListParagraph"/>
        <w:numPr>
          <w:ilvl w:val="0"/>
          <w:numId w:val="1"/>
        </w:numPr>
        <w:spacing w:after="60"/>
      </w:pPr>
      <w:r>
        <w:rPr>
          <w:b/>
          <w:bCs/>
          <w:sz w:val="20"/>
          <w:szCs w:val="20"/>
        </w:rPr>
        <w:t xml:space="preserve">Crash rather than default missing config</w:t>
      </w:r>
      <w:r>
        <w:rPr>
          <w:sz w:val="20"/>
          <w:szCs w:val="20"/>
        </w:rPr>
        <w:t xml:space="preserve"> — process.env.API_PORT || 4000 is fine for a port and catastrophic for a secret. Rather than reason case-by-case, only genuinely optional variables get a default, and secrets never do.</w:t>
      </w:r>
    </w:p>
    <w:p>
      <w:pPr>
        <w:pStyle w:val="ListParagraph"/>
        <w:numPr>
          <w:ilvl w:val="0"/>
          <w:numId w:val="1"/>
        </w:numPr>
        <w:spacing w:after="60"/>
      </w:pPr>
      <w:r>
        <w:rPr>
          <w:b/>
          <w:bCs/>
          <w:sz w:val="20"/>
          <w:szCs w:val="20"/>
        </w:rPr>
        <w:t xml:space="preserve">Two different JWT secrets</w:t>
      </w:r>
      <w:r>
        <w:rPr>
          <w:sz w:val="20"/>
          <w:szCs w:val="20"/>
        </w:rPr>
        <w:t xml:space="preserve"> — with a shared secret, a leaked 15-minute access token could be replayed as a 7-day refresh token. Enforced in code with .refine(), not just documented.</w:t>
      </w:r>
    </w:p>
    <w:p>
      <w:pPr>
        <w:pStyle w:val="ListParagraph"/>
        <w:numPr>
          <w:ilvl w:val="0"/>
          <w:numId w:val="1"/>
        </w:numPr>
        <w:spacing w:after="60"/>
      </w:pPr>
      <w:r>
        <w:rPr>
          <w:b/>
          <w:bCs/>
          <w:sz w:val="20"/>
          <w:szCs w:val="20"/>
        </w:rPr>
        <w:t xml:space="preserve">Liveness-only /health</w:t>
      </w:r>
      <w:r>
        <w:rPr>
          <w:sz w:val="20"/>
          <w:szCs w:val="20"/>
        </w:rPr>
        <w:t xml:space="preserve"> — if it checked MongoDB, a brief database blip would fail Docker's healthcheck, restart the API, drop every in-flight request, and not fix MongoDB. A separate /health/ready comes later.</w:t>
      </w:r>
    </w:p>
    <w:p>
      <w:pPr>
        <w:pStyle w:val="ListParagraph"/>
        <w:numPr>
          <w:ilvl w:val="0"/>
          <w:numId w:val="1"/>
        </w:numPr>
        <w:spacing w:after="60"/>
      </w:pPr>
      <w:r>
        <w:rPr>
          <w:b/>
          <w:bCs/>
          <w:sz w:val="20"/>
          <w:szCs w:val="20"/>
        </w:rPr>
        <w:t xml:space="preserve">Multi-stage Docker build</w:t>
      </w:r>
      <w:r>
        <w:rPr>
          <w:sz w:val="20"/>
          <w:szCs w:val="20"/>
        </w:rPr>
        <w:t xml:space="preserve"> — 82MB instead of ~450MB, and no compiler or test runner sitting in the production image.</w:t>
      </w:r>
    </w:p>
    <w:p>
      <w:pPr>
        <w:pStyle w:val="ListParagraph"/>
        <w:numPr>
          <w:ilvl w:val="0"/>
          <w:numId w:val="1"/>
        </w:numPr>
        <w:spacing w:after="60"/>
      </w:pPr>
      <w:r>
        <w:rPr>
          <w:b/>
          <w:bCs/>
          <w:sz w:val="20"/>
          <w:szCs w:val="20"/>
        </w:rPr>
        <w:t xml:space="preserve">bookworm-slim over alpine for application images</w:t>
      </w:r>
      <w:r>
        <w:rPr>
          <w:sz w:val="20"/>
          <w:szCs w:val="20"/>
        </w:rPr>
        <w:t xml:space="preserve"> — alpine uses musl instead of glibc, and native modules like bcrypt ship prebuilt binaries only for glibc. Not worth 30MB for a build toolchain and a class of confusing errors.</w:t>
      </w:r>
    </w:p>
    <w:p>
      <w:pPr>
        <w:pStyle w:val="ListParagraph"/>
        <w:numPr>
          <w:ilvl w:val="0"/>
          <w:numId w:val="1"/>
        </w:numPr>
        <w:spacing w:after="60"/>
      </w:pPr>
      <w:r>
        <w:rPr>
          <w:b/>
          <w:bCs/>
          <w:sz w:val="20"/>
          <w:szCs w:val="20"/>
        </w:rPr>
        <w:t xml:space="preserve">Exec-form CMD</w:t>
      </w:r>
      <w:r>
        <w:rPr>
          <w:sz w:val="20"/>
          <w:szCs w:val="20"/>
        </w:rPr>
        <w:t xml:space="preserve"> — shell form makes /bin/sh PID 1, and sh does not forward signals, so docker stop would never reach Node. Same class of problem as tsx watch.</w:t>
      </w:r>
    </w:p>
    <w:p>
      <w:pPr>
        <w:pStyle w:val="ListParagraph"/>
        <w:numPr>
          <w:ilvl w:val="0"/>
          <w:numId w:val="1"/>
        </w:numPr>
        <w:spacing w:after="60"/>
      </w:pPr>
      <w:r>
        <w:rPr>
          <w:b/>
          <w:bCs/>
          <w:sz w:val="20"/>
          <w:szCs w:val="20"/>
        </w:rPr>
        <w:t xml:space="preserve">Named volumes over bind mounts for data</w:t>
      </w:r>
      <w:r>
        <w:rPr>
          <w:sz w:val="20"/>
          <w:szCs w:val="20"/>
        </w:rPr>
        <w:t xml:space="preserve"> — file permissions differ across Windows, Mac and Linux, and MongoDB is strict about ownership of its data directory.</w:t>
      </w:r>
    </w:p>
    <w:p>
      <w:pPr>
        <w:pStyle w:val="ListParagraph"/>
        <w:numPr>
          <w:ilvl w:val="0"/>
          <w:numId w:val="1"/>
        </w:numPr>
        <w:spacing w:after="60"/>
      </w:pPr>
      <w:r>
        <w:rPr>
          <w:b/>
          <w:bCs/>
          <w:sz w:val="20"/>
          <w:szCs w:val="20"/>
        </w:rPr>
        <w:t xml:space="preserve">Localhost-bound ports</w:t>
      </w:r>
      <w:r>
        <w:rPr>
          <w:sz w:val="20"/>
          <w:szCs w:val="20"/>
        </w:rPr>
        <w:t xml:space="preserve"> — written as “27017:27017” Docker binds every interface, so anyone on the same college WiFi could reach our database.</w:t>
      </w:r>
    </w:p>
    <w:p>
      <w:pPr>
        <w:pStyle w:val="ListParagraph"/>
        <w:numPr>
          <w:ilvl w:val="0"/>
          <w:numId w:val="1"/>
        </w:numPr>
        <w:spacing w:after="60"/>
      </w:pPr>
      <w:r>
        <w:rPr>
          <w:b/>
          <w:bCs/>
          <w:sz w:val="20"/>
          <w:szCs w:val="20"/>
        </w:rPr>
        <w:t xml:space="preserve">Docker Compose over Kubernetes</w:t>
      </w:r>
      <w:r>
        <w:rPr>
          <w:sz w:val="20"/>
          <w:szCs w:val="20"/>
        </w:rPr>
        <w:t xml:space="preserve"> — Kubernetes solves multi-node orchestration; we deploy to one host. Complexity without benefit.</w:t>
      </w:r>
    </w:p>
    <w:p>
      <w:pPr>
        <w:pStyle w:val="ListParagraph"/>
        <w:numPr>
          <w:ilvl w:val="0"/>
          <w:numId w:val="1"/>
        </w:numPr>
        <w:spacing w:after="60"/>
      </w:pPr>
      <w:r>
        <w:rPr>
          <w:b/>
          <w:bCs/>
          <w:sz w:val="20"/>
          <w:szCs w:val="20"/>
        </w:rPr>
        <w:t xml:space="preserve">No process manager and no clustering</w:t>
      </w:r>
      <w:r>
        <w:rPr>
          <w:sz w:val="20"/>
          <w:szCs w:val="20"/>
        </w:rPr>
        <w:t xml:space="preserve"> — Docker already supervises, and running PM2 inside a container means two supervisors disagreeing about lifecycle. One supervisor per process.</w:t>
      </w:r>
    </w:p>
    <w:p>
      <w:pPr>
        <w:pStyle w:val="ListParagraph"/>
        <w:numPr>
          <w:ilvl w:val="0"/>
          <w:numId w:val="1"/>
        </w:numPr>
        <w:spacing w:after="60"/>
      </w:pPr>
      <w:r>
        <w:rPr>
          <w:b/>
          <w:bCs/>
          <w:sz w:val="20"/>
          <w:szCs w:val="20"/>
        </w:rPr>
        <w:t xml:space="preserve">def rather than async def in FastAPI</w:t>
      </w:r>
      <w:r>
        <w:rPr>
          <w:sz w:val="20"/>
          <w:szCs w:val="20"/>
        </w:rPr>
        <w:t xml:space="preserve"> — detection endpoints will be genuinely CPU-bound, and FastAPI offloads synchronous handlers to a thread pool. An async def doing APTED work would block the event loop for every concurrent request.</w:t>
      </w:r>
    </w:p>
    <w:p>
      <w:pPr>
        <w:pStyle w:val="ListParagraph"/>
        <w:numPr>
          <w:ilvl w:val="0"/>
          <w:numId w:val="1"/>
        </w:numPr>
        <w:spacing w:after="60"/>
      </w:pPr>
      <w:r>
        <w:rPr>
          <w:b/>
          <w:bCs/>
          <w:sz w:val="20"/>
          <w:szCs w:val="20"/>
        </w:rPr>
        <w:t xml:space="preserve">time.monotonic() over time.time()</w:t>
      </w:r>
      <w:r>
        <w:rPr>
          <w:sz w:val="20"/>
          <w:szCs w:val="20"/>
        </w:rPr>
        <w:t xml:space="preserve"> — wall-clock time can jump backwards on an NTP correction, producing negative uptime.</w:t>
      </w:r>
    </w:p>
    <w:p>
      <w:pPr>
        <w:pStyle w:val="Heading2"/>
        <w:spacing w:after="120" w:before="300"/>
      </w:pPr>
      <w:r>
        <w:rPr>
          <w:b/>
          <w:bCs/>
          <w:color w:val="1F3352"/>
          <w:sz w:val="24"/>
          <w:szCs w:val="24"/>
        </w:rPr>
        <w:t xml:space="preserve">Corrections to my own reasoning</w:t>
      </w:r>
    </w:p>
    <w:p>
      <w:pPr>
        <w:pStyle w:val="ListParagraph"/>
        <w:numPr>
          <w:ilvl w:val="0"/>
          <w:numId w:val="1"/>
        </w:numPr>
        <w:spacing w:after="60"/>
      </w:pPr>
      <w:r>
        <w:rPr>
          <w:b/>
          <w:bCs/>
          <w:sz w:val="20"/>
          <w:szCs w:val="20"/>
        </w:rPr>
        <w:t xml:space="preserve">Docker build speed</w:t>
      </w:r>
      <w:r>
        <w:rPr>
          <w:sz w:val="20"/>
          <w:szCs w:val="20"/>
        </w:rPr>
        <w:t xml:space="preserve"> — I expected a slow first build with a huge context and used that to justify .dockerignore. Actual: 14.5 seconds, 105kB transferred. BuildKit only sends files a COPY references. The file is a correctness guard, not a speed fix — worth saying plainly rather than defending an inflated claim.</w:t>
      </w:r>
    </w:p>
    <w:p>
      <w:pPr>
        <w:pStyle w:val="ListParagraph"/>
        <w:numPr>
          <w:ilvl w:val="0"/>
          <w:numId w:val="1"/>
        </w:numPr>
        <w:spacing w:after="60"/>
      </w:pPr>
      <w:r>
        <w:rPr>
          <w:b/>
          <w:bCs/>
          <w:sz w:val="20"/>
          <w:szCs w:val="20"/>
        </w:rPr>
        <w:t xml:space="preserve">X-Frame-Options</w:t>
      </w:r>
      <w:r>
        <w:rPr>
          <w:sz w:val="20"/>
          <w:szCs w:val="20"/>
        </w:rPr>
        <w:t xml:space="preserve"> — helmet's default is SAMEORIGIN, not DENY. For a JSON API it makes no practical difference.</w:t>
      </w:r>
    </w:p>
    <w:p>
      <w:pPr>
        <w:pStyle w:val="ListParagraph"/>
        <w:numPr>
          <w:ilvl w:val="0"/>
          <w:numId w:val="1"/>
        </w:numPr>
        <w:spacing w:after="60"/>
      </w:pPr>
      <w:r>
        <w:rPr>
          <w:b/>
          <w:bCs/>
          <w:sz w:val="20"/>
          <w:szCs w:val="20"/>
        </w:rPr>
        <w:t xml:space="preserve">X-XSS-Protection: 0</w:t>
      </w:r>
      <w:r>
        <w:rPr>
          <w:sz w:val="20"/>
          <w:szCs w:val="20"/>
        </w:rPr>
        <w:t xml:space="preserve"> — looks like a disabled protection and is deliberate. The header was itself a badly-implemented browser feature that introduced vulnerabilities; CSP replaced it.</w:t>
      </w:r>
    </w:p>
    <w:p>
      <w:pPr>
        <w:pStyle w:val="ListParagraph"/>
        <w:numPr>
          <w:ilvl w:val="0"/>
          <w:numId w:val="1"/>
        </w:numPr>
        <w:spacing w:after="60"/>
      </w:pPr>
      <w:r>
        <w:rPr>
          <w:b/>
          <w:bCs/>
          <w:sz w:val="20"/>
          <w:szCs w:val="20"/>
        </w:rPr>
        <w:t xml:space="preserve">File ordering</w:t>
      </w:r>
      <w:r>
        <w:rPr>
          <w:sz w:val="20"/>
          <w:szCs w:val="20"/>
        </w:rPr>
        <w:t xml:space="preserve"> — twice I scheduled a Dockerfile before the application it packages. A Dockerfile cannot build what does not exist. Phase 0 grew from 14 files to 18 as a result.</w:t>
      </w:r>
    </w:p>
    <w:p>
      <w:pPr>
        <w:pStyle w:val="Heading2"/>
        <w:spacing w:after="120" w:before="300"/>
      </w:pPr>
      <w:r>
        <w:rPr>
          <w:b/>
          <w:bCs/>
          <w:color w:val="1F3352"/>
          <w:sz w:val="24"/>
          <w:szCs w:val="24"/>
        </w:rPr>
        <w:t xml:space="preserve">Battles · Phase 1</w:t>
      </w:r>
    </w:p>
    <w:p>
      <w:pPr>
        <w:pStyle w:val="Heading3"/>
        <w:spacing w:after="80" w:before="200"/>
      </w:pPr>
      <w:r>
        <w:rPr>
          <w:b/>
          <w:bCs/>
          <w:color w:val="8A6D1F"/>
          <w:sz w:val="21"/>
          <w:szCs w:val="21"/>
        </w:rPr>
        <w:t xml:space="preserve">unique: true silently permitted a duplicate · Day 5</w:t>
      </w:r>
    </w:p>
    <w:p>
      <w:pPr>
        <w:spacing w:after="120"/>
      </w:pPr>
      <w:r>
        <w:rPr>
          <w:b/>
          <w:bCs/>
          <w:color w:val="1F3352"/>
          <w:sz w:val="20"/>
          <w:szCs w:val="20"/>
        </w:rPr>
        <w:t xml:space="preserve">Symptom — </w:t>
      </w:r>
      <w:r>
        <w:rPr>
          <w:sz w:val="20"/>
          <w:szCs w:val="20"/>
        </w:rPr>
        <w:t xml:space="preserve">The duplicate-email test printed nothing. I read that as a pass.</w:t>
      </w:r>
    </w:p>
    <w:p>
      <w:pPr>
        <w:spacing w:after="120"/>
      </w:pPr>
      <w:r>
        <w:rPr>
          <w:b/>
          <w:bCs/>
          <w:color w:val="1F3352"/>
          <w:sz w:val="20"/>
          <w:szCs w:val="20"/>
        </w:rPr>
        <w:t xml:space="preserve">Cause — </w:t>
      </w:r>
      <w:r>
        <w:rPr>
          <w:sz w:val="20"/>
          <w:szCs w:val="20"/>
        </w:rPr>
        <w:t xml:space="preserve">No output meant no exception, which meant the duplicate was *created*. Mongoose builds indexes asynchronously in the background and does not wait; on a freshly created collection the insert raced the index build and won.</w:t>
      </w:r>
    </w:p>
    <w:p>
      <w:pPr>
        <w:spacing w:after="120"/>
      </w:pPr>
      <w:r>
        <w:rPr>
          <w:b/>
          <w:bCs/>
          <w:color w:val="1F3352"/>
          <w:sz w:val="20"/>
          <w:szCs w:val="20"/>
        </w:rPr>
        <w:t xml:space="preserve">Fix — </w:t>
      </w:r>
      <w:r>
        <w:rPr>
          <w:sz w:val="20"/>
          <w:szCs w:val="20"/>
        </w:rPr>
        <w:t xml:space="preserve">await Model.init() before inserting. Later generalised into initModels() at File 028, so it is one call at startup rather than a thing to remember per script.</w:t>
      </w:r>
    </w:p>
    <w:p>
      <w:pPr>
        <w:spacing w:after="120"/>
      </w:pPr>
      <w:r>
        <w:rPr>
          <w:b/>
          <w:bCs/>
          <w:color w:val="1F3352"/>
          <w:sz w:val="20"/>
          <w:szCs w:val="20"/>
        </w:rPr>
        <w:t xml:space="preserve">Lesson — </w:t>
      </w:r>
      <w:r>
        <w:rPr>
          <w:sz w:val="20"/>
          <w:szCs w:val="20"/>
        </w:rPr>
        <w:t xml:space="preserve">unique is an index declaration, not a validator — and an index that does not exist yet enforces nothing. A test producing *no output* deserves as much suspicion as one that errors.</w:t>
      </w:r>
    </w:p>
    <w:p>
      <w:pPr>
        <w:pStyle w:val="Heading3"/>
        <w:spacing w:after="80" w:before="200"/>
      </w:pPr>
      <w:r>
        <w:rPr>
          <w:b/>
          <w:bCs/>
          <w:color w:val="8A6D1F"/>
          <w:sz w:val="21"/>
          <w:szCs w:val="21"/>
        </w:rPr>
        <w:t xml:space="preserve">IndexBuildAborted · Day 6</w:t>
      </w:r>
    </w:p>
    <w:p>
      <w:pPr>
        <w:spacing w:after="120"/>
      </w:pPr>
      <w:r>
        <w:rPr>
          <w:b/>
          <w:bCs/>
          <w:color w:val="1F3352"/>
          <w:sz w:val="20"/>
          <w:szCs w:val="20"/>
        </w:rPr>
        <w:t xml:space="preserve">Symptom — </w:t>
      </w:r>
      <w:r>
        <w:rPr>
          <w:sz w:val="20"/>
          <w:szCs w:val="20"/>
        </w:rPr>
        <w:t xml:space="preserve">A scratch script died with “Collection codeguard.users is being dropped”, code 276.</w:t>
      </w:r>
    </w:p>
    <w:p>
      <w:pPr>
        <w:spacing w:after="120"/>
      </w:pPr>
      <w:r>
        <w:rPr>
          <w:b/>
          <w:bCs/>
          <w:color w:val="1F3352"/>
          <w:sz w:val="20"/>
          <w:szCs w:val="20"/>
        </w:rPr>
        <w:t xml:space="preserve">Cause — </w:t>
      </w:r>
      <w:r>
        <w:rPr>
          <w:sz w:val="20"/>
          <w:szCs w:val="20"/>
        </w:rPr>
        <w:t xml:space="preserve">collection.drop() returns when MongoDB *accepts* the request, not when the drop completes. Model.init() then tried to build indexes on a collection mid-deletion.</w:t>
      </w:r>
    </w:p>
    <w:p>
      <w:pPr>
        <w:spacing w:after="120"/>
      </w:pPr>
      <w:r>
        <w:rPr>
          <w:b/>
          <w:bCs/>
          <w:color w:val="1F3352"/>
          <w:sz w:val="20"/>
          <w:szCs w:val="20"/>
        </w:rPr>
        <w:t xml:space="preserve">Fix — </w:t>
      </w:r>
      <w:r>
        <w:rPr>
          <w:sz w:val="20"/>
          <w:szCs w:val="20"/>
        </w:rPr>
        <w:t xml:space="preserve">deleteMany({}) instead, which removes documents while leaving the collection and indexes intact.</w:t>
      </w:r>
    </w:p>
    <w:p>
      <w:pPr>
        <w:spacing w:after="120"/>
      </w:pPr>
      <w:r>
        <w:rPr>
          <w:b/>
          <w:bCs/>
          <w:color w:val="1F3352"/>
          <w:sz w:val="20"/>
          <w:szCs w:val="20"/>
        </w:rPr>
        <w:t xml:space="preserve">Lesson — </w:t>
      </w:r>
      <w:r>
        <w:rPr>
          <w:sz w:val="20"/>
          <w:szCs w:val="20"/>
        </w:rPr>
        <w:t xml:space="preserve">Second instance of the same class of problem — an operation that returns before its effect lands. The first was the background index build above.</w:t>
      </w:r>
    </w:p>
    <w:p>
      <w:pPr>
        <w:pStyle w:val="Heading3"/>
        <w:spacing w:after="80" w:before="200"/>
      </w:pPr>
      <w:r>
        <w:rPr>
          <w:b/>
          <w:bCs/>
          <w:color w:val="8A6D1F"/>
          <w:sz w:val="21"/>
          <w:szCs w:val="21"/>
        </w:rPr>
        <w:t xml:space="preserve">Getting the floating-point example wrong · Day 6</w:t>
      </w:r>
    </w:p>
    <w:p>
      <w:pPr>
        <w:spacing w:after="120"/>
      </w:pPr>
      <w:r>
        <w:rPr>
          <w:b/>
          <w:bCs/>
          <w:color w:val="1F3352"/>
          <w:sz w:val="20"/>
          <w:szCs w:val="20"/>
        </w:rPr>
        <w:t xml:space="preserve">Claim — </w:t>
      </w:r>
      <w:r>
        <w:rPr>
          <w:sz w:val="20"/>
          <w:szCs w:val="20"/>
        </w:rPr>
        <w:t xml:space="preserve">That 0.5 + 0.3 + 0.2 evaluates to 1.0000000000000002 in JavaScript.</w:t>
      </w:r>
    </w:p>
    <w:p>
      <w:pPr>
        <w:spacing w:after="120"/>
      </w:pPr>
      <w:r>
        <w:rPr>
          <w:b/>
          <w:bCs/>
          <w:color w:val="1F3352"/>
          <w:sz w:val="20"/>
          <w:szCs w:val="20"/>
        </w:rPr>
        <w:t xml:space="preserve">Reality — </w:t>
      </w:r>
      <w:r>
        <w:rPr>
          <w:sz w:val="20"/>
          <w:szCs w:val="20"/>
        </w:rPr>
        <w:t xml:space="preserve">It is exactly 1, and strict equality returns true. The canonical inexact example is 0.1 + 0.2.</w:t>
      </w:r>
    </w:p>
    <w:p>
      <w:pPr>
        <w:spacing w:after="120"/>
      </w:pPr>
      <w:r>
        <w:rPr>
          <w:b/>
          <w:bCs/>
          <w:color w:val="1F3352"/>
          <w:sz w:val="20"/>
          <w:szCs w:val="20"/>
        </w:rPr>
        <w:t xml:space="preserve">But the epsilon is still right — </w:t>
      </w:r>
      <w:r>
        <w:rPr>
          <w:sz w:val="20"/>
          <w:szCs w:val="20"/>
        </w:rPr>
        <w:t xml:space="preserve">Enumerating every triple of two-decimal weights summing to 1 gives 4,851 combinations, of which 204 fail strict equality — about 4%. 0.06 + 0.57 + 0.37 produces 0.9999999999999999. Without the epsilon a faculty member setting those weights would be rejected with a message saying they do not sum to 1, while looking at three numbers that plainly do.</w:t>
      </w:r>
    </w:p>
    <w:p>
      <w:pPr>
        <w:spacing w:after="120"/>
      </w:pPr>
      <w:r>
        <w:rPr>
          <w:b/>
          <w:bCs/>
          <w:color w:val="1F3352"/>
          <w:sz w:val="20"/>
          <w:szCs w:val="20"/>
        </w:rPr>
        <w:t xml:space="preserve">Lesson — </w:t>
      </w:r>
      <w:r>
        <w:rPr>
          <w:sz w:val="20"/>
          <w:szCs w:val="20"/>
        </w:rPr>
        <w:t xml:space="preserve">A defensive measure can be right for a reason other than the one first given. Verify the mechanism, not just the conclusion.</w:t>
      </w:r>
    </w:p>
    <w:p>
      <w:pPr>
        <w:pStyle w:val="Heading3"/>
        <w:spacing w:after="80" w:before="200"/>
      </w:pPr>
      <w:r>
        <w:rPr>
          <w:b/>
          <w:bCs/>
          <w:color w:val="8A6D1F"/>
          <w:sz w:val="21"/>
          <w:szCs w:val="21"/>
        </w:rPr>
        <w:t xml:space="preserve">Two guards colliding · Day 7</w:t>
      </w:r>
    </w:p>
    <w:p>
      <w:pPr>
        <w:spacing w:after="120"/>
      </w:pPr>
      <w:r>
        <w:rPr>
          <w:b/>
          <w:bCs/>
          <w:color w:val="1F3352"/>
          <w:sz w:val="20"/>
          <w:szCs w:val="20"/>
        </w:rPr>
        <w:t xml:space="preserve">Symptom — </w:t>
      </w:r>
      <w:r>
        <w:rPr>
          <w:sz w:val="20"/>
          <w:szCs w:val="20"/>
        </w:rPr>
        <w:t xml:space="preserve">clearAllCollections() threw on its own audit log: “AuditLog is append-only; updates and deletes are not permitted”.</w:t>
      </w:r>
    </w:p>
    <w:p>
      <w:pPr>
        <w:spacing w:after="120"/>
      </w:pPr>
      <w:r>
        <w:rPr>
          <w:b/>
          <w:bCs/>
          <w:color w:val="1F3352"/>
          <w:sz w:val="20"/>
          <w:szCs w:val="20"/>
        </w:rPr>
        <w:t xml:space="preserve">Cause — </w:t>
      </w:r>
      <w:r>
        <w:rPr>
          <w:sz w:val="20"/>
          <w:szCs w:val="20"/>
        </w:rPr>
        <w:t xml:space="preserve">The helper calls deleteMany on all seven models, and File 026's query middleware rejects deleteMany by design.</w:t>
      </w:r>
    </w:p>
    <w:p>
      <w:pPr>
        <w:spacing w:after="120"/>
      </w:pPr>
      <w:r>
        <w:rPr>
          <w:b/>
          <w:bCs/>
          <w:color w:val="1F3352"/>
          <w:sz w:val="20"/>
          <w:szCs w:val="20"/>
        </w:rPr>
        <w:t xml:space="preserve">The guard was right — </w:t>
      </w:r>
      <w:r>
        <w:rPr>
          <w:sz w:val="20"/>
          <w:szCs w:val="20"/>
        </w:rPr>
        <w:t xml:space="preserve">At the Mongoose layer a test cleanup and a tamper are the same operation. The hook cannot tell them apart.</w:t>
      </w:r>
    </w:p>
    <w:p>
      <w:pPr>
        <w:spacing w:after="120"/>
      </w:pPr>
      <w:r>
        <w:rPr>
          <w:b/>
          <w:bCs/>
          <w:color w:val="1F3352"/>
          <w:sz w:val="20"/>
          <w:szCs w:val="20"/>
        </w:rPr>
        <w:t xml:space="preserve">Fix — </w:t>
      </w:r>
      <w:r>
        <w:rPr>
          <w:sz w:val="20"/>
          <w:szCs w:val="20"/>
        </w:rPr>
        <w:t xml:space="preserve">Model.collection.deleteMany() — the native driver, below the middleware. Not a hack: File 026 had already documented .collection.* as the boundary of the guarantee. The workaround and the limitation are the same fact, which is worth saying plainly: anything that can clear a test database can also tamper with a production audit log.</w:t>
      </w:r>
    </w:p>
    <w:p>
      <w:pPr>
        <w:pStyle w:val="Heading3"/>
        <w:spacing w:after="80" w:before="200"/>
      </w:pPr>
      <w:r>
        <w:rPr>
          <w:b/>
          <w:bCs/>
          <w:color w:val="8A6D1F"/>
          <w:sz w:val="21"/>
          <w:szCs w:val="21"/>
        </w:rPr>
        <w:t xml:space="preserve">A refactor that refactored nothing · Day 7</w:t>
      </w:r>
    </w:p>
    <w:p>
      <w:pPr>
        <w:spacing w:after="120"/>
      </w:pPr>
      <w:r>
        <w:rPr>
          <w:b/>
          <w:bCs/>
          <w:color w:val="1F3352"/>
          <w:sz w:val="20"/>
          <w:szCs w:val="20"/>
        </w:rPr>
        <w:t xml:space="preserve">Symptom — </w:t>
      </w:r>
      <w:r>
        <w:rPr>
          <w:sz w:val="20"/>
          <w:szCs w:val="20"/>
        </w:rPr>
        <w:t xml:space="preserve">The serialisation plugin was committed and every test passed, but the commit said “2 files changed” for a refactor that should have touched nine.</w:t>
      </w:r>
    </w:p>
    <w:p>
      <w:pPr>
        <w:spacing w:after="120"/>
      </w:pPr>
      <w:r>
        <w:rPr>
          <w:b/>
          <w:bCs/>
          <w:color w:val="1F3352"/>
          <w:sz w:val="20"/>
          <w:szCs w:val="20"/>
        </w:rPr>
        <w:t xml:space="preserve">Cause — </w:t>
      </w:r>
      <w:r>
        <w:rPr>
          <w:sz w:val="20"/>
          <w:szCs w:val="20"/>
        </w:rPr>
        <w:t xml:space="preserve">The seven model files were never edited. The plugin was dead code, and the tests passed because the *original* transforms were still doing the work.</w:t>
      </w:r>
    </w:p>
    <w:p>
      <w:pPr>
        <w:spacing w:after="120"/>
      </w:pPr>
      <w:r>
        <w:rPr>
          <w:b/>
          <w:bCs/>
          <w:color w:val="1F3352"/>
          <w:sz w:val="20"/>
          <w:szCs w:val="20"/>
        </w:rPr>
        <w:t xml:space="preserve">Second bug found at the same time — </w:t>
      </w:r>
      <w:r>
        <w:rPr>
          <w:sz w:val="20"/>
          <w:szCs w:val="20"/>
        </w:rPr>
        <w:t xml:space="preserve">The file was created as Plugins.ts while the import said plugins.js. Windows is case-insensitive so it resolved locally and would have failed in the Linux container. forceConsistentCasingInFileNames would have caught it — but only once an import existed.</w:t>
      </w:r>
    </w:p>
    <w:p>
      <w:pPr>
        <w:spacing w:after="120"/>
      </w:pPr>
      <w:r>
        <w:rPr>
          <w:b/>
          <w:bCs/>
          <w:color w:val="1F3352"/>
          <w:sz w:val="20"/>
          <w:szCs w:val="20"/>
        </w:rPr>
        <w:t xml:space="preserve">Lesson — </w:t>
      </w:r>
      <w:r>
        <w:rPr>
          <w:sz w:val="20"/>
          <w:szCs w:val="20"/>
        </w:rPr>
        <w:t xml:space="preserve">A refactor test must distinguish the new implementation from the old one. Checking that behaviour still works proves nothing about which code produced it. Check the file count in the commit output against what the change should have touched.</w:t>
      </w:r>
    </w:p>
    <w:p>
      <w:pPr>
        <w:pStyle w:val="Heading3"/>
        <w:spacing w:after="80" w:before="200"/>
      </w:pPr>
      <w:r>
        <w:rPr>
          <w:b/>
          <w:bCs/>
          <w:color w:val="8A6D1F"/>
          <w:sz w:val="21"/>
          <w:szCs w:val="21"/>
        </w:rPr>
        <w:t xml:space="preserve">Three attempts at a duplicate count · Day 8</w:t>
      </w:r>
    </w:p>
    <w:p>
      <w:pPr>
        <w:spacing w:after="120"/>
      </w:pPr>
      <w:r>
        <w:rPr>
          <w:b/>
          <w:bCs/>
          <w:color w:val="1F3352"/>
          <w:sz w:val="20"/>
          <w:szCs w:val="20"/>
        </w:rPr>
        <w:t xml:space="preserve">Symptom — </w:t>
      </w:r>
      <w:r>
        <w:rPr>
          <w:sz w:val="20"/>
          <w:szCs w:val="20"/>
        </w:rPr>
        <w:t xml:space="preserve">The seed reported 30 exact duplicates of 51 results; the design intended about 5.</w:t>
      </w:r>
    </w:p>
    <w:p>
      <w:pPr>
        <w:spacing w:after="120"/>
      </w:pPr>
      <w:r>
        <w:rPr>
          <w:b/>
          <w:bCs/>
          <w:color w:val="1F3352"/>
          <w:sz w:val="20"/>
          <w:szCs w:val="20"/>
        </w:rPr>
        <w:t xml:space="preserve">First fix — </w:t>
      </w:r>
      <w:r>
        <w:rPr>
          <w:sz w:val="20"/>
          <w:szCs w:val="20"/>
        </w:rPr>
        <w:t xml:space="preserve">Added a per-student suffix to the RENAMED and REFORMATTED variants. Count went to 26. Still wrong.</w:t>
      </w:r>
    </w:p>
    <w:p>
      <w:pPr>
        <w:spacing w:after="120"/>
      </w:pPr>
      <w:r>
        <w:rPr>
          <w:b/>
          <w:bCs/>
          <w:color w:val="1F3352"/>
          <w:sz w:val="20"/>
          <w:szCs w:val="20"/>
        </w:rPr>
        <w:t xml:space="preserve">Cause, found by arithmetic — </w:t>
      </w:r>
      <w:r>
        <w:rPr>
          <w:sz w:val="20"/>
          <w:szCs w:val="20"/>
        </w:rPr>
        <w:t xml:space="preserve">variantFor(i) took only the student index, so hw1 and hw2 received identical source for the same student, and byHash was global across both assignments. 30 students across i % 11 buckets gives 25 distinct sources; 51 submissions from 25 sources is 26 duplicates. Exactly the number observed.</w:t>
      </w:r>
    </w:p>
    <w:p>
      <w:pPr>
        <w:spacing w:after="120"/>
      </w:pPr>
      <w:r>
        <w:rPr>
          <w:b/>
          <w:bCs/>
          <w:color w:val="1F3352"/>
          <w:sz w:val="20"/>
          <w:szCs w:val="20"/>
        </w:rPr>
        <w:t xml:space="preserve">It was also a design mismatch — </w:t>
      </w:r>
      <w:r>
        <w:rPr>
          <w:sz w:val="20"/>
          <w:szCs w:val="20"/>
        </w:rPr>
        <w:t xml:space="preserve">The real short-circuit query is scoped to one assignment, because comparing a sorting exercise against a graph traversal is meaningless. The global map was doing exactly that.</w:t>
      </w:r>
    </w:p>
    <w:p>
      <w:pPr>
        <w:spacing w:after="120"/>
      </w:pPr>
      <w:r>
        <w:rPr>
          <w:b/>
          <w:bCs/>
          <w:color w:val="1F3352"/>
          <w:sz w:val="20"/>
          <w:szCs w:val="20"/>
        </w:rPr>
        <w:t xml:space="preserve">Fix — </w:t>
      </w:r>
      <w:r>
        <w:rPr>
          <w:sz w:val="20"/>
          <w:szCs w:val="20"/>
        </w:rPr>
        <w:t xml:space="preserve">variantFor takes an assignment tag; byHash keyed ${assignment}:${hash}. Dropped to 7, which matches the arithmetic: six students share BASE per assignment, minus the first, across two assignments.</w:t>
      </w:r>
    </w:p>
    <w:p>
      <w:pPr>
        <w:spacing w:after="120"/>
      </w:pPr>
      <w:r>
        <w:rPr>
          <w:b/>
          <w:bCs/>
          <w:color w:val="1F3352"/>
          <w:sz w:val="20"/>
          <w:szCs w:val="20"/>
        </w:rPr>
        <w:t xml:space="preserve">Lesson — </w:t>
      </w:r>
      <w:r>
        <w:rPr>
          <w:sz w:val="20"/>
          <w:szCs w:val="20"/>
        </w:rPr>
        <w:t xml:space="preserve">Verify counts against arithmetic, not intuition. The first fix looked right and the number stayed wrong; working out what the count *should* be located the cause in one step.</w:t>
      </w:r>
    </w:p>
    <w:p>
      <w:pPr>
        <w:pStyle w:val="Heading3"/>
        <w:spacing w:after="80" w:before="200"/>
      </w:pPr>
      <w:r>
        <w:rPr>
          <w:b/>
          <w:bCs/>
          <w:color w:val="8A6D1F"/>
          <w:sz w:val="21"/>
          <w:szCs w:val="21"/>
        </w:rPr>
        <w:t xml:space="preserve">Determinism is not continuity · Day 8</w:t>
      </w:r>
    </w:p>
    <w:p>
      <w:pPr>
        <w:spacing w:after="120"/>
      </w:pPr>
      <w:r>
        <w:rPr>
          <w:b/>
          <w:bCs/>
          <w:color w:val="1F3352"/>
          <w:sz w:val="20"/>
          <w:szCs w:val="20"/>
        </w:rPr>
        <w:t xml:space="preserve">Symptom — </w:t>
      </w:r>
      <w:r>
        <w:rPr>
          <w:sz w:val="20"/>
          <w:szCs w:val="20"/>
        </w:rPr>
        <w:t xml:space="preserve">After a seed fix the flagged count went *up*, 30 to 34, which looked like a regression.</w:t>
      </w:r>
    </w:p>
    <w:p>
      <w:pPr>
        <w:spacing w:after="120"/>
      </w:pPr>
      <w:r>
        <w:rPr>
          <w:b/>
          <w:bCs/>
          <w:color w:val="1F3352"/>
          <w:sz w:val="20"/>
          <w:szCs w:val="20"/>
        </w:rPr>
        <w:t xml:space="preserve">Cause — </w:t>
      </w:r>
      <w:r>
        <w:rPr>
          <w:sz w:val="20"/>
          <w:szCs w:val="20"/>
        </w:rPr>
        <w:t xml:space="preserve">`const structural = twin ? 1 : round2(between(...))` skips the between() call when a twin exists. Fewer duplicates means more random draws, which shifts the entire downstream sequence.</w:t>
      </w:r>
    </w:p>
    <w:p>
      <w:pPr>
        <w:spacing w:after="120"/>
      </w:pPr>
      <w:r>
        <w:rPr>
          <w:b/>
          <w:bCs/>
          <w:color w:val="1F3352"/>
          <w:sz w:val="20"/>
          <w:szCs w:val="20"/>
        </w:rPr>
        <w:t xml:space="preserve">Lesson — </w:t>
      </w:r>
      <w:r>
        <w:rPr>
          <w:sz w:val="20"/>
          <w:szCs w:val="20"/>
        </w:rPr>
        <w:t xml:space="preserve">Determinism means “same code, same output” — not “small code change, small output change.” Comparing counts across a code change tells you nothing.</w:t>
      </w:r>
    </w:p>
    <w:p>
      <w:pPr>
        <w:pStyle w:val="Heading2"/>
        <w:spacing w:after="120" w:before="300"/>
      </w:pPr>
      <w:r>
        <w:rPr>
          <w:b/>
          <w:bCs/>
          <w:color w:val="1F3352"/>
          <w:sz w:val="24"/>
          <w:szCs w:val="24"/>
        </w:rPr>
        <w:t xml:space="preserve">Decisions · Phase 1</w:t>
      </w:r>
    </w:p>
    <w:p>
      <w:pPr>
        <w:pStyle w:val="ListParagraph"/>
        <w:numPr>
          <w:ilvl w:val="0"/>
          <w:numId w:val="1"/>
        </w:numPr>
        <w:spacing w:after="60"/>
      </w:pPr>
      <w:r>
        <w:rPr>
          <w:b/>
          <w:bCs/>
          <w:sz w:val="20"/>
          <w:szCs w:val="20"/>
        </w:rPr>
        <w:t xml:space="preserve">Denormalise provenance onto Submission</w:t>
      </w:r>
      <w:r>
        <w:rPr>
          <w:sz w:val="20"/>
          <w:szCs w:val="20"/>
        </w:rPr>
        <w:t xml:space="preserve"> — two reasons. Immutability: a result computed under invigilated assumptions must not become a take-home result if faculty later correct the assignment. And query cost: the Layer 2 anchor lookup would otherwise be a four-step join across every course the student has taken.</w:t>
      </w:r>
    </w:p>
    <w:p>
      <w:pPr>
        <w:pStyle w:val="ListParagraph"/>
        <w:numPr>
          <w:ilvl w:val="0"/>
          <w:numId w:val="1"/>
        </w:numPr>
        <w:spacing w:after="60"/>
      </w:pPr>
      <w:r>
        <w:rPr>
          <w:b/>
          <w:bCs/>
          <w:sz w:val="20"/>
          <w:szCs w:val="20"/>
        </w:rPr>
        <w:t xml:space="preserve">baselineEligible defaults to false</w:t>
      </w:r>
      <w:r>
        <w:rPr>
          <w:sz w:val="20"/>
          <w:szCs w:val="20"/>
        </w:rPr>
        <w:t xml:space="preserve"> — mitigation 2 made concrete. A submission is evaluated against the baseline but never joins it automatically. That is what blocks slow poisoning across a semester.</w:t>
      </w:r>
    </w:p>
    <w:p>
      <w:pPr>
        <w:pStyle w:val="ListParagraph"/>
        <w:numPr>
          <w:ilvl w:val="0"/>
          <w:numId w:val="1"/>
        </w:numPr>
        <w:spacing w:after="60"/>
      </w:pPr>
      <w:r>
        <w:rPr>
          <w:b/>
          <w:bCs/>
          <w:sz w:val="20"/>
          <w:szCs w:val="20"/>
        </w:rPr>
        <w:t xml:space="preserve">Layer score optional, not defaulting to 0</w:t>
      </w:r>
      <w:r>
        <w:rPr>
          <w:sz w:val="20"/>
          <w:szCs w:val="20"/>
        </w:rPr>
        <w:t xml:space="preserve"> — zero means “ran and found nothing suspicious”, a positive finding. Undefined means “we do not know”. Conflating them turns a confession of ignorance into apparent evidence of innocence.</w:t>
      </w:r>
    </w:p>
    <w:p>
      <w:pPr>
        <w:pStyle w:val="ListParagraph"/>
        <w:numPr>
          <w:ilvl w:val="0"/>
          <w:numId w:val="1"/>
        </w:numPr>
        <w:spacing w:after="60"/>
      </w:pPr>
      <w:r>
        <w:rPr>
          <w:b/>
          <w:bCs/>
          <w:sz w:val="20"/>
          <w:szCs w:val="20"/>
        </w:rPr>
        <w:t xml:space="preserve">Store both w2 and effectiveW2</w:t>
      </w:r>
      <w:r>
        <w:rPr>
          <w:sz w:val="20"/>
          <w:szCs w:val="20"/>
        </w:rPr>
        <w:t xml:space="preserve"> — only the pair lets the evidence view explain the attenuation. One alone either hides it or breaks the arithmetic.</w:t>
      </w:r>
    </w:p>
    <w:p>
      <w:pPr>
        <w:pStyle w:val="ListParagraph"/>
        <w:numPr>
          <w:ilvl w:val="0"/>
          <w:numId w:val="1"/>
        </w:numPr>
        <w:spacing w:after="60"/>
      </w:pPr>
      <w:r>
        <w:rPr>
          <w:b/>
          <w:bCs/>
          <w:sz w:val="20"/>
          <w:szCs w:val="20"/>
        </w:rPr>
        <w:t xml:space="preserve">lowVariance as a separate block</w:t>
      </w:r>
      <w:r>
        <w:rPr>
          <w:sz w:val="20"/>
          <w:szCs w:val="20"/>
        </w:rPr>
        <w:t xml:space="preserve"> — it works when the baseline is poisoned, because it needs no clean reference. Folding it into behavioral.score would let a poisoned baseline suppress the one signal designed to detect poisoning.</w:t>
      </w:r>
    </w:p>
    <w:p>
      <w:pPr>
        <w:pStyle w:val="ListParagraph"/>
        <w:numPr>
          <w:ilvl w:val="0"/>
          <w:numId w:val="1"/>
        </w:numPr>
        <w:spacing w:after="60"/>
      </w:pPr>
      <w:r>
        <w:rPr>
          <w:b/>
          <w:bCs/>
          <w:sz w:val="20"/>
          <w:szCs w:val="20"/>
        </w:rPr>
        <w:t xml:space="preserve">Results are versioned, not overwritten</w:t>
      </w:r>
      <w:r>
        <w:rPr>
          <w:sz w:val="20"/>
          <w:szCs w:val="20"/>
        </w:rPr>
        <w:t xml:space="preserve"> — “the score you saw no longer exists” is fatal in a hearing, and the ablation study needs to compare detector versions on identical inputs.</w:t>
      </w:r>
    </w:p>
    <w:p>
      <w:pPr>
        <w:pStyle w:val="ListParagraph"/>
        <w:numPr>
          <w:ilvl w:val="0"/>
          <w:numId w:val="1"/>
        </w:numPr>
        <w:spacing w:after="60"/>
      </w:pPr>
      <w:r>
        <w:rPr>
          <w:b/>
          <w:bCs/>
          <w:sz w:val="20"/>
          <w:szCs w:val="20"/>
        </w:rPr>
        <w:t xml:space="preserve">No guilty review status</w:t>
      </w:r>
      <w:r>
        <w:rPr>
          <w:sz w:val="20"/>
          <w:szCs w:val="20"/>
        </w:rPr>
        <w:t xml:space="preserve"> — five states ending at escalated. The system escalates to a human and stops. That boundary is the “evidence not verdict” claim, enforced by an enum rather than by policy.</w:t>
      </w:r>
    </w:p>
    <w:p>
      <w:pPr>
        <w:pStyle w:val="ListParagraph"/>
        <w:numPr>
          <w:ilvl w:val="0"/>
          <w:numId w:val="1"/>
        </w:numPr>
        <w:spacing w:after="60"/>
      </w:pPr>
      <w:r>
        <w:rPr>
          <w:b/>
          <w:bCs/>
          <w:sz w:val="20"/>
          <w:szCs w:val="20"/>
        </w:rPr>
        <w:t xml:space="preserve">Detection defaults live in code, not a database row</w:t>
      </w:r>
      <w:r>
        <w:rPr>
          <w:sz w:val="20"/>
          <w:szCs w:val="20"/>
        </w:rPr>
        <w:t xml:space="preserve"> — a “global default” row with course: null breaks against a unique index, because MongoDB treats null as a value and sparse only excludes *missing* fields.</w:t>
      </w:r>
    </w:p>
    <w:p>
      <w:pPr>
        <w:pStyle w:val="ListParagraph"/>
        <w:numPr>
          <w:ilvl w:val="0"/>
          <w:numId w:val="1"/>
        </w:numPr>
        <w:spacing w:after="60"/>
      </w:pPr>
      <w:r>
        <w:rPr>
          <w:b/>
          <w:bCs/>
          <w:sz w:val="20"/>
          <w:szCs w:val="20"/>
        </w:rPr>
        <w:t xml:space="preserve">Weights must sum to 1</w:t>
      </w:r>
      <w:r>
        <w:rPr>
          <w:sz w:val="20"/>
          <w:szCs w:val="20"/>
        </w:rPr>
        <w:t xml:space="preserve"> — keeps the RPS bounded in [0,1] and comparable across courses. A course using weights summing to 2 would produce scores twice as large.</w:t>
      </w:r>
    </w:p>
    <w:p>
      <w:pPr>
        <w:pStyle w:val="ListParagraph"/>
        <w:numPr>
          <w:ilvl w:val="0"/>
          <w:numId w:val="1"/>
        </w:numPr>
        <w:spacing w:after="60"/>
      </w:pPr>
      <w:r>
        <w:rPr>
          <w:b/>
          <w:bCs/>
          <w:sz w:val="20"/>
          <w:szCs w:val="20"/>
        </w:rPr>
        <w:t xml:space="preserve">Deterministic seed over Math.random()</w:t>
      </w:r>
      <w:r>
        <w:rPr>
          <w:sz w:val="20"/>
          <w:szCs w:val="20"/>
        </w:rPr>
        <w:t xml:space="preserve"> — four people must see identical data, or “works on my machine” becomes unfalsifiable. Note the contrast with JWT secrets, where cryptographic unpredictability was the entire point. Same tool category, opposite requirement.</w:t>
      </w:r>
    </w:p>
    <w:p>
      <w:pPr>
        <w:pStyle w:val="ListParagraph"/>
        <w:numPr>
          <w:ilvl w:val="0"/>
          <w:numId w:val="1"/>
        </w:numPr>
        <w:spacing w:after="60"/>
      </w:pPr>
      <w:r>
        <w:rPr>
          <w:b/>
          <w:bCs/>
          <w:sz w:val="20"/>
          <w:szCs w:val="20"/>
        </w:rPr>
        <w:t xml:space="preserve">Static error factories over a bare constructor</w:t>
      </w:r>
      <w:r>
        <w:rPr>
          <w:sz w:val="20"/>
          <w:szCs w:val="20"/>
        </w:rPr>
        <w:t xml:space="preserve"> — they make invalid status/code pairings unconstructable, and put two security decisions in one place: notFound never echoes an id, and unauthenticated is deliberately vague.</w:t>
      </w:r>
    </w:p>
    <w:p>
      <w:pPr>
        <w:pStyle w:val="ListParagraph"/>
        <w:numPr>
          <w:ilvl w:val="0"/>
          <w:numId w:val="1"/>
        </w:numPr>
        <w:spacing w:after="60"/>
      </w:pPr>
      <w:r>
        <w:rPr>
          <w:b/>
          <w:bCs/>
          <w:sz w:val="20"/>
          <w:szCs w:val="20"/>
        </w:rPr>
        <w:t xml:space="preserve">No 500 factory on AppError</w:t>
      </w:r>
      <w:r>
        <w:rPr>
          <w:sz w:val="20"/>
          <w:szCs w:val="20"/>
        </w:rPr>
        <w:t xml:space="preserve"> — a 500 is by definition unanticipated. Providing a way to raise one invites marking genuine bugs as operational, which hides them.</w:t>
      </w:r>
    </w:p>
    <w:p>
      <w:pPr>
        <w:pStyle w:val="Heading2"/>
        <w:spacing w:after="120" w:before="300"/>
      </w:pPr>
      <w:r>
        <w:rPr>
          <w:b/>
          <w:bCs/>
          <w:color w:val="1F3352"/>
          <w:sz w:val="24"/>
          <w:szCs w:val="24"/>
        </w:rPr>
        <w:t xml:space="preserve">Battles · Phase 2</w:t>
      </w:r>
    </w:p>
    <w:p>
      <w:pPr>
        <w:pStyle w:val="Heading3"/>
        <w:spacing w:after="80" w:before="200"/>
      </w:pPr>
      <w:r>
        <w:rPr>
          <w:b/>
          <w:bCs/>
          <w:color w:val="8A6D1F"/>
          <w:sz w:val="21"/>
          <w:szCs w:val="21"/>
        </w:rPr>
        <w:t xml:space="preserve">“This is not the tsc command you are looking for” · Day 9</w:t>
      </w:r>
    </w:p>
    <w:p>
      <w:pPr>
        <w:spacing w:after="120"/>
      </w:pPr>
      <w:r>
        <w:rPr>
          <w:b/>
          <w:bCs/>
          <w:color w:val="1F3352"/>
          <w:sz w:val="20"/>
          <w:szCs w:val="20"/>
        </w:rPr>
        <w:t xml:space="preserve">Symptom — </w:t>
      </w:r>
      <w:r>
        <w:rPr>
          <w:sz w:val="20"/>
          <w:szCs w:val="20"/>
        </w:rPr>
        <w:t xml:space="preserve">Every file showed errors in VS Code, and npx tsc printed a placeholder-package warning instead of running.</w:t>
      </w:r>
    </w:p>
    <w:p>
      <w:pPr>
        <w:spacing w:after="120"/>
      </w:pPr>
      <w:r>
        <w:rPr>
          <w:b/>
          <w:bCs/>
          <w:color w:val="1F3352"/>
          <w:sz w:val="20"/>
          <w:szCs w:val="20"/>
        </w:rPr>
        <w:t xml:space="preserve">The contradiction I should have chased sooner — </w:t>
      </w:r>
      <w:r>
        <w:rPr>
          <w:sz w:val="20"/>
          <w:szCs w:val="20"/>
        </w:rPr>
        <w:t xml:space="preserve">npm install reported “up to date, audited 110 packages” while npm ls typescript returned (empty) — despite package.json declaring it. 110 against the 127 from File 007.</w:t>
      </w:r>
    </w:p>
    <w:p>
      <w:pPr>
        <w:spacing w:after="120"/>
      </w:pPr>
      <w:r>
        <w:rPr>
          <w:b/>
          <w:bCs/>
          <w:color w:val="1F3352"/>
          <w:sz w:val="20"/>
          <w:szCs w:val="20"/>
        </w:rPr>
        <w:t xml:space="preserve">Cause — </w:t>
      </w:r>
      <w:r>
        <w:rPr>
          <w:sz w:val="20"/>
          <w:szCs w:val="20"/>
        </w:rPr>
        <w:t xml:space="preserve">$env:NODE_ENV=“production” had been set in the PowerShell session for a logging test. In PowerShell that persists for the *whole session*, unlike bash's VAR=x command form. And npm treats NODE_ENV=production as --omit=dev, so it skipped all seven devDependencies and reported success.</w:t>
      </w:r>
    </w:p>
    <w:p>
      <w:pPr>
        <w:spacing w:after="120"/>
      </w:pPr>
      <w:r>
        <w:rPr>
          <w:b/>
          <w:bCs/>
          <w:color w:val="1F3352"/>
          <w:sz w:val="20"/>
          <w:szCs w:val="20"/>
        </w:rPr>
        <w:t xml:space="preserve">Fix — </w:t>
      </w:r>
      <w:r>
        <w:rPr>
          <w:sz w:val="20"/>
          <w:szCs w:val="20"/>
        </w:rPr>
        <w:t xml:space="preserve">$env:NODE_ENV = $null, then npm install --include=dev, which added 66 packages.</w:t>
      </w:r>
    </w:p>
    <w:p>
      <w:pPr>
        <w:spacing w:after="120"/>
      </w:pPr>
      <w:r>
        <w:rPr>
          <w:b/>
          <w:bCs/>
          <w:color w:val="1F3352"/>
          <w:sz w:val="20"/>
          <w:szCs w:val="20"/>
        </w:rPr>
        <w:t xml:space="preserve">Lesson — </w:t>
      </w:r>
      <w:r>
        <w:rPr>
          <w:sz w:val="20"/>
          <w:szCs w:val="20"/>
        </w:rPr>
        <w:t xml:space="preserve">“Up to date” plus a missing package is a contradiction worth chasing immediately. And an environment variable set for one test can silently change unrelated tooling for the rest of the session — the safest reset is a new terminal.</w:t>
      </w:r>
    </w:p>
    <w:p>
      <w:pPr>
        <w:pStyle w:val="Heading3"/>
        <w:spacing w:after="80" w:before="200"/>
      </w:pPr>
      <w:r>
        <w:rPr>
          <w:b/>
          <w:bCs/>
          <w:color w:val="8A6D1F"/>
          <w:sz w:val="21"/>
          <w:szCs w:val="21"/>
        </w:rPr>
        <w:t xml:space="preserve">The casing bug that would have broken every Linux build · Day 9</w:t>
      </w:r>
    </w:p>
    <w:p>
      <w:pPr>
        <w:spacing w:after="120"/>
      </w:pPr>
      <w:r>
        <w:rPr>
          <w:b/>
          <w:bCs/>
          <w:color w:val="1F3352"/>
          <w:sz w:val="20"/>
          <w:szCs w:val="20"/>
        </w:rPr>
        <w:t xml:space="preserve">Found by — </w:t>
      </w:r>
      <w:r>
        <w:rPr>
          <w:sz w:val="20"/>
          <w:szCs w:val="20"/>
        </w:rPr>
        <w:t xml:space="preserve">asking for a full project audit before starting File 034, rather than trusting a green type-check.</w:t>
      </w:r>
    </w:p>
    <w:p>
      <w:pPr>
        <w:spacing w:after="120"/>
      </w:pPr>
      <w:r>
        <w:rPr>
          <w:b/>
          <w:bCs/>
          <w:color w:val="1F3352"/>
          <w:sz w:val="20"/>
          <w:szCs w:val="20"/>
        </w:rPr>
        <w:t xml:space="preserve">Symptom — </w:t>
      </w:r>
      <w:r>
        <w:rPr>
          <w:sz w:val="20"/>
          <w:szCs w:val="20"/>
        </w:rPr>
        <w:t xml:space="preserve">None locally. git tracked apps/api/src/models/Plugins.ts with a capital P, while the file on disk was plugins.ts and all seven models import ./plugins.js.</w:t>
      </w:r>
    </w:p>
    <w:p>
      <w:pPr>
        <w:spacing w:after="120"/>
      </w:pPr>
      <w:r>
        <w:rPr>
          <w:b/>
          <w:bCs/>
          <w:color w:val="1F3352"/>
          <w:sz w:val="20"/>
          <w:szCs w:val="20"/>
        </w:rPr>
        <w:t xml:space="preserve">Impact — </w:t>
      </w:r>
      <w:r>
        <w:rPr>
          <w:sz w:val="20"/>
          <w:szCs w:val="20"/>
        </w:rPr>
        <w:t xml:space="preserve">A git clone on Linux — every Docker build, every teammate on Mac — would get Plugins.ts, and every model would fail to resolve. Invisible on Windows because the filesystem is case-insensitive, and invisible to tsc for the same reason. forceConsistentCasingInFileNames could not catch it.</w:t>
      </w:r>
    </w:p>
    <w:p>
      <w:pPr>
        <w:spacing w:after="120"/>
      </w:pPr>
      <w:r>
        <w:rPr>
          <w:b/>
          <w:bCs/>
          <w:color w:val="1F3352"/>
          <w:sz w:val="20"/>
          <w:szCs w:val="20"/>
        </w:rPr>
        <w:t xml:space="preserve">Why git mv failed — </w:t>
      </w:r>
      <w:r>
        <w:rPr>
          <w:sz w:val="20"/>
          <w:szCs w:val="20"/>
        </w:rPr>
        <w:t xml:space="preserve">git only moves files it *tracks*. It tracks Plugins.ts; `git mv plugins.ts ...` resolves the path case-insensitively on Windows, then finds no matching index entry and refuses.</w:t>
      </w:r>
    </w:p>
    <w:p>
      <w:pPr>
        <w:spacing w:after="120"/>
      </w:pPr>
      <w:r>
        <w:rPr>
          <w:b/>
          <w:bCs/>
          <w:color w:val="1F3352"/>
          <w:sz w:val="20"/>
          <w:szCs w:val="20"/>
        </w:rPr>
        <w:t xml:space="preserve">Fix — </w:t>
      </w:r>
      <w:r>
        <w:rPr>
          <w:sz w:val="20"/>
          <w:szCs w:val="20"/>
        </w:rPr>
        <w:t xml:space="preserve">git rm --cached Plugins.ts, then git add plugins.ts. Git recorded it as a pure rename: 0 insertions, 0 deletions.</w:t>
      </w:r>
    </w:p>
    <w:p>
      <w:pPr>
        <w:spacing w:after="120"/>
      </w:pPr>
      <w:r>
        <w:rPr>
          <w:b/>
          <w:bCs/>
          <w:color w:val="1F3352"/>
          <w:sz w:val="20"/>
          <w:szCs w:val="20"/>
        </w:rPr>
        <w:t xml:space="preserve">Proof — </w:t>
      </w:r>
      <w:r>
        <w:rPr>
          <w:sz w:val="20"/>
          <w:szCs w:val="20"/>
        </w:rPr>
        <w:t xml:space="preserve">Cloned fresh from GitHub into a temp directory and built. The COPY src layer came back CACHED with the same manifest digest as the local build — Docker's cache key includes file paths, so a casing difference would have forced a rebuild. Byte-identical image from a clean clone.</w:t>
      </w:r>
    </w:p>
    <w:p>
      <w:pPr>
        <w:pStyle w:val="Heading3"/>
        <w:spacing w:after="80" w:before="200"/>
      </w:pPr>
      <w:r>
        <w:rPr>
          <w:b/>
          <w:bCs/>
          <w:color w:val="8A6D1F"/>
          <w:sz w:val="21"/>
          <w:szCs w:val="21"/>
        </w:rPr>
        <w:t xml:space="preserve">Leaked .env by zipping the project folder · Day 9</w:t>
      </w:r>
    </w:p>
    <w:p>
      <w:pPr>
        <w:spacing w:after="120"/>
      </w:pPr>
      <w:r>
        <w:rPr>
          <w:b/>
          <w:bCs/>
          <w:color w:val="1F3352"/>
          <w:sz w:val="20"/>
          <w:szCs w:val="20"/>
        </w:rPr>
        <w:t xml:space="preserve">Cause — </w:t>
      </w:r>
      <w:r>
        <w:rPr>
          <w:sz w:val="20"/>
          <w:szCs w:val="20"/>
        </w:rPr>
        <w:t xml:space="preserve">Shared a zip of the whole working directory for an audit. .gitignore keeps .env out of *git*, but a folder zip includes ignored files.</w:t>
      </w:r>
    </w:p>
    <w:p>
      <w:pPr>
        <w:spacing w:after="120"/>
      </w:pPr>
      <w:r>
        <w:rPr>
          <w:b/>
          <w:bCs/>
          <w:color w:val="1F3352"/>
          <w:sz w:val="20"/>
          <w:szCs w:val="20"/>
        </w:rPr>
        <w:t xml:space="preserve">Fix — </w:t>
      </w:r>
      <w:r>
        <w:rPr>
          <w:sz w:val="20"/>
          <w:szCs w:val="20"/>
        </w:rPr>
        <w:t xml:space="preserve">Rotated all four secrets — MongoDB, MinIO and both JWT secrets — then docker compose down -v so Mongo and MinIO recreated their accounts.</w:t>
      </w:r>
    </w:p>
    <w:p>
      <w:pPr>
        <w:spacing w:after="120"/>
      </w:pPr>
      <w:r>
        <w:rPr>
          <w:b/>
          <w:bCs/>
          <w:color w:val="1F3352"/>
          <w:sz w:val="20"/>
          <w:szCs w:val="20"/>
        </w:rPr>
        <w:t xml:space="preserve">Rule adopted — </w:t>
      </w:r>
      <w:r>
        <w:rPr>
          <w:sz w:val="20"/>
          <w:szCs w:val="20"/>
        </w:rPr>
        <w:t xml:space="preserve">git archive --format=zip -o file.zip HEAD, written *outside* the repo. It exports exactly what git tracks: no .env, no node_modules, no caches.</w:t>
      </w:r>
    </w:p>
    <w:p>
      <w:pPr>
        <w:pStyle w:val="Heading3"/>
        <w:spacing w:after="80" w:before="200"/>
      </w:pPr>
      <w:r>
        <w:rPr>
          <w:b/>
          <w:bCs/>
          <w:color w:val="8A6D1F"/>
          <w:sz w:val="21"/>
          <w:szCs w:val="21"/>
        </w:rPr>
        <w:t xml:space="preserve">Docker hung with no error · Day 9</w:t>
      </w:r>
    </w:p>
    <w:p>
      <w:pPr>
        <w:spacing w:after="120"/>
      </w:pPr>
      <w:r>
        <w:rPr>
          <w:b/>
          <w:bCs/>
          <w:color w:val="1F3352"/>
          <w:sz w:val="20"/>
          <w:szCs w:val="20"/>
        </w:rPr>
        <w:t xml:space="preserve">Symptom — </w:t>
      </w:r>
      <w:r>
        <w:rPr>
          <w:sz w:val="20"/>
          <w:szCs w:val="20"/>
        </w:rPr>
        <w:t xml:space="preserve">docker ps hung indefinitely on dockerDesktopLinuxEngine/_ping. No error, no timeout, nothing.</w:t>
      </w:r>
    </w:p>
    <w:p>
      <w:pPr>
        <w:spacing w:after="120"/>
      </w:pPr>
      <w:r>
        <w:rPr>
          <w:b/>
          <w:bCs/>
          <w:color w:val="1F3352"/>
          <w:sz w:val="20"/>
          <w:szCs w:val="20"/>
        </w:rPr>
        <w:t xml:space="preserve">Cause — </w:t>
      </w:r>
      <w:r>
        <w:rPr>
          <w:sz w:val="20"/>
          <w:szCs w:val="20"/>
        </w:rPr>
        <w:t xml:space="preserve">The WSL 2 VM was in a half-started state — alive enough for the tray icon, dead enough that the named pipe never answered.</w:t>
      </w:r>
    </w:p>
    <w:p>
      <w:pPr>
        <w:spacing w:after="120"/>
      </w:pPr>
      <w:r>
        <w:rPr>
          <w:b/>
          <w:bCs/>
          <w:color w:val="1F3352"/>
          <w:sz w:val="20"/>
          <w:szCs w:val="20"/>
        </w:rPr>
        <w:t xml:space="preserve">Fix — </w:t>
      </w:r>
      <w:r>
        <w:rPr>
          <w:sz w:val="20"/>
          <w:szCs w:val="20"/>
        </w:rPr>
        <w:t xml:space="preserve">wsl --shutdown, wait, relaunch Docker Desktop. One step.</w:t>
      </w:r>
    </w:p>
    <w:p>
      <w:pPr>
        <w:spacing w:after="120"/>
      </w:pPr>
      <w:r>
        <w:rPr>
          <w:b/>
          <w:bCs/>
          <w:color w:val="1F3352"/>
          <w:sz w:val="20"/>
          <w:szCs w:val="20"/>
        </w:rPr>
        <w:t xml:space="preserve">Dead end — </w:t>
      </w:r>
      <w:r>
        <w:rPr>
          <w:sz w:val="20"/>
          <w:szCs w:val="20"/>
        </w:rPr>
        <w:t xml:space="preserve">Restart-Service com.docker.service — that service no longer exists on Docker Desktop versions running entirely on WSL 2. Advice written for the older Hyper-V architecture.</w:t>
      </w:r>
    </w:p>
    <w:p>
      <w:pPr>
        <w:spacing w:after="120"/>
      </w:pPr>
      <w:r>
        <w:rPr>
          <w:b/>
          <w:bCs/>
          <w:color w:val="1F3352"/>
          <w:sz w:val="20"/>
          <w:szCs w:val="20"/>
        </w:rPr>
        <w:t xml:space="preserve">Lesson — </w:t>
      </w:r>
      <w:r>
        <w:rPr>
          <w:sz w:val="20"/>
          <w:szCs w:val="20"/>
        </w:rPr>
        <w:t xml:space="preserve">A hang and a refusal are different symptoms. A refused connection means something answered and said no; a hang means nothing is listening at all, which points at the backend rather than the config.</w:t>
      </w:r>
    </w:p>
    <w:p>
      <w:pPr>
        <w:pStyle w:val="Heading3"/>
        <w:spacing w:after="80" w:before="200"/>
      </w:pPr>
      <w:r>
        <w:rPr>
          <w:b/>
          <w:bCs/>
          <w:color w:val="8A6D1F"/>
          <w:sz w:val="21"/>
          <w:szCs w:val="21"/>
        </w:rPr>
        <w:t xml:space="preserve">Committed a non-compiling main · Day 9</w:t>
      </w:r>
    </w:p>
    <w:p>
      <w:pPr>
        <w:spacing w:after="120"/>
      </w:pPr>
      <w:r>
        <w:rPr>
          <w:b/>
          <w:bCs/>
          <w:color w:val="1F3352"/>
          <w:sz w:val="20"/>
          <w:szCs w:val="20"/>
        </w:rPr>
        <w:t xml:space="preserve">Symptom — </w:t>
      </w:r>
      <w:r>
        <w:rPr>
          <w:sz w:val="20"/>
          <w:szCs w:val="20"/>
        </w:rPr>
        <w:t xml:space="preserve">Six TS2300 duplicate-identifier errors in models/index.ts, pushed to GitHub.</w:t>
      </w:r>
    </w:p>
    <w:p>
      <w:pPr>
        <w:spacing w:after="120"/>
      </w:pPr>
      <w:r>
        <w:rPr>
          <w:b/>
          <w:bCs/>
          <w:color w:val="1F3352"/>
          <w:sz w:val="20"/>
          <w:szCs w:val="20"/>
        </w:rPr>
        <w:t xml:space="preserve">Cause — </w:t>
      </w:r>
      <w:r>
        <w:rPr>
          <w:sz w:val="20"/>
          <w:szCs w:val="20"/>
        </w:rPr>
        <w:t xml:space="preserve">The File 034 revisit added a new `export ... from “./User.js”` line instead of replacing the existing one — the same paste collision as seed.ts at File 029.</w:t>
      </w:r>
    </w:p>
    <w:p>
      <w:pPr>
        <w:spacing w:after="120"/>
      </w:pPr>
      <w:r>
        <w:rPr>
          <w:b/>
          <w:bCs/>
          <w:color w:val="1F3352"/>
          <w:sz w:val="20"/>
          <w:szCs w:val="20"/>
        </w:rPr>
        <w:t xml:space="preserve">The real failure — </w:t>
      </w:r>
      <w:r>
        <w:rPr>
          <w:sz w:val="20"/>
          <w:szCs w:val="20"/>
        </w:rPr>
        <w:t xml:space="preserve">tsc had already reported the errors. The commit went ahead anyway.</w:t>
      </w:r>
    </w:p>
    <w:p>
      <w:pPr>
        <w:spacing w:after="120"/>
      </w:pPr>
      <w:r>
        <w:rPr>
          <w:b/>
          <w:bCs/>
          <w:color w:val="1F3352"/>
          <w:sz w:val="20"/>
          <w:szCs w:val="20"/>
        </w:rPr>
        <w:t xml:space="preserve">Lesson — </w:t>
      </w:r>
      <w:r>
        <w:rPr>
          <w:sz w:val="20"/>
          <w:szCs w:val="20"/>
        </w:rPr>
        <w:t xml:space="preserve">A clean tsc --noEmit is a precondition for committing, not a nice-to-have. A teammate pulling a non-compiling main loses more time than the check costs.</w:t>
      </w:r>
    </w:p>
    <w:p>
      <w:pPr>
        <w:pStyle w:val="Heading3"/>
        <w:spacing w:after="80" w:before="200"/>
      </w:pPr>
      <w:r>
        <w:rPr>
          <w:b/>
          <w:bCs/>
          <w:color w:val="8A6D1F"/>
          <w:sz w:val="21"/>
          <w:szCs w:val="21"/>
        </w:rPr>
        <w:t xml:space="preserve">Patches instead of whole files · Day 8</w:t>
      </w:r>
    </w:p>
    <w:p>
      <w:pPr>
        <w:spacing w:after="120"/>
      </w:pPr>
      <w:r>
        <w:rPr>
          <w:b/>
          <w:bCs/>
          <w:color w:val="1F3352"/>
          <w:sz w:val="20"/>
          <w:szCs w:val="20"/>
        </w:rPr>
        <w:t xml:space="preserve">Symptom — </w:t>
      </w:r>
      <w:r>
        <w:rPr>
          <w:sz w:val="20"/>
          <w:szCs w:val="20"/>
        </w:rPr>
        <w:t xml:space="preserve">Seven redeclaration errors in seed.ts — `created` and `takehomeSubs` declared twice.</w:t>
      </w:r>
    </w:p>
    <w:p>
      <w:pPr>
        <w:spacing w:after="120"/>
      </w:pPr>
      <w:r>
        <w:rPr>
          <w:b/>
          <w:bCs/>
          <w:color w:val="1F3352"/>
          <w:sz w:val="20"/>
          <w:szCs w:val="20"/>
        </w:rPr>
        <w:t xml:space="preserve">Cause — </w:t>
      </w:r>
      <w:r>
        <w:rPr>
          <w:sz w:val="20"/>
          <w:szCs w:val="20"/>
        </w:rPr>
        <w:t xml:space="preserve">Pasted a replacement block without removing the original. Second time this had happened, after the same issue in the README at File 001.</w:t>
      </w:r>
    </w:p>
    <w:p>
      <w:pPr>
        <w:spacing w:after="120"/>
      </w:pPr>
      <w:r>
        <w:rPr>
          <w:b/>
          <w:bCs/>
          <w:color w:val="1F3352"/>
          <w:sz w:val="20"/>
          <w:szCs w:val="20"/>
        </w:rPr>
        <w:t xml:space="preserve">Fix — </w:t>
      </w:r>
      <w:r>
        <w:rPr>
          <w:sz w:val="20"/>
          <w:szCs w:val="20"/>
        </w:rPr>
        <w:t xml:space="preserve">Asked for whole files rather than block replacements for anything over ~50 lines, and got them from then on.</w:t>
      </w:r>
    </w:p>
    <w:p>
      <w:pPr>
        <w:pStyle w:val="Heading2"/>
        <w:spacing w:after="120" w:before="300"/>
      </w:pPr>
      <w:r>
        <w:rPr>
          <w:b/>
          <w:bCs/>
          <w:color w:val="1F3352"/>
          <w:sz w:val="24"/>
          <w:szCs w:val="24"/>
        </w:rPr>
        <w:t xml:space="preserve">Decisions · Phase 2</w:t>
      </w:r>
    </w:p>
    <w:p>
      <w:pPr>
        <w:pStyle w:val="ListParagraph"/>
        <w:numPr>
          <w:ilvl w:val="0"/>
          <w:numId w:val="1"/>
        </w:numPr>
        <w:spacing w:after="60"/>
      </w:pPr>
      <w:r>
        <w:rPr>
          <w:b/>
          <w:bCs/>
          <w:sz w:val="20"/>
          <w:szCs w:val="20"/>
        </w:rPr>
        <w:t xml:space="preserve">One error envelope for four error shapes</w:t>
      </w:r>
      <w:r>
        <w:rPr>
          <w:sz w:val="20"/>
          <w:szCs w:val="20"/>
        </w:rPr>
        <w:t xml:space="preserve"> — AppError, ZodError, Mongoose ValidationError and MongoDB E11000 all become { code, message, details?, requestId }. A client should not have to know which of our internal libraries produced a failure.</w:t>
      </w:r>
    </w:p>
    <w:p>
      <w:pPr>
        <w:pStyle w:val="ListParagraph"/>
        <w:numPr>
          <w:ilvl w:val="0"/>
          <w:numId w:val="1"/>
        </w:numPr>
        <w:spacing w:after="60"/>
      </w:pPr>
      <w:r>
        <w:rPr>
          <w:b/>
          <w:bCs/>
          <w:sz w:val="20"/>
          <w:szCs w:val="20"/>
        </w:rPr>
        <w:t xml:space="preserve">Never echo the duplicate value on E11000</w:t>
      </w:r>
      <w:r>
        <w:rPr>
          <w:sz w:val="20"/>
          <w:szCs w:val="20"/>
        </w:rPr>
        <w:t xml:space="preserve"> — MongoDB's error carries both keyPattern and keyValue. Using keyValue would mean registration returning “A record with email sam@... already exists”, which is user enumeration through a different door. Naming the *field* is enough for the UI.</w:t>
      </w:r>
    </w:p>
    <w:p>
      <w:pPr>
        <w:pStyle w:val="ListParagraph"/>
        <w:numPr>
          <w:ilvl w:val="0"/>
          <w:numId w:val="1"/>
        </w:numPr>
        <w:spacing w:after="60"/>
      </w:pPr>
      <w:r>
        <w:rPr>
          <w:b/>
          <w:bCs/>
          <w:sz w:val="20"/>
          <w:szCs w:val="20"/>
        </w:rPr>
        <w:t xml:space="preserve">Generic 500 message, real message only in development</w:t>
      </w:r>
      <w:r>
        <w:rPr>
          <w:sz w:val="20"/>
          <w:szCs w:val="20"/>
        </w:rPr>
        <w:t xml:space="preserve"> — a stack trace leaks absolute file paths, library versions and field names. “Cannot read property 'passwordHash' of undefined” hands an attacker our schema.</w:t>
      </w:r>
    </w:p>
    <w:p>
      <w:pPr>
        <w:pStyle w:val="ListParagraph"/>
        <w:numPr>
          <w:ilvl w:val="0"/>
          <w:numId w:val="1"/>
        </w:numPr>
        <w:spacing w:after="60"/>
      </w:pPr>
      <w:r>
        <w:rPr>
          <w:b/>
          <w:bCs/>
          <w:sz w:val="20"/>
          <w:szCs w:val="20"/>
        </w:rPr>
        <w:t xml:space="preserve">Redaction configured centrally, not remembered at call sites</w:t>
      </w:r>
      <w:r>
        <w:rPr>
          <w:sz w:val="20"/>
          <w:szCs w:val="20"/>
        </w:rPr>
        <w:t xml:space="preserve"> — the mistake being guarded against is forgetting. A config file updated once beats a discipline sustained across ninety files. Honest limit: it is path-based, so a secret under an unlisted key is not caught.</w:t>
      </w:r>
    </w:p>
    <w:p>
      <w:pPr>
        <w:pStyle w:val="ListParagraph"/>
        <w:numPr>
          <w:ilvl w:val="0"/>
          <w:numId w:val="1"/>
        </w:numPr>
        <w:spacing w:after="60"/>
      </w:pPr>
      <w:r>
        <w:rPr>
          <w:b/>
          <w:bCs/>
          <w:sz w:val="20"/>
          <w:szCs w:val="20"/>
        </w:rPr>
        <w:t xml:space="preserve">bcrypt at cost 12</w:t>
      </w:r>
      <w:r>
        <w:rPr>
          <w:sz w:val="20"/>
          <w:szCs w:val="20"/>
        </w:rPr>
        <w:t xml:space="preserve"> — the cost falls on *our* server on every login, so 14 would make thirty simultaneous logins thirty seconds of CPU and a denial-of-service vector. 10 quadruples an attacker's throughput. needsRehash makes raising it cheap later.</w:t>
      </w:r>
    </w:p>
    <w:p>
      <w:pPr>
        <w:pStyle w:val="ListParagraph"/>
        <w:numPr>
          <w:ilvl w:val="0"/>
          <w:numId w:val="1"/>
        </w:numPr>
        <w:spacing w:after="60"/>
      </w:pPr>
      <w:r>
        <w:rPr>
          <w:b/>
          <w:bCs/>
          <w:sz w:val="20"/>
          <w:szCs w:val="20"/>
        </w:rPr>
        <w:t xml:space="preserve">Reject passwords over 72 bytes rather than truncating</w:t>
      </w:r>
      <w:r>
        <w:rPr>
          <w:sz w:val="20"/>
          <w:szCs w:val="20"/>
        </w:rPr>
        <w:t xml:space="preserve"> — bcrypt silently ignores anything past 72, so a user with a 100-character passphrase would have only the first 72 bytes checked and believe otherwise. Measured in bytes, not characters, because a Devanagari character is three.</w:t>
      </w:r>
    </w:p>
    <w:p>
      <w:pPr>
        <w:pStyle w:val="ListParagraph"/>
        <w:numPr>
          <w:ilvl w:val="0"/>
          <w:numId w:val="1"/>
        </w:numPr>
        <w:spacing w:after="60"/>
      </w:pPr>
      <w:r>
        <w:rPr>
          <w:b/>
          <w:bCs/>
          <w:sz w:val="20"/>
          <w:szCs w:val="20"/>
        </w:rPr>
        <w:t xml:space="preserve">fakeVerify to equalise login timing</w:t>
      </w:r>
      <w:r>
        <w:rPr>
          <w:sz w:val="20"/>
          <w:szCs w:val="20"/>
        </w:rPr>
        <w:t xml:space="preserve"> — the vague “Authentication required” message stops an attacker *reading* which emails exist, but a naive login still leaks it by timing: unknown email returns in ~5ms, wrong password in ~255ms, because only one runs bcrypt.</w:t>
      </w:r>
    </w:p>
    <w:p>
      <w:pPr>
        <w:pStyle w:val="ListParagraph"/>
        <w:numPr>
          <w:ilvl w:val="0"/>
          <w:numId w:val="1"/>
        </w:numPr>
        <w:spacing w:after="60"/>
      </w:pPr>
      <w:r>
        <w:rPr>
          <w:b/>
          <w:bCs/>
          <w:sz w:val="20"/>
          <w:szCs w:val="20"/>
        </w:rPr>
        <w:t xml:space="preserve">Pin the algorithms array on JWT verify</w:t>
      </w:r>
      <w:r>
        <w:rPr>
          <w:sz w:val="20"/>
          <w:szCs w:val="20"/>
        </w:rPr>
        <w:t xml:space="preserve"> — omitting it enables the alg:none forgery and the HS/RS confusion attack. Both work by making the library trust the token's own claim about how it was signed. Never let the token tell you how to verify it.</w:t>
      </w:r>
    </w:p>
    <w:p>
      <w:pPr>
        <w:pStyle w:val="ListParagraph"/>
        <w:numPr>
          <w:ilvl w:val="0"/>
          <w:numId w:val="1"/>
        </w:numPr>
        <w:spacing w:after="60"/>
      </w:pPr>
      <w:r>
        <w:rPr>
          <w:b/>
          <w:bCs/>
          <w:sz w:val="20"/>
          <w:szCs w:val="20"/>
        </w:rPr>
        <w:t xml:space="preserve">A type claim as well as separate JWT secrets</w:t>
      </w:r>
      <w:r>
        <w:rPr>
          <w:sz w:val="20"/>
          <w:szCs w:val="20"/>
        </w:rPr>
        <w:t xml:space="preserve"> — separate secrets already stop a refresh token being used as an access token, but the type check is a second independent mechanism that holds even if the secrets were ever set identical.</w:t>
      </w:r>
    </w:p>
    <w:p>
      <w:pPr>
        <w:pStyle w:val="ListParagraph"/>
        <w:numPr>
          <w:ilvl w:val="0"/>
          <w:numId w:val="1"/>
        </w:numPr>
        <w:spacing w:after="60"/>
      </w:pPr>
      <w:r>
        <w:rPr>
          <w:b/>
          <w:bCs/>
          <w:sz w:val="20"/>
          <w:szCs w:val="20"/>
        </w:rPr>
        <w:t xml:space="preserve">role inside the token, with a 15-minute expiry</w:t>
      </w:r>
      <w:r>
        <w:rPr>
          <w:sz w:val="20"/>
          <w:szCs w:val="20"/>
        </w:rPr>
        <w:t xml:space="preserve"> — saves a database lookup per request, at the cost of a stale role for up to 15 minutes. The short expiry *is* the mitigation; the two decisions are one decision.</w:t>
      </w:r>
    </w:p>
    <w:p>
      <w:pPr>
        <w:pStyle w:val="ListParagraph"/>
        <w:numPr>
          <w:ilvl w:val="0"/>
          <w:numId w:val="1"/>
        </w:numPr>
        <w:spacing w:after="60"/>
      </w:pPr>
      <w:r>
        <w:rPr>
          <w:b/>
          <w:bCs/>
          <w:sz w:val="20"/>
          <w:szCs w:val="20"/>
        </w:rPr>
        <w:t xml:space="preserve">No role hierarchy</w:t>
      </w:r>
      <w:r>
        <w:rPr>
          <w:sz w:val="20"/>
          <w:szCs w:val="20"/>
        </w:rPr>
        <w:t xml:space="preserve"> — admin is not implicitly granted faculty permissions. An implicit grant is invisible at the call site, and in a system where authorisation decisions end up in a disciplinary record, explicit beats concise.</w:t>
      </w:r>
    </w:p>
    <w:p>
      <w:pPr>
        <w:pStyle w:val="ListParagraph"/>
        <w:numPr>
          <w:ilvl w:val="0"/>
          <w:numId w:val="1"/>
        </w:numPr>
        <w:spacing w:after="60"/>
      </w:pPr>
      <w:r>
        <w:rPr>
          <w:b/>
          <w:bCs/>
          <w:sz w:val="20"/>
          <w:szCs w:val="20"/>
        </w:rPr>
        <w:t xml:space="preserve">A misconfigured route throws a plain Error, not an AppError</w:t>
      </w:r>
      <w:r>
        <w:rPr>
          <w:sz w:val="20"/>
          <w:szCs w:val="20"/>
        </w:rPr>
        <w:t xml:space="preserve"> — requireRole without requireAuth is a wiring bug, not a client error. Returning 403 would make the bug look like correct behaviour.</w:t>
      </w:r>
    </w:p>
    <w:p>
      <w:pPr>
        <w:pStyle w:val="ListParagraph"/>
        <w:numPr>
          <w:ilvl w:val="0"/>
          <w:numId w:val="1"/>
        </w:numPr>
        <w:spacing w:after="60"/>
      </w:pPr>
      <w:r>
        <w:rPr>
          <w:b/>
          <w:bCs/>
          <w:sz w:val="20"/>
          <w:szCs w:val="20"/>
        </w:rPr>
        <w:t xml:space="preserve">Log 403s but not 401s</w:t>
      </w:r>
      <w:r>
        <w:rPr>
          <w:sz w:val="20"/>
          <w:szCs w:val="20"/>
        </w:rPr>
        <w:t xml:space="preserve"> — a 401 is noise (logged-out sessions, bots). A 403 means someone authenticated successfully and then exceeded their permissions, which is either a UI bug or probing.</w:t>
      </w:r>
    </w:p>
    <w:p>
      <w:pPr>
        <w:pStyle w:val="Heading2"/>
        <w:spacing w:after="120" w:before="300"/>
      </w:pPr>
      <w:r>
        <w:rPr>
          <w:b/>
          <w:bCs/>
          <w:color w:val="1F3352"/>
          <w:sz w:val="24"/>
          <w:szCs w:val="24"/>
        </w:rPr>
        <w:t xml:space="preserve">Battles · Phase 3</w:t>
      </w:r>
    </w:p>
    <w:p>
      <w:pPr>
        <w:pStyle w:val="Heading3"/>
        <w:spacing w:after="80" w:before="200"/>
      </w:pPr>
      <w:r>
        <w:rPr>
          <w:b/>
          <w:bCs/>
          <w:color w:val="8A6D1F"/>
          <w:sz w:val="21"/>
          <w:szCs w:val="21"/>
        </w:rPr>
        <w:t xml:space="preserve">pino-http default import not callable · Day 10</w:t>
      </w:r>
    </w:p>
    <w:p>
      <w:pPr>
        <w:spacing w:after="120"/>
      </w:pPr>
      <w:r>
        <w:rPr>
          <w:b/>
          <w:bCs/>
          <w:color w:val="1F3352"/>
          <w:sz w:val="20"/>
          <w:szCs w:val="20"/>
        </w:rPr>
        <w:t xml:space="preserve">Symptom — </w:t>
      </w:r>
      <w:r>
        <w:rPr>
          <w:sz w:val="20"/>
          <w:szCs w:val="20"/>
        </w:rPr>
        <w:t xml:space="preserve">TS2349: "This expression is not callable" on the pinoHttp(...) line, with the package installed and the types present.</w:t>
      </w:r>
    </w:p>
    <w:p>
      <w:pPr>
        <w:spacing w:after="120"/>
      </w:pPr>
      <w:r>
        <w:rPr>
          <w:b/>
          <w:bCs/>
          <w:color w:val="1F3352"/>
          <w:sz w:val="20"/>
          <w:szCs w:val="20"/>
        </w:rPr>
        <w:t xml:space="preserve">Cause — </w:t>
      </w:r>
      <w:r>
        <w:rPr>
          <w:sz w:val="20"/>
          <w:szCs w:val="20"/>
        </w:rPr>
        <w:t xml:space="preserve">pino-http exports the function by name, not as a default export, at both the type level and at runtime.</w:t>
      </w:r>
    </w:p>
    <w:p>
      <w:pPr>
        <w:spacing w:after="120"/>
      </w:pPr>
      <w:r>
        <w:rPr>
          <w:b/>
          <w:bCs/>
          <w:color w:val="1F3352"/>
          <w:sz w:val="20"/>
          <w:szCs w:val="20"/>
        </w:rPr>
        <w:t xml:space="preserve">Fix — </w:t>
      </w:r>
      <w:r>
        <w:rPr>
          <w:sz w:val="20"/>
          <w:szCs w:val="20"/>
        </w:rPr>
        <w:t xml:space="preserve">import { pinoHttp } from "pino-http".</w:t>
      </w:r>
    </w:p>
    <w:p>
      <w:pPr>
        <w:spacing w:after="120"/>
      </w:pPr>
      <w:r>
        <w:rPr>
          <w:b/>
          <w:bCs/>
          <w:color w:val="1F3352"/>
          <w:sz w:val="20"/>
          <w:szCs w:val="20"/>
        </w:rPr>
        <w:t xml:space="preserve">Lesson — </w:t>
      </w:r>
      <w:r>
        <w:rPr>
          <w:sz w:val="20"/>
          <w:szCs w:val="20"/>
        </w:rPr>
        <w:t xml:space="preserve">When a package is installed and the call still will not type-check, read how it exports before doubting the installation.</w:t>
      </w:r>
    </w:p>
    <w:p>
      <w:pPr>
        <w:pStyle w:val="Heading3"/>
        <w:spacing w:after="80" w:before="200"/>
      </w:pPr>
      <w:r>
        <w:rPr>
          <w:b/>
          <w:bCs/>
          <w:color w:val="8A6D1F"/>
          <w:sz w:val="21"/>
          <w:szCs w:val="21"/>
        </w:rPr>
        <w:t xml:space="preserve">Query coercion silently discarded · Day 10, found Day 11</w:t>
      </w:r>
    </w:p>
    <w:p>
      <w:pPr>
        <w:spacing w:after="120"/>
      </w:pPr>
      <w:r>
        <w:rPr>
          <w:b/>
          <w:bCs/>
          <w:color w:val="1F3352"/>
          <w:sz w:val="20"/>
          <w:szCs w:val="20"/>
        </w:rPr>
        <w:t xml:space="preserve">Symptom — </w:t>
      </w:r>
      <w:r>
        <w:rPr>
          <w:sz w:val="20"/>
          <w:szCs w:val="20"/>
        </w:rPr>
        <w:t xml:space="preserve">The validate middleware reported success, and the handler still received ?page=3 as the string "3".</w:t>
      </w:r>
    </w:p>
    <w:p>
      <w:pPr>
        <w:spacing w:after="120"/>
      </w:pPr>
      <w:r>
        <w:rPr>
          <w:b/>
          <w:bCs/>
          <w:color w:val="1F3352"/>
          <w:sz w:val="20"/>
          <w:szCs w:val="20"/>
        </w:rPr>
        <w:t xml:space="preserve">Cause — </w:t>
      </w:r>
      <w:r>
        <w:rPr>
          <w:sz w:val="20"/>
          <w:szCs w:val="20"/>
        </w:rPr>
        <w:t xml:space="preserve">In Express 5 req.query is a getter that re-parses the query string on every access. Object.assign therefore mutated a throwaway object, and every coerced value was thrown away.</w:t>
      </w:r>
    </w:p>
    <w:p>
      <w:pPr>
        <w:spacing w:after="120"/>
      </w:pPr>
      <w:r>
        <w:rPr>
          <w:b/>
          <w:bCs/>
          <w:color w:val="1F3352"/>
          <w:sz w:val="20"/>
          <w:szCs w:val="20"/>
        </w:rPr>
        <w:t xml:space="preserve">Fix — </w:t>
      </w:r>
      <w:r>
        <w:rPr>
          <w:sz w:val="20"/>
          <w:szCs w:val="20"/>
        </w:rPr>
        <w:t xml:space="preserve">Object.defineProperty(req, source, { value: parsed.data, writable: true, configurable: true }), which replaces the property itself.</w:t>
      </w:r>
    </w:p>
    <w:p>
      <w:pPr>
        <w:spacing w:after="120"/>
      </w:pPr>
      <w:r>
        <w:rPr>
          <w:b/>
          <w:bCs/>
          <w:color w:val="1F3352"/>
          <w:sz w:val="20"/>
          <w:szCs w:val="20"/>
        </w:rPr>
        <w:t xml:space="preserve">Lesson — </w:t>
      </w:r>
      <w:r>
        <w:rPr>
          <w:sz w:val="20"/>
          <w:szCs w:val="20"/>
        </w:rPr>
        <w:t xml:space="preserve">A middleware that checks but does not replace is only half a middleware. The failure was invisible because nothing errored; only a printed typeof revealed it.</w:t>
      </w:r>
    </w:p>
    <w:p>
      <w:pPr>
        <w:pStyle w:val="Heading3"/>
        <w:spacing w:after="80" w:before="200"/>
      </w:pPr>
      <w:r>
        <w:rPr>
          <w:b/>
          <w:bCs/>
          <w:color w:val="8A6D1F"/>
          <w:sz w:val="21"/>
          <w:szCs w:val="21"/>
        </w:rPr>
        <w:t xml:space="preserve">Duplicate keys in infra/.env · Day 11</w:t>
      </w:r>
    </w:p>
    <w:p>
      <w:pPr>
        <w:spacing w:after="120"/>
      </w:pPr>
      <w:r>
        <w:rPr>
          <w:b/>
          <w:bCs/>
          <w:color w:val="1F3352"/>
          <w:sz w:val="20"/>
          <w:szCs w:val="20"/>
        </w:rPr>
        <w:t xml:space="preserve">Symptom — </w:t>
      </w:r>
      <w:r>
        <w:rPr>
          <w:sz w:val="20"/>
          <w:szCs w:val="20"/>
        </w:rPr>
        <w:t xml:space="preserve">Mongo refused every connection with "Authentication failed" (code 18), while docker compose reported every service healthy.</w:t>
      </w:r>
    </w:p>
    <w:p>
      <w:pPr>
        <w:spacing w:after="120"/>
      </w:pPr>
      <w:r>
        <w:rPr>
          <w:b/>
          <w:bCs/>
          <w:color w:val="1F3352"/>
          <w:sz w:val="20"/>
          <w:szCs w:val="20"/>
        </w:rPr>
        <w:t xml:space="preserve">Diagnosis — </w:t>
      </w:r>
      <w:r>
        <w:rPr>
          <w:sz w:val="20"/>
          <w:szCs w:val="20"/>
        </w:rPr>
        <w:t xml:space="preserve">A PowerShell check meant to print True or False printed a whole line instead, because -match on an array filters rather than answering. That revealed two MONGO_URI lines: at File 019 the localhost values were appended instead of replacing the container ones. Four keys, each twice, and the last value wins.</w:t>
      </w:r>
    </w:p>
    <w:p>
      <w:pPr>
        <w:spacing w:after="120"/>
      </w:pPr>
      <w:r>
        <w:rPr>
          <w:b/>
          <w:bCs/>
          <w:color w:val="1F3352"/>
          <w:sz w:val="20"/>
          <w:szCs w:val="20"/>
        </w:rPr>
        <w:t xml:space="preserve">Second trap — </w:t>
      </w:r>
      <w:r>
        <w:rPr>
          <w:sz w:val="20"/>
          <w:szCs w:val="20"/>
        </w:rPr>
        <w:t xml:space="preserve">The Mongo image applies MONGO_INITDB_ROOT_PASSWORD only when its data volume is first created, so editing .env afterwards changes nothing until docker compose down -v.</w:t>
      </w:r>
    </w:p>
    <w:p>
      <w:pPr>
        <w:spacing w:after="120"/>
      </w:pPr>
      <w:r>
        <w:rPr>
          <w:b/>
          <w:bCs/>
          <w:color w:val="1F3352"/>
          <w:sz w:val="20"/>
          <w:szCs w:val="20"/>
        </w:rPr>
        <w:t xml:space="preserve">Fix — </w:t>
      </w:r>
      <w:r>
        <w:rPr>
          <w:sz w:val="20"/>
          <w:szCs w:val="20"/>
        </w:rPr>
        <w:t xml:space="preserve">Removed the container-hostname lines, rotated the password (hex, so nothing needs URL-encoding), recreated the volumes, recreated the bucket and re-seeded.</w:t>
      </w:r>
    </w:p>
    <w:p>
      <w:pPr>
        <w:spacing w:after="120"/>
      </w:pPr>
      <w:r>
        <w:rPr>
          <w:b/>
          <w:bCs/>
          <w:color w:val="1F3352"/>
          <w:sz w:val="20"/>
          <w:szCs w:val="20"/>
        </w:rPr>
        <w:t xml:space="preserve">Lesson — </w:t>
      </w:r>
      <w:r>
        <w:rPr>
          <w:sz w:val="20"/>
          <w:szCs w:val="20"/>
        </w:rPr>
        <w:t xml:space="preserve">Check output files for PASSWORD, SECRET and mongodb:// before sharing them: the diagnostic printed the password into a file I attached. A diagnostic command should print counts or booleans, never values.</w:t>
      </w:r>
    </w:p>
    <w:p>
      <w:pPr>
        <w:pStyle w:val="Heading3"/>
        <w:spacing w:after="80" w:before="200"/>
      </w:pPr>
      <w:r>
        <w:rPr>
          <w:b/>
          <w:bCs/>
          <w:color w:val="8A6D1F"/>
          <w:sz w:val="21"/>
          <w:szCs w:val="21"/>
        </w:rPr>
        <w:t xml:space="preserve">A log that lied about the database · Day 11</w:t>
      </w:r>
    </w:p>
    <w:p>
      <w:pPr>
        <w:spacing w:after="120"/>
      </w:pPr>
      <w:r>
        <w:rPr>
          <w:b/>
          <w:bCs/>
          <w:color w:val="1F3352"/>
          <w:sz w:val="20"/>
          <w:szCs w:val="20"/>
        </w:rPr>
        <w:t xml:space="preserve">Symptom — </w:t>
      </w:r>
      <w:r>
        <w:rPr>
          <w:sz w:val="20"/>
          <w:szCs w:val="20"/>
        </w:rPr>
        <w:t xml:space="preserve">During npm test the startup log said db "codeguard", which suggested the test run had wiped the development database.</w:t>
      </w:r>
    </w:p>
    <w:p>
      <w:pPr>
        <w:spacing w:after="120"/>
      </w:pPr>
      <w:r>
        <w:rPr>
          <w:b/>
          <w:bCs/>
          <w:color w:val="1F3352"/>
          <w:sz w:val="20"/>
          <w:szCs w:val="20"/>
        </w:rPr>
        <w:t xml:space="preserve">Check — </w:t>
      </w:r>
      <w:r>
        <w:rPr>
          <w:sz w:val="20"/>
          <w:szCs w:val="20"/>
        </w:rPr>
        <w:t xml:space="preserve">Listing every database with its user count showed codeguard untouched at 33 users and codeguard_test at 0, used and then cleared. The tests were fine; the log was wrong.</w:t>
      </w:r>
    </w:p>
    <w:p>
      <w:pPr>
        <w:spacing w:after="120"/>
      </w:pPr>
      <w:r>
        <w:rPr>
          <w:b/>
          <w:bCs/>
          <w:color w:val="1F3352"/>
          <w:sz w:val="20"/>
          <w:szCs w:val="20"/>
        </w:rPr>
        <w:t xml:space="preserve">Cause — </w:t>
      </w:r>
      <w:r>
        <w:rPr>
          <w:sz w:val="20"/>
          <w:szCs w:val="20"/>
        </w:rPr>
        <w:t xml:space="preserve">connect.ts logged env.MONGO_DB, a separate variable, while the real database comes from the URI. Two sources of truth that nothing keeps in sync.</w:t>
      </w:r>
    </w:p>
    <w:p>
      <w:pPr>
        <w:spacing w:after="120"/>
      </w:pPr>
      <w:r>
        <w:rPr>
          <w:b/>
          <w:bCs/>
          <w:color w:val="1F3352"/>
          <w:sz w:val="20"/>
          <w:szCs w:val="20"/>
        </w:rPr>
        <w:t xml:space="preserve">Fix — </w:t>
      </w:r>
      <w:r>
        <w:rPr>
          <w:sz w:val="20"/>
          <w:szCs w:val="20"/>
        </w:rPr>
        <w:t xml:space="preserve">Log mongoose.connection.name. The test guard now also checks the connected database name after connecting and before clearing, instead of checking the URI string beforehand.</w:t>
      </w:r>
    </w:p>
    <w:p>
      <w:pPr>
        <w:spacing w:after="120"/>
      </w:pPr>
      <w:r>
        <w:rPr>
          <w:b/>
          <w:bCs/>
          <w:color w:val="1F3352"/>
          <w:sz w:val="20"/>
          <w:szCs w:val="20"/>
        </w:rPr>
        <w:t xml:space="preserve">Lesson — </w:t>
      </w:r>
      <w:r>
        <w:rPr>
          <w:sz w:val="20"/>
          <w:szCs w:val="20"/>
        </w:rPr>
        <w:t xml:space="preserve">Logs and safety checks must report or verify real state, not the configuration expected to produce it. My guard checked the input; the damage is done by the outcome.</w:t>
      </w:r>
    </w:p>
    <w:p>
      <w:pPr>
        <w:pStyle w:val="Heading3"/>
        <w:spacing w:after="80" w:before="200"/>
      </w:pPr>
      <w:r>
        <w:rPr>
          <w:b/>
          <w:bCs/>
          <w:color w:val="8A6D1F"/>
          <w:sz w:val="21"/>
          <w:szCs w:val="21"/>
        </w:rPr>
        <w:t xml:space="preserve">A type imported as a value · Day 11</w:t>
      </w:r>
    </w:p>
    <w:p>
      <w:pPr>
        <w:spacing w:after="120"/>
      </w:pPr>
      <w:r>
        <w:rPr>
          <w:b/>
          <w:bCs/>
          <w:color w:val="1F3352"/>
          <w:sz w:val="20"/>
          <w:szCs w:val="20"/>
        </w:rPr>
        <w:t xml:space="preserve">Symptom — </w:t>
      </w:r>
      <w:r>
        <w:rPr>
          <w:sz w:val="20"/>
          <w:szCs w:val="20"/>
        </w:rPr>
        <w:t xml:space="preserve">TS1484 and then a runtime SyntaxError: the module does not provide an export named 'User'.</w:t>
      </w:r>
    </w:p>
    <w:p>
      <w:pPr>
        <w:spacing w:after="120"/>
      </w:pPr>
      <w:r>
        <w:rPr>
          <w:b/>
          <w:bCs/>
          <w:color w:val="1F3352"/>
          <w:sz w:val="20"/>
          <w:szCs w:val="20"/>
        </w:rPr>
        <w:t xml:space="preserve">Cause — </w:t>
      </w:r>
      <w:r>
        <w:rPr>
          <w:sz w:val="20"/>
          <w:szCs w:val="20"/>
        </w:rPr>
        <w:t xml:space="preserve">The model barrel exports User as the document *type*; the model itself is UserModel. verbatimModuleSyntax caught it at compile time, and Node confirmed it at runtime, because a type does not exist there at all.</w:t>
      </w:r>
    </w:p>
    <w:p>
      <w:pPr>
        <w:spacing w:after="120"/>
      </w:pPr>
      <w:r>
        <w:rPr>
          <w:b/>
          <w:bCs/>
          <w:color w:val="1F3352"/>
          <w:sz w:val="20"/>
          <w:szCs w:val="20"/>
        </w:rPr>
        <w:t xml:space="preserve">Fix — </w:t>
      </w:r>
      <w:r>
        <w:rPr>
          <w:sz w:val="20"/>
          <w:szCs w:val="20"/>
        </w:rPr>
        <w:t xml:space="preserve">Import UserModel. Later files ask Mongoose for a model by name only when an export name is genuinely unknown.</w:t>
      </w:r>
    </w:p>
    <w:p>
      <w:pPr>
        <w:spacing w:after="120"/>
      </w:pPr>
      <w:r>
        <w:rPr>
          <w:b/>
          <w:bCs/>
          <w:color w:val="1F3352"/>
          <w:sz w:val="20"/>
          <w:szCs w:val="20"/>
        </w:rPr>
        <w:t xml:space="preserve">Lesson — </w:t>
      </w:r>
      <w:r>
        <w:rPr>
          <w:sz w:val="20"/>
          <w:szCs w:val="20"/>
        </w:rPr>
        <w:t xml:space="preserve">tsc first, then run. The type error and the runtime error were the same mistake reported twice.</w:t>
      </w:r>
    </w:p>
    <w:p>
      <w:pPr>
        <w:pStyle w:val="Heading3"/>
        <w:spacing w:after="80" w:before="200"/>
      </w:pPr>
      <w:r>
        <w:rPr>
          <w:b/>
          <w:bCs/>
          <w:color w:val="8A6D1F"/>
          <w:sz w:val="21"/>
          <w:szCs w:val="21"/>
        </w:rPr>
        <w:t xml:space="preserve">Rate-limit counters leaking between test runs · Day 12</w:t>
      </w:r>
    </w:p>
    <w:p>
      <w:pPr>
        <w:spacing w:after="120"/>
      </w:pPr>
      <w:r>
        <w:rPr>
          <w:b/>
          <w:bCs/>
          <w:color w:val="1F3352"/>
          <w:sz w:val="20"/>
          <w:szCs w:val="20"/>
        </w:rPr>
        <w:t xml:space="preserve">Symptom — </w:t>
      </w:r>
      <w:r>
        <w:rPr>
          <w:sz w:val="20"/>
          <w:szCs w:val="20"/>
        </w:rPr>
        <w:t xml:space="preserve">npm test passed, then passed, then passed, and the fourth run inside fifteen minutes failed with 429.</w:t>
      </w:r>
    </w:p>
    <w:p>
      <w:pPr>
        <w:spacing w:after="120"/>
      </w:pPr>
      <w:r>
        <w:rPr>
          <w:b/>
          <w:bCs/>
          <w:color w:val="1F3352"/>
          <w:sz w:val="20"/>
          <w:szCs w:val="20"/>
        </w:rPr>
        <w:t xml:space="preserve">Cause — </w:t>
      </w:r>
      <w:r>
        <w:rPr>
          <w:sz w:val="20"/>
          <w:szCs w:val="20"/>
        </w:rPr>
        <w:t xml:space="preserve">File 053's limiter counts login attempts per email in Redis, and each test run makes three logins as the same test user. Mongo had a separate test database; Redis had nothing.</w:t>
      </w:r>
    </w:p>
    <w:p>
      <w:pPr>
        <w:spacing w:after="120"/>
      </w:pPr>
      <w:r>
        <w:rPr>
          <w:b/>
          <w:bCs/>
          <w:color w:val="1F3352"/>
          <w:sz w:val="20"/>
          <w:szCs w:val="20"/>
        </w:rPr>
        <w:t xml:space="preserve">Fix — </w:t>
      </w:r>
      <w:r>
        <w:rPr>
          <w:sz w:val="20"/>
          <w:szCs w:val="20"/>
        </w:rPr>
        <w:t xml:space="preserve">The shared test setup clears rl:* keys before every run, alongside clearing the test database and the test bucket.</w:t>
      </w:r>
    </w:p>
    <w:p>
      <w:pPr>
        <w:spacing w:after="120"/>
      </w:pPr>
      <w:r>
        <w:rPr>
          <w:b/>
          <w:bCs/>
          <w:color w:val="1F3352"/>
          <w:sz w:val="20"/>
          <w:szCs w:val="20"/>
        </w:rPr>
        <w:t xml:space="preserve">Lesson — </w:t>
      </w:r>
      <w:r>
        <w:rPr>
          <w:sz w:val="20"/>
          <w:szCs w:val="20"/>
        </w:rPr>
        <w:t xml:space="preserve">Isolation has to cover every store the tests touch, not just the obvious one. Also: a feature that protects production can break the tests, and that is not a reason to weaken the feature.</w:t>
      </w:r>
    </w:p>
    <w:p>
      <w:pPr>
        <w:pStyle w:val="Heading2"/>
        <w:spacing w:after="120" w:before="300"/>
      </w:pPr>
      <w:r>
        <w:rPr>
          <w:b/>
          <w:bCs/>
          <w:color w:val="1F3352"/>
          <w:sz w:val="24"/>
          <w:szCs w:val="24"/>
        </w:rPr>
        <w:t xml:space="preserve">Decisions · Phase 3</w:t>
      </w:r>
    </w:p>
    <w:p>
      <w:pPr>
        <w:pStyle w:val="ListParagraph"/>
        <w:numPr>
          <w:ilvl w:val="0"/>
          <w:numId w:val="1"/>
        </w:numPr>
        <w:spacing w:after="60"/>
      </w:pPr>
      <w:r>
        <w:rPr>
          <w:b/>
          <w:bCs/>
          <w:sz w:val="20"/>
          <w:szCs w:val="20"/>
        </w:rPr>
        <w:t xml:space="preserve">404, never 403</w:t>
      </w:r>
      <w:r>
        <w:rPr>
          <w:sz w:val="20"/>
          <w:szCs w:val="20"/>
        </w:rPr>
        <w:t xml:space="preserve"> — a record you may not touch looks exactly like one that does not exist, so ids cannot be probed. The exception is creating a course for someone else, where nothing secret is revealed.</w:t>
      </w:r>
    </w:p>
    <w:p>
      <w:pPr>
        <w:pStyle w:val="ListParagraph"/>
        <w:numPr>
          <w:ilvl w:val="0"/>
          <w:numId w:val="1"/>
        </w:numPr>
        <w:spacing w:after="60"/>
      </w:pPr>
      <w:r>
        <w:rPr>
          <w:b/>
          <w:bCs/>
          <w:sz w:val="20"/>
          <w:szCs w:val="20"/>
        </w:rPr>
        <w:t xml:space="preserve">Ownership rules in a service, not in controllers</w:t>
      </w:r>
      <w:r>
        <w:rPr>
          <w:sz w:val="20"/>
          <w:szCs w:val="20"/>
        </w:rPr>
        <w:t xml:space="preserve"> — the rule is written once in services/access.ts. A security rule copied twice will eventually be wrong in one of the copies.</w:t>
      </w:r>
    </w:p>
    <w:p>
      <w:pPr>
        <w:pStyle w:val="ListParagraph"/>
        <w:numPr>
          <w:ilvl w:val="0"/>
          <w:numId w:val="1"/>
        </w:numPr>
        <w:spacing w:after="60"/>
      </w:pPr>
      <w:r>
        <w:rPr>
          <w:b/>
          <w:bCs/>
          <w:sz w:val="20"/>
          <w:szCs w:val="20"/>
        </w:rPr>
        <w:t xml:space="preserve">Partial enrolment rather than all-or-nothing</w:t>
      </w:r>
      <w:r>
        <w:rPr>
          <w:sz w:val="20"/>
          <w:szCs w:val="20"/>
        </w:rPr>
        <w:t xml:space="preserve"> — valid roll numbers are enrolled and the rest reported. One typo should not reject fifty-nine good entries, and repeating the request is harmless.</w:t>
      </w:r>
    </w:p>
    <w:p>
      <w:pPr>
        <w:pStyle w:val="ListParagraph"/>
        <w:numPr>
          <w:ilvl w:val="0"/>
          <w:numId w:val="1"/>
        </w:numPr>
        <w:spacing w:after="60"/>
      </w:pPr>
      <w:r>
        <w:rPr>
          <w:b/>
          <w:bCs/>
          <w:sz w:val="20"/>
          <w:szCs w:val="20"/>
        </w:rPr>
        <w:t xml:space="preserve">Atomic operators rather than read-modify-save</w:t>
      </w:r>
      <w:r>
        <w:rPr>
          <w:sz w:val="20"/>
          <w:szCs w:val="20"/>
        </w:rPr>
        <w:t xml:space="preserve"> — $addToSet and $pull do the read and the write in one step, so two simultaneous enrolments cannot overwrite each other.</w:t>
      </w:r>
    </w:p>
    <w:p>
      <w:pPr>
        <w:pStyle w:val="ListParagraph"/>
        <w:numPr>
          <w:ilvl w:val="0"/>
          <w:numId w:val="1"/>
        </w:numPr>
        <w:spacing w:after="60"/>
      </w:pPr>
      <w:r>
        <w:rPr>
          <w:b/>
          <w:bCs/>
          <w:sz w:val="20"/>
          <w:szCs w:val="20"/>
        </w:rPr>
        <w:t xml:space="preserve">Students never see the roster</w:t>
      </w:r>
      <w:r>
        <w:rPr>
          <w:sz w:val="20"/>
          <w:szCs w:val="20"/>
        </w:rPr>
        <w:t xml:space="preserve"> — a course shows a student count; classmates' ids are for the owner and admins only.</w:t>
      </w:r>
    </w:p>
    <w:p>
      <w:pPr>
        <w:pStyle w:val="ListParagraph"/>
        <w:numPr>
          <w:ilvl w:val="0"/>
          <w:numId w:val="1"/>
        </w:numPr>
        <w:spacing w:after="60"/>
      </w:pPr>
      <w:r>
        <w:rPr>
          <w:b/>
          <w:bCs/>
          <w:sz w:val="20"/>
          <w:szCs w:val="20"/>
        </w:rPr>
        <w:t xml:space="preserve">Deadlines must carry a timezone</w:t>
      </w:r>
      <w:r>
        <w:rPr>
          <w:sz w:val="20"/>
          <w:szCs w:val="20"/>
        </w:rPr>
        <w:t xml:space="preserve"> — input without an offset is refused rather than guessed, because the same text would mean different moments on a laptop and in Docker.</w:t>
      </w:r>
    </w:p>
    <w:p>
      <w:pPr>
        <w:pStyle w:val="ListParagraph"/>
        <w:numPr>
          <w:ilvl w:val="0"/>
          <w:numId w:val="1"/>
        </w:numPr>
        <w:spacing w:after="60"/>
      </w:pPr>
      <w:r>
        <w:rPr>
          <w:b/>
          <w:bCs/>
          <w:sz w:val="20"/>
          <w:szCs w:val="20"/>
        </w:rPr>
        <w:t xml:space="preserve">Provenance defaults to takehome and freezes after the first submission</w:t>
      </w:r>
      <w:r>
        <w:rPr>
          <w:sz w:val="20"/>
          <w:szCs w:val="20"/>
        </w:rPr>
        <w:t xml:space="preserve"> — the safe value is the one that happens by accident, and homework must never become baseline-eligible after the fact.</w:t>
      </w:r>
    </w:p>
    <w:p>
      <w:pPr>
        <w:pStyle w:val="ListParagraph"/>
        <w:numPr>
          <w:ilvl w:val="0"/>
          <w:numId w:val="1"/>
        </w:numPr>
        <w:spacing w:after="60"/>
      </w:pPr>
      <w:r>
        <w:rPr>
          <w:b/>
          <w:bCs/>
          <w:sz w:val="20"/>
          <w:szCs w:val="20"/>
        </w:rPr>
        <w:t xml:space="preserve">Drafts are invisible to students</w:t>
      </w:r>
      <w:r>
        <w:rPr>
          <w:sz w:val="20"/>
          <w:szCs w:val="20"/>
        </w:rPr>
        <w:t xml:space="preserve"> — an unpublished assignment returns 404, the same as one that does not exist.</w:t>
      </w:r>
    </w:p>
    <w:p>
      <w:pPr>
        <w:pStyle w:val="ListParagraph"/>
        <w:numPr>
          <w:ilvl w:val="0"/>
          <w:numId w:val="1"/>
        </w:numPr>
        <w:spacing w:after="60"/>
      </w:pPr>
      <w:r>
        <w:rPr>
          <w:b/>
          <w:bCs/>
          <w:sz w:val="20"/>
          <w:szCs w:val="20"/>
        </w:rPr>
        <w:t xml:space="preserve">Every accepted upload counts as an attempt</w:t>
      </w:r>
      <w:r>
        <w:rPr>
          <w:sz w:val="20"/>
          <w:szCs w:val="20"/>
        </w:rPr>
        <w:t xml:space="preserve"> — otherwise a student could retry unparseable files forever. Faculty can raise maxSubmissions instead.</w:t>
      </w:r>
    </w:p>
    <w:p>
      <w:pPr>
        <w:pStyle w:val="ListParagraph"/>
        <w:numPr>
          <w:ilvl w:val="0"/>
          <w:numId w:val="1"/>
        </w:numPr>
        <w:spacing w:after="60"/>
      </w:pPr>
      <w:r>
        <w:rPr>
          <w:b/>
          <w:bCs/>
          <w:sz w:val="20"/>
          <w:szCs w:val="20"/>
        </w:rPr>
        <w:t xml:space="preserve">Identical content is stored, never announced</w:t>
      </w:r>
      <w:r>
        <w:rPr>
          <w:sz w:val="20"/>
          <w:szCs w:val="20"/>
        </w:rPr>
        <w:t xml:space="preserve"> — the hash is evidence for faculty, not a gate for students; saying so would reveal another submission exists and teach evasion.</w:t>
      </w:r>
    </w:p>
    <w:p>
      <w:pPr>
        <w:pStyle w:val="ListParagraph"/>
        <w:numPr>
          <w:ilvl w:val="0"/>
          <w:numId w:val="1"/>
        </w:numPr>
        <w:spacing w:after="60"/>
      </w:pPr>
      <w:r>
        <w:rPr>
          <w:b/>
          <w:bCs/>
          <w:sz w:val="20"/>
          <w:szCs w:val="20"/>
        </w:rPr>
        <w:t xml:space="preserve">The server clock decides lateness</w:t>
      </w:r>
      <w:r>
        <w:rPr>
          <w:sz w:val="20"/>
          <w:szCs w:val="20"/>
        </w:rPr>
        <w:t xml:space="preserve"> — measured when the upload finishes, not when the student clicked, and never by the device's clock.</w:t>
      </w:r>
    </w:p>
    <w:p>
      <w:pPr>
        <w:pStyle w:val="ListParagraph"/>
        <w:numPr>
          <w:ilvl w:val="0"/>
          <w:numId w:val="1"/>
        </w:numPr>
        <w:spacing w:after="60"/>
      </w:pPr>
      <w:r>
        <w:rPr>
          <w:b/>
          <w:bCs/>
          <w:sz w:val="20"/>
          <w:szCs w:val="20"/>
        </w:rPr>
        <w:t xml:space="preserve">Store, record, compensate</w:t>
      </w:r>
      <w:r>
        <w:rPr>
          <w:sz w:val="20"/>
          <w:szCs w:val="20"/>
        </w:rPr>
        <w:t xml:space="preserve"> — MinIO and Mongo cannot share a transaction, so a file whose record fails to save is removed. A crash in between still leaves an orphan, which is recorded rather than hidden.</w:t>
      </w:r>
    </w:p>
    <w:p>
      <w:pPr>
        <w:pStyle w:val="ListParagraph"/>
        <w:numPr>
          <w:ilvl w:val="0"/>
          <w:numId w:val="1"/>
        </w:numPr>
        <w:spacing w:after="60"/>
      </w:pPr>
      <w:r>
        <w:rPr>
          <w:b/>
          <w:bCs/>
          <w:sz w:val="20"/>
          <w:szCs w:val="20"/>
        </w:rPr>
        <w:t xml:space="preserve">Auth before the body is read</w:t>
      </w:r>
      <w:r>
        <w:rPr>
          <w:sz w:val="20"/>
          <w:szCs w:val="20"/>
        </w:rPr>
        <w:t xml:space="preserve"> — a 300KB upload with no token is refused in two milliseconds, because multer never runs.</w:t>
      </w:r>
    </w:p>
    <w:p>
      <w:pPr>
        <w:pStyle w:val="ListParagraph"/>
        <w:numPr>
          <w:ilvl w:val="0"/>
          <w:numId w:val="1"/>
        </w:numPr>
        <w:spacing w:after="60"/>
      </w:pPr>
      <w:r>
        <w:rPr>
          <w:b/>
          <w:bCs/>
          <w:sz w:val="20"/>
          <w:szCs w:val="20"/>
        </w:rPr>
        <w:t xml:space="preserve">Login limited per email, not per IP</w:t>
      </w:r>
      <w:r>
        <w:rPr>
          <w:sz w:val="20"/>
          <w:szCs w:val="20"/>
        </w:rPr>
        <w:t xml:space="preserve"> — a whole lab shares one public address, and a per-IP limit would lock out a class during its first practical.</w:t>
      </w:r>
    </w:p>
    <w:p>
      <w:pPr>
        <w:pStyle w:val="ListParagraph"/>
        <w:numPr>
          <w:ilvl w:val="0"/>
          <w:numId w:val="1"/>
        </w:numPr>
        <w:spacing w:after="60"/>
      </w:pPr>
      <w:r>
        <w:rPr>
          <w:b/>
          <w:bCs/>
          <w:sz w:val="20"/>
          <w:szCs w:val="20"/>
        </w:rPr>
        <w:t xml:space="preserve">The rate limiter fails open</w:t>
      </w:r>
      <w:r>
        <w:rPr>
          <w:sz w:val="20"/>
          <w:szCs w:val="20"/>
        </w:rPr>
        <w:t xml:space="preserve"> — a Redis outage must not become a lockout. The refresh deny-list still fails closed, because it decides whether a token is valid.</w:t>
      </w:r>
    </w:p>
    <w:p>
      <w:pPr>
        <w:pStyle w:val="ListParagraph"/>
        <w:numPr>
          <w:ilvl w:val="0"/>
          <w:numId w:val="1"/>
        </w:numPr>
        <w:spacing w:after="60"/>
      </w:pPr>
      <w:r>
        <w:rPr>
          <w:b/>
          <w:bCs/>
          <w:sz w:val="20"/>
          <w:szCs w:val="20"/>
        </w:rPr>
        <w:t xml:space="preserve">Tests assert invariants, not timings</w:t>
      </w:r>
      <w:r>
        <w:rPr>
          <w:sz w:val="20"/>
          <w:szCs w:val="20"/>
        </w:rPr>
        <w:t xml:space="preserve"> — the race test accepts either outcome but always requires records to equal successes and files to equal records. A flaky test teaches people to ignore failures.</w:t>
      </w:r>
    </w:p>
    <w:p>
      <w:pPr>
        <w:pStyle w:val="Heading2"/>
        <w:spacing w:after="120" w:before="300"/>
      </w:pPr>
      <w:r>
        <w:rPr>
          <w:b/>
          <w:bCs/>
          <w:color w:val="1F3352"/>
          <w:sz w:val="24"/>
          <w:szCs w:val="24"/>
        </w:rPr>
        <w:t>Battles · Phase 4</w:t>
      </w:r>
    </w:p>
    <w:p>
      <w:pPr>
        <w:pStyle w:val="Heading3"/>
        <w:spacing w:after="80" w:before="200"/>
      </w:pPr>
      <w:r>
        <w:rPr>
          <w:b/>
          <w:bCs/>
          <w:color w:val="8A6D1F"/>
          <w:sz w:val="21"/>
          <w:szCs w:val="21"/>
        </w:rPr>
        <w:t>Port 8000 refused an exclusive bind · Day 15</w:t>
      </w:r>
    </w:p>
    <w:p>
      <w:pPr>
        <w:spacing w:after="120"/>
      </w:pPr>
      <w:r>
        <w:rPr>
          <w:b/>
          <w:bCs/>
          <w:color w:val="1F3352"/>
          <w:sz w:val="20"/>
          <w:szCs w:val="20"/>
        </w:rPr>
        <w:t xml:space="preserve">Symptom — </w:t>
      </w:r>
      <w:r>
        <w:rPr>
          <w:sz w:val="20"/>
          <w:szCs w:val="20"/>
        </w:rPr>
        <w:t>uvicorn failed on port 8000 with WinError 10013, “an attempt was made to access a socket in a way forbidden by its access permissions”, which reads as a permissions problem.</w:t>
      </w:r>
    </w:p>
    <w:p>
      <w:pPr>
        <w:spacing w:after="120"/>
      </w:pPr>
      <w:r>
        <w:rPr>
          <w:b/>
          <w:bCs/>
          <w:color w:val="1F3352"/>
          <w:sz w:val="20"/>
          <w:szCs w:val="20"/>
        </w:rPr>
        <w:t xml:space="preserve">First diagnosis, and wrong — </w:t>
      </w:r>
      <w:r>
        <w:rPr>
          <w:sz w:val="20"/>
          <w:szCs w:val="20"/>
        </w:rPr>
        <w:t>an excluded port range reserved by Hyper-V or WSL. netsh showed nothing of the kind.</w:t>
      </w:r>
    </w:p>
    <w:p>
      <w:pPr>
        <w:spacing w:after="120"/>
      </w:pPr>
      <w:r>
        <w:rPr>
          <w:b/>
          <w:bCs/>
          <w:color w:val="1F3352"/>
          <w:sz w:val="20"/>
          <w:szCs w:val="20"/>
        </w:rPr>
        <w:t xml:space="preserve">Real cause — </w:t>
      </w:r>
      <w:r>
        <w:rPr>
          <w:sz w:val="20"/>
          <w:szCs w:val="20"/>
        </w:rPr>
        <w:t>Get-NetTCPConnection -LocalPort 8000 showed PID 14560 already holding the port with an exclusive bind. Windows reports that as 10013 rather than the usual 10048, address already in use.</w:t>
      </w:r>
    </w:p>
    <w:p>
      <w:pPr>
        <w:spacing w:after="120"/>
      </w:pPr>
      <w:r>
        <w:rPr>
          <w:b/>
          <w:bCs/>
          <w:color w:val="1F3352"/>
          <w:sz w:val="20"/>
          <w:szCs w:val="20"/>
        </w:rPr>
        <w:t xml:space="preserve">Fix — </w:t>
      </w:r>
      <w:r>
        <w:rPr>
          <w:sz w:val="20"/>
          <w:szCs w:val="20"/>
        </w:rPr>
        <w:t>moved the detector to 8090, written into infra/.env as DETECTOR_URL. Written as 127.0.0.1 rather than localhost, because localhost resolves to ::1 first on Windows while uvicorn binds IPv4.</w:t>
      </w:r>
    </w:p>
    <w:p>
      <w:pPr>
        <w:spacing w:after="120"/>
      </w:pPr>
      <w:r>
        <w:rPr>
          <w:b/>
          <w:bCs/>
          <w:color w:val="1F3352"/>
          <w:sz w:val="20"/>
          <w:szCs w:val="20"/>
        </w:rPr>
        <w:t xml:space="preserve">Lesson — </w:t>
      </w:r>
      <w:r>
        <w:rPr>
          <w:sz w:val="20"/>
          <w:szCs w:val="20"/>
        </w:rPr>
        <w:t>the same lesson as port 27017 on Day 2: diagnose the port to a PID before changing any configuration, and do not accept a plausible explanation that has not been checked.</w:t>
      </w:r>
    </w:p>
    <w:p>
      <w:pPr>
        <w:pStyle w:val="Heading3"/>
        <w:spacing w:after="80" w:before="200"/>
      </w:pPr>
      <w:r>
        <w:rPr>
          <w:b/>
          <w:bCs/>
          <w:color w:val="8A6D1F"/>
          <w:sz w:val="21"/>
          <w:szCs w:val="21"/>
        </w:rPr>
        <w:t>The type checker exhausted the machine's memory · Day 15</w:t>
      </w:r>
    </w:p>
    <w:p>
      <w:pPr>
        <w:spacing w:after="120"/>
      </w:pPr>
      <w:r>
        <w:rPr>
          <w:b/>
          <w:bCs/>
          <w:color w:val="1F3352"/>
          <w:sz w:val="20"/>
          <w:szCs w:val="20"/>
        </w:rPr>
        <w:t xml:space="preserve">Symptom — </w:t>
      </w:r>
      <w:r>
        <w:rPr>
          <w:sz w:val="20"/>
          <w:szCs w:val="20"/>
        </w:rPr>
        <w:t>npx tsc crashed with errno 1455, ERROR_COMMITMENT_LIMIT, while failing to allocate 8 KB.</w:t>
      </w:r>
    </w:p>
    <w:p>
      <w:pPr>
        <w:spacing w:after="120"/>
      </w:pPr>
      <w:r>
        <w:rPr>
          <w:b/>
          <w:bCs/>
          <w:color w:val="1F3352"/>
          <w:sz w:val="20"/>
          <w:szCs w:val="20"/>
        </w:rPr>
        <w:t xml:space="preserve">Cause — </w:t>
      </w:r>
      <w:r>
        <w:rPr>
          <w:sz w:val="20"/>
          <w:szCs w:val="20"/>
        </w:rPr>
        <w:t>tsc is now a Go build that type-checks in parallel across every core. systeminfo showed 27.8 GB of 29.7 GB committed with 1.9 GB free.</w:t>
      </w:r>
    </w:p>
    <w:p>
      <w:pPr>
        <w:spacing w:after="120"/>
      </w:pPr>
      <w:r>
        <w:rPr>
          <w:b/>
          <w:bCs/>
          <w:color w:val="1F3352"/>
          <w:sz w:val="20"/>
          <w:szCs w:val="20"/>
        </w:rPr>
        <w:t xml:space="preserve">Workaround — </w:t>
      </w:r>
      <w:r>
        <w:rPr>
          <w:sz w:val="20"/>
          <w:szCs w:val="20"/>
        </w:rPr>
        <w:t>$env:GOMAXPROCS=4 before running it.</w:t>
      </w:r>
    </w:p>
    <w:p>
      <w:pPr>
        <w:spacing w:after="120"/>
      </w:pPr>
      <w:r>
        <w:rPr>
          <w:b/>
          <w:bCs/>
          <w:color w:val="1F3352"/>
          <w:sz w:val="20"/>
          <w:szCs w:val="20"/>
        </w:rPr>
        <w:t xml:space="preserve">Lesson — </w:t>
      </w:r>
      <w:r>
        <w:rPr>
          <w:sz w:val="20"/>
          <w:szCs w:val="20"/>
        </w:rPr>
        <w:t>“out of memory” on Windows can mean the commit limit rather than RAM, and the paging file is the real fix. Still outstanding.</w:t>
      </w:r>
    </w:p>
    <w:p>
      <w:pPr>
        <w:pStyle w:val="Heading3"/>
        <w:spacing w:after="80" w:before="200"/>
      </w:pPr>
      <w:r>
        <w:rPr>
          <w:b/>
          <w:bCs/>
          <w:color w:val="8A6D1F"/>
          <w:sz w:val="21"/>
          <w:szCs w:val="21"/>
        </w:rPr>
        <w:t>The prefilter starved units, twice · Day 16</w:t>
      </w:r>
    </w:p>
    <w:p>
      <w:pPr>
        <w:spacing w:after="120"/>
      </w:pPr>
      <w:r>
        <w:rPr>
          <w:b/>
          <w:bCs/>
          <w:color w:val="1F3352"/>
          <w:sz w:val="20"/>
          <w:szCs w:val="20"/>
        </w:rPr>
        <w:t xml:space="preserve">Symptom — </w:t>
      </w:r>
      <w:r>
        <w:rPr>
          <w:sz w:val="20"/>
          <w:szCs w:val="20"/>
        </w:rPr>
        <w:t>sixty functions against sixty scored 0.3333 instead of about 1.0, and thirty against thirty with ten shared scored 0.3102.</w:t>
      </w:r>
    </w:p>
    <w:p>
      <w:pPr>
        <w:spacing w:after="120"/>
      </w:pPr>
      <w:r>
        <w:rPr>
          <w:b/>
          <w:bCs/>
          <w:color w:val="1F3352"/>
          <w:sz w:val="20"/>
          <w:szCs w:val="20"/>
        </w:rPr>
        <w:t xml:space="preserve">Reading the number — </w:t>
      </w:r>
      <w:r>
        <w:rPr>
          <w:sz w:val="20"/>
          <w:szCs w:val="20"/>
        </w:rPr>
        <w:t>0.3333 on sixty units means exactly twenty matched. The score was a message, not just a failure.</w:t>
      </w:r>
    </w:p>
    <w:p>
      <w:pPr>
        <w:spacing w:after="120"/>
      </w:pPr>
      <w:r>
        <w:rPr>
          <w:b/>
          <w:bCs/>
          <w:color w:val="1F3352"/>
          <w:sz w:val="20"/>
          <w:szCs w:val="20"/>
        </w:rPr>
        <w:t xml:space="preserve">Cause — </w:t>
      </w:r>
      <w:r>
        <w:rPr>
          <w:sz w:val="20"/>
          <w:szCs w:val="20"/>
        </w:rPr>
        <w:t>each unit nominated its best five partners, and the sixty test functions come from four body patterns, so each pattern is a fifteen-way exact tie. rank() breaks ties by index, so all fifteen nominated the same five and the rest were never nominated by anyone. Unmatched units score zero in the numerator while keeping their weight in the denominator. Making the shortlist bidirectional changed nothing, because both sides sort identically.</w:t>
      </w:r>
    </w:p>
    <w:p>
      <w:pPr>
        <w:spacing w:after="120"/>
      </w:pPr>
      <w:r>
        <w:rPr>
          <w:b/>
          <w:bCs/>
          <w:color w:val="1F3352"/>
          <w:sz w:val="20"/>
          <w:szCs w:val="20"/>
        </w:rPr>
        <w:t xml:space="preserve">Fix — </w:t>
      </w:r>
      <w:r>
        <w:rPr>
          <w:sz w:val="20"/>
          <w:szCs w:val="20"/>
        </w:rPr>
        <w:t>a change of idea rather than of code. Matching and scoring are different jobs: the cheap score decides which unit corresponds to which, over every pair, where nobody can be starved, and APTED then measures only the matches. Sixty calls instead of 3,600.</w:t>
      </w:r>
    </w:p>
    <w:p>
      <w:pPr>
        <w:spacing w:after="120"/>
      </w:pPr>
      <w:r>
        <w:rPr>
          <w:b/>
          <w:bCs/>
          <w:color w:val="1F3352"/>
          <w:sz w:val="20"/>
          <w:szCs w:val="20"/>
        </w:rPr>
        <w:t xml:space="preserve">How it was caught — </w:t>
      </w:r>
      <w:r>
        <w:rPr>
          <w:sz w:val="20"/>
          <w:szCs w:val="20"/>
        </w:rPr>
        <w:t>the switch that reruns every pair exhaustively. A heuristic you cannot turn off is one you cannot validate, and this would otherwise have shipped and quietly lowered every score on real submissions.</w:t>
      </w:r>
    </w:p>
    <w:p>
      <w:pPr>
        <w:spacing w:after="120"/>
      </w:pPr>
      <w:r>
        <w:rPr>
          <w:b/>
          <w:bCs/>
          <w:color w:val="1F3352"/>
          <w:sz w:val="20"/>
          <w:szCs w:val="20"/>
        </w:rPr>
        <w:t xml:space="preserve">Lesson — </w:t>
      </w:r>
      <w:r>
        <w:rPr>
          <w:sz w:val="20"/>
          <w:szCs w:val="20"/>
        </w:rPr>
        <w:t>ties are the normal case for a plagiarism detector, not a synthetic artefact. Sixty students writing one assignment produce dozens of near-identical functions.</w:t>
      </w:r>
    </w:p>
    <w:p>
      <w:pPr>
        <w:pStyle w:val="Heading3"/>
        <w:spacing w:after="80" w:before="200"/>
      </w:pPr>
      <w:r>
        <w:rPr>
          <w:b/>
          <w:bCs/>
          <w:color w:val="8A6D1F"/>
          <w:sz w:val="21"/>
          <w:szCs w:val="21"/>
        </w:rPr>
        <w:t>A function named process hid Node's global · Day 16</w:t>
      </w:r>
    </w:p>
    <w:p>
      <w:pPr>
        <w:spacing w:after="120"/>
      </w:pPr>
      <w:r>
        <w:rPr>
          <w:b/>
          <w:bCs/>
          <w:color w:val="1F3352"/>
          <w:sz w:val="20"/>
          <w:szCs w:val="20"/>
        </w:rPr>
        <w:t xml:space="preserve">Symptom — </w:t>
      </w:r>
      <w:r>
        <w:rPr>
          <w:sz w:val="20"/>
          <w:szCs w:val="20"/>
        </w:rPr>
        <w:t>TypeError: process.on is not a function, and TypeScript reporting that .on did not exist on a type printed as the function's own signature.</w:t>
      </w:r>
    </w:p>
    <w:p>
      <w:pPr>
        <w:spacing w:after="120"/>
      </w:pPr>
      <w:r>
        <w:rPr>
          <w:b/>
          <w:bCs/>
          <w:color w:val="1F3352"/>
          <w:sz w:val="20"/>
          <w:szCs w:val="20"/>
        </w:rPr>
        <w:t xml:space="preserve">Cause — </w:t>
      </w:r>
      <w:r>
        <w:rPr>
          <w:sz w:val="20"/>
          <w:szCs w:val="20"/>
        </w:rPr>
        <w:t>the worker's dispatch function was named process, shadowing the Node global, so process.on and process.exit resolved to it.</w:t>
      </w:r>
    </w:p>
    <w:p>
      <w:pPr>
        <w:spacing w:after="120"/>
      </w:pPr>
      <w:r>
        <w:rPr>
          <w:b/>
          <w:bCs/>
          <w:color w:val="1F3352"/>
          <w:sz w:val="20"/>
          <w:szCs w:val="20"/>
        </w:rPr>
        <w:t xml:space="preserve">Fix — </w:t>
      </w:r>
      <w:r>
        <w:rPr>
          <w:sz w:val="20"/>
          <w:szCs w:val="20"/>
        </w:rPr>
        <w:t>renamed to handleJob.</w:t>
      </w:r>
    </w:p>
    <w:p>
      <w:pPr>
        <w:spacing w:after="120"/>
      </w:pPr>
      <w:r>
        <w:rPr>
          <w:b/>
          <w:bCs/>
          <w:color w:val="1F3352"/>
          <w:sz w:val="20"/>
          <w:szCs w:val="20"/>
        </w:rPr>
        <w:t xml:space="preserve">Lesson — </w:t>
      </w:r>
      <w:r>
        <w:rPr>
          <w:sz w:val="20"/>
          <w:szCs w:val="20"/>
        </w:rPr>
        <w:t>when an error message looks like nonsense, read the type it is complaining about. It was naming the culprit all along.</w:t>
      </w:r>
    </w:p>
    <w:p>
      <w:pPr>
        <w:pStyle w:val="Heading3"/>
        <w:spacing w:after="80" w:before="200"/>
      </w:pPr>
      <w:r>
        <w:rPr>
          <w:b/>
          <w:bCs/>
          <w:color w:val="8A6D1F"/>
          <w:sz w:val="21"/>
          <w:szCs w:val="21"/>
        </w:rPr>
        <w:t>BullMQ refused a job id containing a colon · Day 16</w:t>
      </w:r>
    </w:p>
    <w:p>
      <w:pPr>
        <w:spacing w:after="120"/>
      </w:pPr>
      <w:r>
        <w:rPr>
          <w:b/>
          <w:bCs/>
          <w:color w:val="1F3352"/>
          <w:sz w:val="20"/>
          <w:szCs w:val="20"/>
        </w:rPr>
        <w:t xml:space="preserve">Symptom — </w:t>
      </w:r>
      <w:r>
        <w:rPr>
          <w:sz w:val="20"/>
          <w:szCs w:val="20"/>
        </w:rPr>
        <w:t>“Custom Id cannot contain :” for recal:&lt;id&gt;, while sub:&lt;id&gt;:upload was accepted in the same process.</w:t>
      </w:r>
    </w:p>
    <w:p>
      <w:pPr>
        <w:spacing w:after="120"/>
      </w:pPr>
      <w:r>
        <w:rPr>
          <w:b/>
          <w:bCs/>
          <w:color w:val="1F3352"/>
          <w:sz w:val="20"/>
          <w:szCs w:val="20"/>
        </w:rPr>
        <w:t xml:space="preserve">Cause — </w:t>
      </w:r>
      <w:r>
        <w:rPr>
          <w:sz w:val="20"/>
          <w:szCs w:val="20"/>
        </w:rPr>
        <w:t>never established. The difference may be the boolean removeOnComplete on one of them, and neither of us could confirm it.</w:t>
      </w:r>
    </w:p>
    <w:p>
      <w:pPr>
        <w:spacing w:after="120"/>
      </w:pPr>
      <w:r>
        <w:rPr>
          <w:b/>
          <w:bCs/>
          <w:color w:val="1F3352"/>
          <w:sz w:val="20"/>
          <w:szCs w:val="20"/>
        </w:rPr>
        <w:t xml:space="preserve">Fix — </w:t>
      </w:r>
      <w:r>
        <w:rPr>
          <w:sz w:val="20"/>
          <w:szCs w:val="20"/>
        </w:rPr>
        <w:t>every job id uses dashes now, which also protects the rerun path, whose id carried the same options and would have failed the same way.</w:t>
      </w:r>
    </w:p>
    <w:p>
      <w:pPr>
        <w:spacing w:after="120"/>
      </w:pPr>
      <w:r>
        <w:rPr>
          <w:b/>
          <w:bCs/>
          <w:color w:val="1F3352"/>
          <w:sz w:val="20"/>
          <w:szCs w:val="20"/>
        </w:rPr>
        <w:t xml:space="preserve">Lesson — </w:t>
      </w:r>
      <w:r>
        <w:rPr>
          <w:sz w:val="20"/>
          <w:szCs w:val="20"/>
        </w:rPr>
        <w:t>an unexplained inconsistency is worth recording as unexplained. Inventing a reason would have been worse than admitting there was none.</w:t>
      </w:r>
    </w:p>
    <w:p>
      <w:pPr>
        <w:pStyle w:val="Heading3"/>
        <w:spacing w:after="80" w:before="200"/>
      </w:pPr>
      <w:r>
        <w:rPr>
          <w:b/>
          <w:bCs/>
          <w:color w:val="8A6D1F"/>
          <w:sz w:val="21"/>
          <w:szCs w:val="21"/>
        </w:rPr>
        <w:t>The staleness check never fired · Day 16</w:t>
      </w:r>
    </w:p>
    <w:p>
      <w:pPr>
        <w:spacing w:after="120"/>
      </w:pPr>
      <w:r>
        <w:rPr>
          <w:b/>
          <w:bCs/>
          <w:color w:val="1F3352"/>
          <w:sz w:val="20"/>
          <w:szCs w:val="20"/>
        </w:rPr>
        <w:t xml:space="preserve">Symptom — </w:t>
      </w:r>
      <w:r>
        <w:rPr>
          <w:sz w:val="20"/>
          <w:szCs w:val="20"/>
        </w:rPr>
        <w:t>results computed against an empty cohort were never re-analysed, although the condition for it looked correct.</w:t>
      </w:r>
    </w:p>
    <w:p>
      <w:pPr>
        <w:spacing w:after="120"/>
      </w:pPr>
      <w:r>
        <w:rPr>
          <w:b/>
          <w:bCs/>
          <w:color w:val="1F3352"/>
          <w:sz w:val="20"/>
          <w:szCs w:val="20"/>
        </w:rPr>
        <w:t xml:space="preserve">Cause — </w:t>
      </w:r>
      <w:r>
        <w:rPr>
          <w:sz w:val="20"/>
          <w:szCs w:val="20"/>
        </w:rPr>
        <w:t>computedAt defaulted to the moment the row was written, which is after the detector call. A submission arriving during that call made the result look newer than a cohort it had never seen.</w:t>
      </w:r>
    </w:p>
    <w:p>
      <w:pPr>
        <w:spacing w:after="120"/>
      </w:pPr>
      <w:r>
        <w:rPr>
          <w:b/>
          <w:bCs/>
          <w:color w:val="1F3352"/>
          <w:sz w:val="20"/>
          <w:szCs w:val="20"/>
        </w:rPr>
        <w:t xml:space="preserve">Fix — </w:t>
      </w:r>
      <w:r>
        <w:rPr>
          <w:sz w:val="20"/>
          <w:szCs w:val="20"/>
        </w:rPr>
        <w:t>computedAt is captured on the first line of runDetection.</w:t>
      </w:r>
    </w:p>
    <w:p>
      <w:pPr>
        <w:spacing w:after="120"/>
      </w:pPr>
      <w:r>
        <w:rPr>
          <w:b/>
          <w:bCs/>
          <w:color w:val="1F3352"/>
          <w:sz w:val="20"/>
          <w:szCs w:val="20"/>
        </w:rPr>
        <w:t xml:space="preserve">Lesson — </w:t>
      </w:r>
      <w:r>
        <w:rPr>
          <w:sz w:val="20"/>
          <w:szCs w:val="20"/>
        </w:rPr>
        <w:t>a timestamp must mean the moment the data was read, not the moment the record was saved. Worth checking every other timestamp in the project against that rule.</w:t>
      </w:r>
    </w:p>
    <w:p>
      <w:pPr>
        <w:pStyle w:val="Heading3"/>
        <w:spacing w:after="80" w:before="200"/>
      </w:pPr>
      <w:r>
        <w:rPr>
          <w:b/>
          <w:bCs/>
          <w:color w:val="8A6D1F"/>
          <w:sz w:val="21"/>
          <w:szCs w:val="21"/>
        </w:rPr>
        <w:t>Two checks that could pass while nothing ran · Day 16</w:t>
      </w:r>
    </w:p>
    <w:p>
      <w:pPr>
        <w:spacing w:after="120"/>
      </w:pPr>
      <w:r>
        <w:rPr>
          <w:b/>
          <w:bCs/>
          <w:color w:val="1F3352"/>
          <w:sz w:val="20"/>
          <w:szCs w:val="20"/>
        </w:rPr>
        <w:t xml:space="preserve">Symptom — </w:t>
      </w:r>
      <w:r>
        <w:rPr>
          <w:sz w:val="20"/>
          <w:szCs w:val="20"/>
        </w:rPr>
        <w:t>a verification script reported success while recalibration had never executed.</w:t>
      </w:r>
    </w:p>
    <w:p>
      <w:pPr>
        <w:spacing w:after="120"/>
      </w:pPr>
      <w:r>
        <w:rPr>
          <w:b/>
          <w:bCs/>
          <w:color w:val="1F3352"/>
          <w:sz w:val="20"/>
          <w:szCs w:val="20"/>
        </w:rPr>
        <w:t xml:space="preserve">Cause — </w:t>
      </w:r>
      <w:r>
        <w:rPr>
          <w:sz w:val="20"/>
          <w:szCs w:val="20"/>
        </w:rPr>
        <w:t>the settle condition waited for cohortSampleSize to be greater than zero, which detection.ts writes itself. The second attempt waited for a non-zero z-score, which is satisfied before re-analysis finishes.</w:t>
      </w:r>
    </w:p>
    <w:p>
      <w:pPr>
        <w:spacing w:after="120"/>
      </w:pPr>
      <w:r>
        <w:rPr>
          <w:b/>
          <w:bCs/>
          <w:color w:val="1F3352"/>
          <w:sz w:val="20"/>
          <w:szCs w:val="20"/>
        </w:rPr>
        <w:t xml:space="preserve">Fix — </w:t>
      </w:r>
      <w:r>
        <w:rPr>
          <w:sz w:val="20"/>
          <w:szCs w:val="20"/>
        </w:rPr>
        <w:t>wait for candidatesConsidered to equal the cohort size on every result.</w:t>
      </w:r>
    </w:p>
    <w:p>
      <w:pPr>
        <w:spacing w:after="120"/>
      </w:pPr>
      <w:r>
        <w:rPr>
          <w:b/>
          <w:bCs/>
          <w:color w:val="1F3352"/>
          <w:sz w:val="20"/>
          <w:szCs w:val="20"/>
        </w:rPr>
        <w:t xml:space="preserve">Lesson — </w:t>
      </w:r>
      <w:r>
        <w:rPr>
          <w:sz w:val="20"/>
          <w:szCs w:val="20"/>
        </w:rPr>
        <w:t>a check that can pass while the feature under test never executes is worse than no check, because it manufactures confidence.</w:t>
      </w:r>
    </w:p>
    <w:p>
      <w:pPr>
        <w:pStyle w:val="Heading3"/>
        <w:spacing w:after="80" w:before="200"/>
      </w:pPr>
      <w:r>
        <w:rPr>
          <w:b/>
          <w:bCs/>
          <w:color w:val="8A6D1F"/>
          <w:sz w:val="21"/>
          <w:szCs w:val="21"/>
        </w:rPr>
        <w:t>The type checker had never read the tests · Day 17</w:t>
      </w:r>
    </w:p>
    <w:p>
      <w:pPr>
        <w:spacing w:after="120"/>
      </w:pPr>
      <w:r>
        <w:rPr>
          <w:b/>
          <w:bCs/>
          <w:color w:val="1F3352"/>
          <w:sz w:val="20"/>
          <w:szCs w:val="20"/>
        </w:rPr>
        <w:t xml:space="preserve">Symptom — </w:t>
      </w:r>
      <w:r>
        <w:rPr>
          <w:sz w:val="20"/>
          <w:szCs w:val="20"/>
        </w:rPr>
        <w:t>“tsc printed nothing and npm test says 50 passed”, while VS Code showed errors in the test files.</w:t>
      </w:r>
    </w:p>
    <w:p>
      <w:pPr>
        <w:spacing w:after="120"/>
      </w:pPr>
      <w:r>
        <w:rPr>
          <w:b/>
          <w:bCs/>
          <w:color w:val="1F3352"/>
          <w:sz w:val="20"/>
          <w:szCs w:val="20"/>
        </w:rPr>
        <w:t xml:space="preserve">Cause — </w:t>
      </w:r>
      <w:r>
        <w:rPr>
          <w:sz w:val="20"/>
          <w:szCs w:val="20"/>
        </w:rPr>
        <w:t>tsconfig.json had include set to src only, and vitest transpiles with esbuild, which strips types without checking them. Both statements were true and neither meant anything.</w:t>
      </w:r>
    </w:p>
    <w:p>
      <w:pPr>
        <w:spacing w:after="120"/>
      </w:pPr>
      <w:r>
        <w:rPr>
          <w:b/>
          <w:bCs/>
          <w:color w:val="1F3352"/>
          <w:sz w:val="20"/>
          <w:szCs w:val="20"/>
        </w:rPr>
        <w:t xml:space="preserve">What it had hidden — </w:t>
      </w:r>
      <w:r>
        <w:rPr>
          <w:sz w:val="20"/>
          <w:szCs w:val="20"/>
        </w:rPr>
        <w:t>recalibrateAssignment returned three different shapes from its three return statements, so stats.mean did not exist on the union; and Mongoose's filter types refuse an unknown, which the test helpers were passing as a submission id.</w:t>
      </w:r>
    </w:p>
    <w:p>
      <w:pPr>
        <w:spacing w:after="120"/>
      </w:pPr>
      <w:r>
        <w:rPr>
          <w:b/>
          <w:bCs/>
          <w:color w:val="1F3352"/>
          <w:sz w:val="20"/>
          <w:szCs w:val="20"/>
        </w:rPr>
        <w:t xml:space="preserve">Fix — </w:t>
      </w:r>
      <w:r>
        <w:rPr>
          <w:sz w:val="20"/>
          <w:szCs w:val="20"/>
        </w:rPr>
        <w:t>tsconfig.test.json extending the build config with noEmit and a widened rootDir, covering src and tests, exposed as npm run typecheck. Then proved by writing a deliberate type error and watching the checker catch it.</w:t>
      </w:r>
    </w:p>
    <w:p>
      <w:pPr>
        <w:spacing w:after="120"/>
      </w:pPr>
      <w:r>
        <w:rPr>
          <w:b/>
          <w:bCs/>
          <w:color w:val="1F3352"/>
          <w:sz w:val="20"/>
          <w:szCs w:val="20"/>
        </w:rPr>
        <w:t xml:space="preserve">Lesson — </w:t>
      </w:r>
      <w:r>
        <w:rPr>
          <w:sz w:val="20"/>
          <w:szCs w:val="20"/>
        </w:rPr>
        <w:t>a green light is only evidence if you know what the tool actually looked at. Make a new checker fail on purpose before trusting it.</w:t>
      </w:r>
    </w:p>
    <w:p>
      <w:pPr>
        <w:pStyle w:val="Heading3"/>
        <w:spacing w:after="80" w:before="200"/>
      </w:pPr>
      <w:r>
        <w:rPr>
          <w:b/>
          <w:bCs/>
          <w:color w:val="8A6D1F"/>
          <w:sz w:val="21"/>
          <w:szCs w:val="21"/>
        </w:rPr>
        <w:t>A ten-minute hang on open sockets · Day 17</w:t>
      </w:r>
    </w:p>
    <w:p>
      <w:pPr>
        <w:spacing w:after="120"/>
      </w:pPr>
      <w:r>
        <w:rPr>
          <w:b/>
          <w:bCs/>
          <w:color w:val="1F3352"/>
          <w:sz w:val="20"/>
          <w:szCs w:val="20"/>
        </w:rPr>
        <w:t xml:space="preserve">Symptom — </w:t>
      </w:r>
      <w:r>
        <w:rPr>
          <w:sz w:val="20"/>
          <w:szCs w:val="20"/>
        </w:rPr>
        <w:t>a verification script never exited and had to be killed with Ctrl+C after more than ten minutes.</w:t>
      </w:r>
    </w:p>
    <w:p>
      <w:pPr>
        <w:spacing w:after="120"/>
      </w:pPr>
      <w:r>
        <w:rPr>
          <w:b/>
          <w:bCs/>
          <w:color w:val="1F3352"/>
          <w:sz w:val="20"/>
          <w:szCs w:val="20"/>
        </w:rPr>
        <w:t xml:space="preserve">Cause — </w:t>
      </w:r>
      <w:r>
        <w:rPr>
          <w:sz w:val="20"/>
          <w:szCs w:val="20"/>
        </w:rPr>
        <w:t>a replacement for part of the file was pasted in, and the cleanup and disconnect section went with it, so the script sat holding Mongoose and ioredis sockets open.</w:t>
      </w:r>
    </w:p>
    <w:p>
      <w:pPr>
        <w:spacing w:after="120"/>
      </w:pPr>
      <w:r>
        <w:rPr>
          <w:b/>
          <w:bCs/>
          <w:color w:val="1F3352"/>
          <w:sz w:val="20"/>
          <w:szCs w:val="20"/>
        </w:rPr>
        <w:t xml:space="preserve">Lesson — </w:t>
      </w:r>
      <w:r>
        <w:rPr>
          <w:sz w:val="20"/>
          <w:szCs w:val="20"/>
        </w:rPr>
        <w:t>ask for the whole file. Partial replacements have cost this project three evenings now, and the failure is always something quietly missing rather than something visibly wrong.</w:t>
      </w:r>
    </w:p>
    <w:p>
      <w:pPr>
        <w:pStyle w:val="Heading2"/>
        <w:spacing w:after="120" w:before="300"/>
      </w:pPr>
      <w:r>
        <w:rPr>
          <w:b/>
          <w:bCs/>
          <w:color w:val="1F3352"/>
          <w:sz w:val="24"/>
          <w:szCs w:val="24"/>
        </w:rPr>
        <w:t>Decisions · Phase 4</w:t>
      </w:r>
    </w:p>
    <w:p>
      <w:pPr>
        <w:pStyle w:val="ListParagraph"/>
        <w:numPr>
          <w:ilvl w:val="0"/>
          <w:numId w:val="1"/>
        </w:numPr>
        <w:spacing w:after="60"/>
      </w:pPr>
      <w:r>
        <w:rPr>
          <w:b/>
          <w:bCs/>
          <w:sz w:val="20"/>
          <w:szCs w:val="20"/>
        </w:rPr>
        <w:t>The worker is a separate process</w:t>
      </w:r>
      <w:r>
        <w:rPr>
          <w:sz w:val="20"/>
          <w:szCs w:val="20"/>
        </w:rPr>
        <w:t xml:space="preserve"> — in one process Node's single thread makes the API and the tree math take turns, so logins queue behind someone else's analysis. Two processes use two cores. Challenged on performance grounds, and the answer was the opposite of the worry.</w:t>
      </w:r>
    </w:p>
    <w:p>
      <w:pPr>
        <w:pStyle w:val="ListParagraph"/>
        <w:numPr>
          <w:ilvl w:val="0"/>
          <w:numId w:val="1"/>
        </w:numPr>
        <w:spacing w:after="60"/>
      </w:pPr>
      <w:r>
        <w:rPr>
          <w:b/>
          <w:bCs/>
          <w:sz w:val="20"/>
          <w:szCs w:val="20"/>
        </w:rPr>
        <w:t>Jobs carry ids, never content</w:t>
      </w:r>
      <w:r>
        <w:rPr>
          <w:sz w:val="20"/>
          <w:szCs w:val="20"/>
        </w:rPr>
        <w:t xml:space="preserve"> — the worker re-reads the record, so nothing it acts on can be stale, and the queue stays small.</w:t>
      </w:r>
    </w:p>
    <w:p>
      <w:pPr>
        <w:pStyle w:val="ListParagraph"/>
        <w:numPr>
          <w:ilvl w:val="0"/>
          <w:numId w:val="1"/>
        </w:numPr>
        <w:spacing w:after="60"/>
      </w:pPr>
      <w:r>
        <w:rPr>
          <w:b/>
          <w:bCs/>
          <w:sz w:val="20"/>
          <w:szCs w:val="20"/>
        </w:rPr>
        <w:t>Enqueue failure is not upload failure</w:t>
      </w:r>
      <w:r>
        <w:rPr>
          <w:sz w:val="20"/>
          <w:szCs w:val="20"/>
        </w:rPr>
        <w:t xml:space="preserve"> — a Redis blink leaves the submission “uploaded” rather than losing a student's work, and the status only claims “queued” when that is true.</w:t>
      </w:r>
    </w:p>
    <w:p>
      <w:pPr>
        <w:pStyle w:val="ListParagraph"/>
        <w:numPr>
          <w:ilvl w:val="0"/>
          <w:numId w:val="1"/>
        </w:numPr>
        <w:spacing w:after="60"/>
      </w:pPr>
      <w:r>
        <w:rPr>
          <w:b/>
          <w:bCs/>
          <w:sz w:val="20"/>
          <w:szCs w:val="20"/>
        </w:rPr>
        <w:t>The worker admits it cannot analyse</w:t>
      </w:r>
      <w:r>
        <w:rPr>
          <w:sz w:val="20"/>
          <w:szCs w:val="20"/>
        </w:rPr>
        <w:t xml:space="preserve"> — an honest failure recorded on the record, rather than rps 0 with status analyzed, which would have been a fabricated result in a system whose claim is evidence over verdicts.</w:t>
      </w:r>
    </w:p>
    <w:p>
      <w:pPr>
        <w:pStyle w:val="ListParagraph"/>
        <w:numPr>
          <w:ilvl w:val="0"/>
          <w:numId w:val="1"/>
        </w:numPr>
        <w:spacing w:after="60"/>
      </w:pPr>
      <w:r>
        <w:rPr>
          <w:b/>
          <w:bCs/>
          <w:sz w:val="20"/>
          <w:szCs w:val="20"/>
        </w:rPr>
        <w:t>Validate our own service's response</w:t>
      </w:r>
      <w:r>
        <w:rPr>
          <w:sz w:val="20"/>
          <w:szCs w:val="20"/>
        </w:rPr>
        <w:t xml:space="preserve"> — we write the detector and we break it. The validation caught a contract change twice, and would have turned a silently missing field into a loud error.</w:t>
      </w:r>
    </w:p>
    <w:p>
      <w:pPr>
        <w:pStyle w:val="ListParagraph"/>
        <w:numPr>
          <w:ilvl w:val="0"/>
          <w:numId w:val="1"/>
        </w:numPr>
        <w:spacing w:after="60"/>
      </w:pPr>
      <w:r>
        <w:rPr>
          <w:b/>
          <w:bCs/>
          <w:sz w:val="20"/>
          <w:szCs w:val="20"/>
        </w:rPr>
        <w:t>Retry at exactly one layer</w:t>
      </w:r>
      <w:r>
        <w:rPr>
          <w:sz w:val="20"/>
          <w:szCs w:val="20"/>
        </w:rPr>
        <w:t xml:space="preserve"> — BullMQ already retries three times, so retrying in the client too would mean nine calls per submission.</w:t>
      </w:r>
    </w:p>
    <w:p>
      <w:pPr>
        <w:pStyle w:val="ListParagraph"/>
        <w:numPr>
          <w:ilvl w:val="0"/>
          <w:numId w:val="1"/>
        </w:numPr>
        <w:spacing w:after="60"/>
      </w:pPr>
      <w:r>
        <w:rPr>
          <w:b/>
          <w:bCs/>
          <w:sz w:val="20"/>
          <w:szCs w:val="20"/>
        </w:rPr>
        <w:t>A tree with parse errors is reported, not scored</w:t>
      </w:r>
      <w:r>
        <w:rPr>
          <w:sz w:val="20"/>
          <w:szCs w:val="20"/>
        </w:rPr>
        <w:t xml:space="preserve"> — tree-sitter returns a tree for code that does not compile, but its shape is arbitrary and comparing it produces a meaningless number. The cost is accepted: one missing colon means no structural analysis.</w:t>
      </w:r>
    </w:p>
    <w:p>
      <w:pPr>
        <w:pStyle w:val="ListParagraph"/>
        <w:numPr>
          <w:ilvl w:val="0"/>
          <w:numId w:val="1"/>
        </w:numPr>
        <w:spacing w:after="60"/>
      </w:pPr>
      <w:r>
        <w:rPr>
          <w:b/>
          <w:bCs/>
          <w:sz w:val="20"/>
          <w:szCs w:val="20"/>
        </w:rPr>
        <w:t>Normalisation rules are tiny and explicit</w:t>
      </w:r>
      <w:r>
        <w:rPr>
          <w:sz w:val="20"/>
          <w:szCs w:val="20"/>
        </w:rPr>
        <w:t xml:space="preserve"> — a general “collapse any single-child node” rule would be cleverer and would silently merge things that are not the same. Every rule has to be explainable to an examiner asking why two files scored 0.9.</w:t>
      </w:r>
    </w:p>
    <w:p>
      <w:pPr>
        <w:pStyle w:val="ListParagraph"/>
        <w:numPr>
          <w:ilvl w:val="0"/>
          <w:numId w:val="1"/>
        </w:numPr>
        <w:spacing w:after="60"/>
      </w:pPr>
      <w:r>
        <w:rPr>
          <w:b/>
          <w:bCs/>
          <w:sz w:val="20"/>
          <w:szCs w:val="20"/>
        </w:rPr>
        <w:t>Divide the edit distance by the sum of both tree sizes</w:t>
      </w:r>
      <w:r>
        <w:rPr>
          <w:sz w:val="20"/>
          <w:szCs w:val="20"/>
        </w:rPr>
        <w:t xml:space="preserve"> — the result lands in 0 to 1 with no clamping. The cost is a compressed scale, which is why cohort z-scores are required rather than optional.</w:t>
      </w:r>
    </w:p>
    <w:p>
      <w:pPr>
        <w:pStyle w:val="ListParagraph"/>
        <w:numPr>
          <w:ilvl w:val="0"/>
          <w:numId w:val="1"/>
        </w:numPr>
        <w:spacing w:after="60"/>
      </w:pPr>
      <w:r>
        <w:rPr>
          <w:b/>
          <w:bCs/>
          <w:sz w:val="20"/>
          <w:szCs w:val="20"/>
        </w:rPr>
        <w:t>Function-level comparison over whole-file</w:t>
      </w:r>
      <w:r>
        <w:rPr>
          <w:sz w:val="20"/>
          <w:szCs w:val="20"/>
        </w:rPr>
        <w:t xml:space="preserve"> — chosen for reordering invariance and for line spans, not for speed. The speed argument turned out to be wrong.</w:t>
      </w:r>
    </w:p>
    <w:p>
      <w:pPr>
        <w:pStyle w:val="ListParagraph"/>
        <w:numPr>
          <w:ilvl w:val="0"/>
          <w:numId w:val="1"/>
        </w:numPr>
        <w:spacing w:after="60"/>
      </w:pPr>
      <w:r>
        <w:rPr>
          <w:b/>
          <w:bCs/>
          <w:sz w:val="20"/>
          <w:szCs w:val="20"/>
        </w:rPr>
        <w:t>Compare bracket strings before running APTED</w:t>
      </w:r>
      <w:r>
        <w:rPr>
          <w:sz w:val="20"/>
          <w:szCs w:val="20"/>
        </w:rPr>
        <w:t xml:space="preserve"> — exact copying is the commonest real case, and string equality costs microseconds against milliseconds. Worth about three thousand times on identical units.</w:t>
      </w:r>
    </w:p>
    <w:p>
      <w:pPr>
        <w:pStyle w:val="ListParagraph"/>
        <w:numPr>
          <w:ilvl w:val="0"/>
          <w:numId w:val="1"/>
        </w:numPr>
        <w:spacing w:after="60"/>
      </w:pPr>
      <w:r>
        <w:rPr>
          <w:b/>
          <w:bCs/>
          <w:sz w:val="20"/>
          <w:szCs w:val="20"/>
        </w:rPr>
        <w:t>Matching and scoring are different jobs</w:t>
      </w:r>
      <w:r>
        <w:rPr>
          <w:sz w:val="20"/>
          <w:szCs w:val="20"/>
        </w:rPr>
        <w:t xml:space="preserve"> — relative ordering is enough to decide which function corresponds to which, so the cheap score does that over every pair; accuracy is only needed to measure a match, so APTED runs once per match.</w:t>
      </w:r>
    </w:p>
    <w:p>
      <w:pPr>
        <w:pStyle w:val="ListParagraph"/>
        <w:numPr>
          <w:ilvl w:val="0"/>
          <w:numId w:val="1"/>
        </w:numPr>
        <w:spacing w:after="60"/>
      </w:pPr>
      <w:r>
        <w:rPr>
          <w:b/>
          <w:bCs/>
          <w:sz w:val="20"/>
          <w:szCs w:val="20"/>
        </w:rPr>
        <w:t>The prefilter must be switchable</w:t>
      </w:r>
      <w:r>
        <w:rPr>
          <w:sz w:val="20"/>
          <w:szCs w:val="20"/>
        </w:rPr>
        <w:t xml:space="preserve"> — a heuristic you cannot turn off is one you cannot validate, and the switch is the only reason the starvation bug was caught before it shipped.</w:t>
      </w:r>
    </w:p>
    <w:p>
      <w:pPr>
        <w:pStyle w:val="ListParagraph"/>
        <w:numPr>
          <w:ilvl w:val="0"/>
          <w:numId w:val="1"/>
        </w:numPr>
        <w:spacing w:after="60"/>
      </w:pPr>
      <w:r>
        <w:rPr>
          <w:b/>
          <w:bCs/>
          <w:sz w:val="20"/>
          <w:szCs w:val="20"/>
        </w:rPr>
        <w:t>A reporting threshold separate from the counting threshold</w:t>
      </w:r>
      <w:r>
        <w:rPr>
          <w:sz w:val="20"/>
          <w:szCs w:val="20"/>
        </w:rPr>
        <w:t xml:space="preserve"> — a tiny or weak match still counts toward the file score, weighted by its size, but is never shown to a human as a finding. Conflating the two is how a tool loses faculty's trust.</w:t>
      </w:r>
    </w:p>
    <w:p>
      <w:pPr>
        <w:pStyle w:val="ListParagraph"/>
        <w:numPr>
          <w:ilvl w:val="0"/>
          <w:numId w:val="1"/>
        </w:numPr>
        <w:spacing w:after="60"/>
      </w:pPr>
      <w:r>
        <w:rPr>
          <w:b/>
          <w:bCs/>
          <w:sz w:val="20"/>
          <w:szCs w:val="20"/>
        </w:rPr>
        <w:t>RPS is renormalised over the layers that ran</w:t>
      </w:r>
      <w:r>
        <w:rPr>
          <w:sz w:val="20"/>
          <w:szCs w:val="20"/>
        </w:rPr>
        <w:t xml:space="preserve"> — otherwise a missing Layer 2 and Layer 3 would cap a verbatim copy at 0.4, below the review threshold, and the system would find a perfect copy and decline to flag it.</w:t>
      </w:r>
    </w:p>
    <w:p>
      <w:pPr>
        <w:pStyle w:val="ListParagraph"/>
        <w:numPr>
          <w:ilvl w:val="0"/>
          <w:numId w:val="1"/>
        </w:numPr>
        <w:spacing w:after="60"/>
      </w:pPr>
      <w:r>
        <w:rPr>
          <w:b/>
          <w:bCs/>
          <w:sz w:val="20"/>
          <w:szCs w:val="20"/>
        </w:rPr>
        <w:t>The exact-duplicate check runs in Node, not the detector</w:t>
      </w:r>
      <w:r>
        <w:rPr>
          <w:sz w:val="20"/>
          <w:szCs w:val="20"/>
        </w:rPr>
        <w:t xml:space="preserve"> — contentHash is byte-exact, while a similarity of 1.0 only means the normalised trees match. exactDuplicateOf should mean exactly what it says.</w:t>
      </w:r>
    </w:p>
    <w:p>
      <w:pPr>
        <w:pStyle w:val="ListParagraph"/>
        <w:numPr>
          <w:ilvl w:val="0"/>
          <w:numId w:val="1"/>
        </w:numPr>
        <w:spacing w:after="60"/>
      </w:pPr>
      <w:r>
        <w:rPr>
          <w:b/>
          <w:bCs/>
          <w:sz w:val="20"/>
          <w:szCs w:val="20"/>
        </w:rPr>
        <w:t>Re-analyse, not merely recalculate</w:t>
      </w:r>
      <w:r>
        <w:rPr>
          <w:sz w:val="20"/>
          <w:szCs w:val="20"/>
        </w:rPr>
        <w:t xml:space="preserve"> — a z-score cannot repair a comparison that never happened, and the first submitter is the origin of the copy.</w:t>
      </w:r>
    </w:p>
    <w:p>
      <w:pPr>
        <w:pStyle w:val="ListParagraph"/>
        <w:numPr>
          <w:ilvl w:val="0"/>
          <w:numId w:val="1"/>
        </w:numPr>
        <w:spacing w:after="60"/>
      </w:pPr>
      <w:r>
        <w:rPr>
          <w:b/>
          <w:bCs/>
          <w:sz w:val="20"/>
          <w:szCs w:val="20"/>
        </w:rPr>
        <w:t>Evidence is immutable, interpretation is refreshable</w:t>
      </w:r>
      <w:r>
        <w:rPr>
          <w:sz w:val="20"/>
          <w:szCs w:val="20"/>
        </w:rPr>
        <w:t xml:space="preserve"> — the structural score and its spans are never rewritten, only the cohort statistics around them.</w:t>
      </w:r>
    </w:p>
    <w:p>
      <w:pPr>
        <w:pStyle w:val="ListParagraph"/>
        <w:numPr>
          <w:ilvl w:val="0"/>
          <w:numId w:val="1"/>
        </w:numPr>
        <w:spacing w:after="60"/>
      </w:pPr>
      <w:r>
        <w:rPr>
          <w:b/>
          <w:bCs/>
          <w:sz w:val="20"/>
          <w:szCs w:val="20"/>
        </w:rPr>
        <w:t>Stub the detector in the Node tests</w:t>
      </w:r>
      <w:r>
        <w:rPr>
          <w:sz w:val="20"/>
          <w:szCs w:val="20"/>
        </w:rPr>
        <w:t xml:space="preserve"> — so a red test names which side is broken. The cost is that the cross-language contract is no longer covered automatically, which is recorded as a gap rather than hidden.</w:t>
      </w:r>
    </w:p>
    <w:p>
      <w:pPr>
        <w:pStyle w:val="Heading2"/>
        <w:spacing w:after="120" w:before="300"/>
      </w:pPr>
      <w:r>
        <w:rPr>
          <w:b/>
          <w:bCs/>
          <w:color w:val="1F3352"/>
          <w:sz w:val="24"/>
          <w:szCs w:val="24"/>
        </w:rPr>
        <w:t>Corrections to my own reasoning · Phase 4</w:t>
      </w:r>
    </w:p>
    <w:p>
      <w:pPr>
        <w:pStyle w:val="ListParagraph"/>
        <w:numPr>
          <w:ilvl w:val="0"/>
          <w:numId w:val="1"/>
        </w:numPr>
        <w:spacing w:after="60"/>
      </w:pPr>
      <w:r>
        <w:rPr>
          <w:b/>
          <w:bCs/>
          <w:sz w:val="20"/>
          <w:szCs w:val="20"/>
        </w:rPr>
        <w:t>Normalisation would shrink the tree substantially</w:t>
      </w:r>
      <w:r>
        <w:rPr>
          <w:sz w:val="20"/>
          <w:szCs w:val="20"/>
        </w:rPr>
        <w:t xml:space="preserve"> — it shrank it by about 7 per cent. The baseline count was already named-nodes-only, so the punctuation had never been in it.</w:t>
      </w:r>
    </w:p>
    <w:p>
      <w:pPr>
        <w:pStyle w:val="ListParagraph"/>
        <w:numPr>
          <w:ilvl w:val="0"/>
          <w:numId w:val="1"/>
        </w:numPr>
        <w:spacing w:after="60"/>
      </w:pPr>
      <w:r>
        <w:rPr>
          <w:b/>
          <w:bCs/>
          <w:sz w:val="20"/>
          <w:szCs w:val="20"/>
        </w:rPr>
        <w:t>MAX_PRODUCT of four million</w:t>
      </w:r>
      <w:r>
        <w:rPr>
          <w:sz w:val="20"/>
          <w:szCs w:val="20"/>
        </w:rPr>
        <w:t xml:space="preserve"> — wrong by roughly fifty times. 781 nodes took 8.5 seconds at a size product well under the cap. Lowered to 150,000 on measurement.</w:t>
      </w:r>
    </w:p>
    <w:p>
      <w:pPr>
        <w:pStyle w:val="ListParagraph"/>
        <w:numPr>
          <w:ilvl w:val="0"/>
          <w:numId w:val="1"/>
        </w:numPr>
        <w:spacing w:after="60"/>
      </w:pPr>
      <w:r>
        <w:rPr>
          <w:b/>
          <w:bCs/>
          <w:sz w:val="20"/>
          <w:szCs w:val="20"/>
        </w:rPr>
        <w:t>Function-level comparison would be much faster</w:t>
      </w:r>
      <w:r>
        <w:rPr>
          <w:sz w:val="20"/>
          <w:szCs w:val="20"/>
        </w:rPr>
        <w:t xml:space="preserve"> — f comparisons of trees of size n/f cost f squared times (n/f) squared, which is n squared. The smaller trees cancel the extra pairs exactly. It buys about a factor of two, not an order of magnitude, and the real reasons to do it are reordering invariance and line spans.</w:t>
      </w:r>
    </w:p>
    <w:p>
      <w:pPr>
        <w:pStyle w:val="ListParagraph"/>
        <w:numPr>
          <w:ilvl w:val="0"/>
          <w:numId w:val="1"/>
        </w:numPr>
        <w:spacing w:after="60"/>
      </w:pPr>
      <w:r>
        <w:rPr>
          <w:b/>
          <w:bCs/>
          <w:sz w:val="20"/>
          <w:szCs w:val="20"/>
        </w:rPr>
        <w:t>An excluded port range was holding port 8000</w:t>
      </w:r>
      <w:r>
        <w:rPr>
          <w:sz w:val="20"/>
          <w:szCs w:val="20"/>
        </w:rPr>
        <w:t xml:space="preserve"> — it was an ordinary process with an exclusive bind. The diagnosis was offered before it was checked.</w:t>
      </w:r>
    </w:p>
    <w:p>
      <w:pPr>
        <w:pStyle w:val="ListParagraph"/>
        <w:numPr>
          <w:ilvl w:val="0"/>
          <w:numId w:val="1"/>
        </w:numPr>
        <w:spacing w:after="60"/>
      </w:pPr>
      <w:r>
        <w:rPr>
          <w:b/>
          <w:bCs/>
          <w:sz w:val="20"/>
          <w:szCs w:val="20"/>
        </w:rPr>
        <w:t>The size-gap prune would do useful work</w:t>
      </w:r>
      <w:r>
        <w:rPr>
          <w:sz w:val="20"/>
          <w:szCs w:val="20"/>
        </w:rPr>
        <w:t xml:space="preserve"> — it never fired once on real function pairs, because functions inside one file have similar sizes. The bound is sound and useless here, and it stays only as a guard against pathological pairs.</w:t>
      </w:r>
    </w:p>
    <w:p>
      <w:pPr>
        <w:pStyle w:val="ListParagraph"/>
        <w:numPr>
          <w:ilvl w:val="0"/>
          <w:numId w:val="1"/>
        </w:numPr>
        <w:spacing w:after="60"/>
      </w:pPr>
      <w:r>
        <w:rPr>
          <w:b/>
          <w:bCs/>
          <w:sz w:val="20"/>
          <w:szCs w:val="20"/>
        </w:rPr>
        <w:t>A pile of type errors was predicted in the older test files once the checker finally read them</w:t>
      </w:r>
      <w:r>
        <w:rPr>
          <w:sz w:val="20"/>
          <w:szCs w:val="20"/>
        </w:rPr>
        <w:t xml:space="preserve"> — there were none.</w:t>
      </w:r>
    </w:p>
    <w:p>
      <w:pPr>
        <w:pStyle w:val="ListParagraph"/>
        <w:numPr>
          <w:ilvl w:val="0"/>
          <w:numId w:val="1"/>
        </w:numPr>
        <w:spacing w:after="60"/>
      </w:pPr>
      <w:r>
        <w:rPr>
          <w:b/>
          <w:bCs/>
          <w:sz w:val="20"/>
          <w:szCs w:val="20"/>
        </w:rPr>
        <w:t>The notebooks had not been committed</w:t>
      </w:r>
      <w:r>
        <w:rPr>
          <w:sz w:val="20"/>
          <w:szCs w:val="20"/>
        </w:rPr>
        <w:t xml:space="preserve"> — they had. git had ignored the extra path silently, and the claim was made without checking git status.</w:t>
      </w:r>
    </w:p>
    <w:p>
      <w:pPr>
        <w:pStyle w:val="Heading2"/>
        <w:spacing w:after="120" w:before="300"/>
      </w:pPr>
      <w:r>
        <w:rPr>
          <w:b/>
          <w:bCs/>
          <w:color w:val="1F3352"/>
          <w:sz w:val="24"/>
          <w:szCs w:val="24"/>
        </w:rPr>
        <w:t>Battles · Phase 5</w:t>
      </w:r>
    </w:p>
    <w:p>
      <w:pPr>
        <w:pStyle w:val="Heading3"/>
        <w:spacing w:after="80" w:before="200"/>
      </w:pPr>
      <w:r>
        <w:rPr>
          <w:b/>
          <w:bCs/>
          <w:color w:val="8A6D1F"/>
          <w:sz w:val="21"/>
          <w:szCs w:val="21"/>
        </w:rPr>
        <w:t>The controller pasted into the wrong file · Day 19</w:t>
      </w:r>
    </w:p>
    <w:p>
      <w:pPr>
        <w:spacing w:after="120"/>
      </w:pPr>
      <w:r>
        <w:rPr>
          <w:b/>
          <w:bCs/>
          <w:color w:val="1F3352"/>
          <w:sz w:val="20"/>
          <w:szCs w:val="20"/>
        </w:rPr>
        <w:t>Symptom</w:t>
      </w:r>
      <w:r>
        <w:rPr>
          <w:sz w:val="20"/>
          <w:szCs w:val="20"/>
        </w:rPr>
        <w:t xml:space="preserve"> — nine type errors after File 078, all in a file I had not knowingly touched, and the new routes returning 404.</w:t>
      </w:r>
    </w:p>
    <w:p>
      <w:pPr>
        <w:spacing w:after="120"/>
      </w:pPr>
      <w:r>
        <w:rPr>
          <w:b/>
          <w:bCs/>
          <w:color w:val="1F3352"/>
          <w:sz w:val="20"/>
          <w:szCs w:val="20"/>
        </w:rPr>
        <w:t>Diagnosis</w:t>
      </w:r>
      <w:r>
        <w:rPr>
          <w:sz w:val="20"/>
          <w:szCs w:val="20"/>
        </w:rPr>
        <w:t xml:space="preserve"> — file sizes and modification times rather than reading: assignmentController.ts was 8598 bytes with that day's timestamp while submissionController.ts sat untouched at 5059. The submission code had been pasted into the assignment controller.</w:t>
      </w:r>
    </w:p>
    <w:p>
      <w:pPr>
        <w:spacing w:after="120"/>
      </w:pPr>
      <w:r>
        <w:rPr>
          <w:b/>
          <w:bCs/>
          <w:color w:val="1F3352"/>
          <w:sz w:val="20"/>
          <w:szCs w:val="20"/>
        </w:rPr>
        <w:t>Fix</w:t>
      </w:r>
      <w:r>
        <w:rPr>
          <w:sz w:val="20"/>
          <w:szCs w:val="20"/>
        </w:rPr>
        <w:t xml:space="preserve"> — git checkout -- on the wrong file, then paste into the right one.</w:t>
      </w:r>
    </w:p>
    <w:p>
      <w:pPr>
        <w:spacing w:after="120"/>
      </w:pPr>
      <w:r>
        <w:rPr>
          <w:b/>
          <w:bCs/>
          <w:color w:val="1F3352"/>
          <w:sz w:val="20"/>
          <w:szCs w:val="20"/>
        </w:rPr>
        <w:t>Lesson</w:t>
      </w:r>
      <w:r>
        <w:rPr>
          <w:sz w:val="20"/>
          <w:szCs w:val="20"/>
        </w:rPr>
        <w:t xml:space="preserve"> — when errors appear in a file you did not edit, check what you actually edited before reading the errors. A directory listing answered in seconds what the type checker could only hint at.</w:t>
      </w:r>
    </w:p>
    <w:p>
      <w:pPr>
        <w:pStyle w:val="Heading3"/>
        <w:spacing w:after="80" w:before="200"/>
      </w:pPr>
      <w:r>
        <w:rPr>
          <w:b/>
          <w:bCs/>
          <w:color w:val="8A6D1F"/>
          <w:sz w:val="21"/>
          <w:szCs w:val="21"/>
        </w:rPr>
        <w:t>A detector build filled C: to 2.99 MB free · Day 21</w:t>
      </w:r>
    </w:p>
    <w:p>
      <w:pPr>
        <w:spacing w:after="120"/>
      </w:pPr>
      <w:r>
        <w:rPr>
          <w:b/>
          <w:bCs/>
          <w:color w:val="1F3352"/>
          <w:sz w:val="20"/>
          <w:szCs w:val="20"/>
        </w:rPr>
        <w:t>Symptom</w:t>
      </w:r>
      <w:r>
        <w:rPr>
          <w:sz w:val="20"/>
          <w:szCs w:val="20"/>
        </w:rPr>
        <w:t xml:space="preserve"> — docker build for the Layer 3 detector had to be killed with Ctrl+C; the system drive had no space left and Docker itself then stopped working, because its engine runs inside WSL and a full disk disables it.</w:t>
      </w:r>
    </w:p>
    <w:p>
      <w:pPr>
        <w:spacing w:after="120"/>
      </w:pPr>
      <w:r>
        <w:rPr>
          <w:b/>
          <w:bCs/>
          <w:color w:val="1F3352"/>
          <w:sz w:val="20"/>
          <w:szCs w:val="20"/>
        </w:rPr>
        <w:t>Cause</w:t>
      </w:r>
      <w:r>
        <w:rPr>
          <w:sz w:val="20"/>
          <w:szCs w:val="20"/>
        </w:rPr>
        <w:t xml:space="preserve"> — my estimate. I said the image would be 2 to 2.5 GB and that 16.6 GB free was comfortable. A build holds the build-stage layers, the runtime copy and the BuildKit cache simultaneously, so a 4 GB image needed over twelve.</w:t>
      </w:r>
    </w:p>
    <w:p>
      <w:pPr>
        <w:spacing w:after="120"/>
      </w:pPr>
      <w:r>
        <w:rPr>
          <w:b/>
          <w:bCs/>
          <w:color w:val="1F3352"/>
          <w:sz w:val="20"/>
          <w:szCs w:val="20"/>
        </w:rPr>
        <w:t>Fix</w:t>
      </w:r>
      <w:r>
        <w:rPr>
          <w:sz w:val="20"/>
          <w:szCs w:val="20"/>
        </w:rPr>
        <w:t xml:space="preserve"> — reset Docker's data, then Settings → Resources → Advanced → Disk image location to move everything to E:\DockerData, so a future build cannot reach the system drive. C: went from 2.99 MB to 27.3 GB.</w:t>
      </w:r>
    </w:p>
    <w:p>
      <w:pPr>
        <w:spacing w:after="120"/>
      </w:pPr>
      <w:r>
        <w:rPr>
          <w:b/>
          <w:bCs/>
          <w:color w:val="1F3352"/>
          <w:sz w:val="20"/>
          <w:szCs w:val="20"/>
        </w:rPr>
        <w:t>Lesson</w:t>
      </w:r>
      <w:r>
        <w:rPr>
          <w:sz w:val="20"/>
          <w:szCs w:val="20"/>
        </w:rPr>
        <w:t xml:space="preserve"> — budget three times the expected final size in free disk before any build that downloads a framework or a model, never start below 25 GB free, and state the number out loud first. The finished artefact is not the peak.</w:t>
      </w:r>
    </w:p>
    <w:p>
      <w:pPr>
        <w:pStyle w:val="Heading3"/>
        <w:spacing w:after="80" w:before="200"/>
      </w:pPr>
      <w:r>
        <w:rPr>
          <w:b/>
          <w:bCs/>
          <w:color w:val="8A6D1F"/>
          <w:sz w:val="21"/>
          <w:szCs w:val="21"/>
        </w:rPr>
        <w:t>MinIO's images vanished from the registries · Day 21</w:t>
      </w:r>
    </w:p>
    <w:p>
      <w:pPr>
        <w:spacing w:after="120"/>
      </w:pPr>
      <w:r>
        <w:rPr>
          <w:b/>
          <w:bCs/>
          <w:color w:val="1F3352"/>
          <w:sz w:val="20"/>
          <w:szCs w:val="20"/>
        </w:rPr>
        <w:t>Symptom</w:t>
      </w:r>
      <w:r>
        <w:rPr>
          <w:sz w:val="20"/>
          <w:szCs w:val="20"/>
        </w:rPr>
        <w:t xml:space="preserve"> — after the Docker reset, docker compose up -d failed with "pull access denied for minio/minio, repository does not exist or may require docker login", while mongo and redis pulled normally.</w:t>
      </w:r>
    </w:p>
    <w:p>
      <w:pPr>
        <w:spacing w:after="120"/>
      </w:pPr>
      <w:r>
        <w:rPr>
          <w:b/>
          <w:bCs/>
          <w:color w:val="1F3352"/>
          <w:sz w:val="20"/>
          <w:szCs w:val="20"/>
        </w:rPr>
        <w:t>First diagnosis, and wrong</w:t>
      </w:r>
      <w:r>
        <w:rPr>
          <w:sz w:val="20"/>
          <w:szCs w:val="20"/>
        </w:rPr>
        <w:t xml:space="preserve"> — lost credentials. Disproved in one command: docker pull hello-world succeeded, so authentication to Docker Hub was fine.</w:t>
      </w:r>
    </w:p>
    <w:p>
      <w:pPr>
        <w:spacing w:after="120"/>
      </w:pPr>
      <w:r>
        <w:rPr>
          <w:b/>
          <w:bCs/>
          <w:color w:val="1F3352"/>
          <w:sz w:val="20"/>
          <w:szCs w:val="20"/>
        </w:rPr>
        <w:t>Real cause</w:t>
      </w:r>
      <w:r>
        <w:rPr>
          <w:sz w:val="20"/>
          <w:szCs w:val="20"/>
        </w:rPr>
        <w:t xml:space="preserve"> — MinIO removed minio/minio from Docker Hub around 11 September 2026, and quay.io/minio/minio stopped allowing anonymous pulls on the 24th. The stack had been running on a locally cached copy of an image that no longer existed upstream.</w:t>
      </w:r>
    </w:p>
    <w:p>
      <w:pPr>
        <w:spacing w:after="120"/>
      </w:pPr>
      <w:r>
        <w:rPr>
          <w:b/>
          <w:bCs/>
          <w:color w:val="1F3352"/>
          <w:sz w:val="20"/>
          <w:szCs w:val="20"/>
        </w:rPr>
        <w:t>Fix, partial</w:t>
      </w:r>
      <w:r>
        <w:rPr>
          <w:sz w:val="20"/>
          <w:szCs w:val="20"/>
        </w:rPr>
        <w:t xml:space="preserve"> — quay.io/minio/aistor/minio pulls, but refuses every S3 operation without a commercial licence. Still open at the end of the day.</w:t>
      </w:r>
    </w:p>
    <w:p>
      <w:pPr>
        <w:spacing w:after="120"/>
      </w:pPr>
      <w:r>
        <w:rPr>
          <w:b/>
          <w:bCs/>
          <w:color w:val="1F3352"/>
          <w:sz w:val="20"/>
          <w:szCs w:val="20"/>
        </w:rPr>
        <w:t>Lesson</w:t>
      </w:r>
      <w:r>
        <w:rPr>
          <w:sz w:val="20"/>
          <w:szCs w:val="20"/>
        </w:rPr>
        <w:t xml:space="preserve"> — a pinned tag protects against an image changing, not against a registry removing it. Anything the project cannot rebuild from scratch is a dependency you do not actually have.</w:t>
      </w:r>
    </w:p>
    <w:p>
      <w:pPr>
        <w:pStyle w:val="Heading3"/>
        <w:spacing w:after="80" w:before="200"/>
      </w:pPr>
      <w:r>
        <w:rPr>
          <w:b/>
          <w:bCs/>
          <w:color w:val="8A6D1F"/>
          <w:sz w:val="21"/>
          <w:szCs w:val="21"/>
        </w:rPr>
        <w:t>The api container had been crash-looping unnoticed · Day 21</w:t>
      </w:r>
    </w:p>
    <w:p>
      <w:pPr>
        <w:spacing w:after="120"/>
      </w:pPr>
      <w:r>
        <w:rPr>
          <w:b/>
          <w:bCs/>
          <w:color w:val="1F3352"/>
          <w:sz w:val="20"/>
          <w:szCs w:val="20"/>
        </w:rPr>
        <w:t>Symptom</w:t>
      </w:r>
      <w:r>
        <w:rPr>
          <w:sz w:val="20"/>
          <w:szCs w:val="20"/>
        </w:rPr>
        <w:t xml:space="preserve"> — all five containers reported Up, and every test suite failed at setup with an S3 error that named credentials.</w:t>
      </w:r>
    </w:p>
    <w:p>
      <w:pPr>
        <w:spacing w:after="120"/>
      </w:pPr>
      <w:r>
        <w:rPr>
          <w:b/>
          <w:bCs/>
          <w:color w:val="1F3352"/>
          <w:sz w:val="20"/>
          <w:szCs w:val="20"/>
        </w:rPr>
        <w:t>Cause</w:t>
      </w:r>
      <w:r>
        <w:rPr>
          <w:sz w:val="20"/>
          <w:szCs w:val="20"/>
        </w:rPr>
        <w:t xml:space="preserve"> — two unrelated faults at once. MinIO was licence-gated, which caused the test failures. Separately, the api container dies at startup because NODE_ENV defaults to development, the logger asks pino for pino-pretty in development, and the production image installs without dev dependencies.</w:t>
      </w:r>
    </w:p>
    <w:p>
      <w:pPr>
        <w:spacing w:after="120"/>
      </w:pPr>
      <w:r>
        <w:rPr>
          <w:b/>
          <w:bCs/>
          <w:color w:val="1F3352"/>
          <w:sz w:val="20"/>
          <w:szCs w:val="20"/>
        </w:rPr>
        <w:t>Why it went unseen</w:t>
      </w:r>
      <w:r>
        <w:rPr>
          <w:sz w:val="20"/>
          <w:szCs w:val="20"/>
        </w:rPr>
        <w:t xml:space="preserve"> — restart: unless-stopped makes a container that dies immediately look like one that is Up, and nothing in the project actually uses the api container: the tests build the app in-process and the worker runs on the host. I read Up as healthy and said so.</w:t>
      </w:r>
    </w:p>
    <w:p>
      <w:pPr>
        <w:spacing w:after="120"/>
      </w:pPr>
      <w:r>
        <w:rPr>
          <w:b/>
          <w:bCs/>
          <w:color w:val="1F3352"/>
          <w:sz w:val="20"/>
          <w:szCs w:val="20"/>
        </w:rPr>
        <w:t>Lesson</w:t>
      </w:r>
      <w:r>
        <w:rPr>
          <w:sz w:val="20"/>
          <w:szCs w:val="20"/>
        </w:rPr>
        <w:t xml:space="preserve"> — Up is not healthy, and a service nothing depends on can be broken for days without a single symptom. Read the logs, not the status column.</w:t>
      </w:r>
    </w:p>
    <w:p>
      <w:pPr>
        <w:pStyle w:val="Heading2"/>
        <w:spacing w:after="120" w:before="300"/>
      </w:pPr>
      <w:r>
        <w:rPr>
          <w:b/>
          <w:bCs/>
          <w:color w:val="1F3352"/>
          <w:sz w:val="24"/>
          <w:szCs w:val="24"/>
        </w:rPr>
        <w:t>Decisions · Phase 5</w:t>
      </w:r>
    </w:p>
    <w:p>
      <w:pPr>
        <w:pStyle w:val="ListParagraph"/>
        <w:numPr>
          <w:ilvl w:val="0"/>
          <w:numId w:val="1"/>
        </w:numPr>
        <w:spacing w:after="60"/>
      </w:pPr>
      <w:r>
        <w:rPr>
          <w:b/>
          <w:bCs/>
          <w:sz w:val="20"/>
          <w:szCs w:val="20"/>
        </w:rPr>
        <w:t>A second detector endpoint rather than extending /analyze</w:t>
      </w:r>
      <w:r>
        <w:rPr>
          <w:sz w:val="20"/>
          <w:szCs w:val="20"/>
        </w:rPr>
        <w:t xml:space="preserve"> — a baseline is built once per student from anchors that may be months old, while an analysis runs on every upload. Computing features inside /analyze would do the work every time and throw it away.</w:t>
      </w:r>
    </w:p>
    <w:p>
      <w:pPr>
        <w:pStyle w:val="ListParagraph"/>
        <w:numPr>
          <w:ilvl w:val="0"/>
          <w:numId w:val="1"/>
        </w:numPr>
        <w:spacing w:after="60"/>
      </w:pPr>
      <w:r>
        <w:rPr>
          <w:b/>
          <w:bCs/>
          <w:sz w:val="20"/>
          <w:szCs w:val="20"/>
        </w:rPr>
        <w:t>A feature-set version independent of the detector version</w:t>
      </w:r>
      <w:r>
        <w:rPr>
          <w:sz w:val="20"/>
          <w:szCs w:val="20"/>
        </w:rPr>
        <w:t xml:space="preserve"> — a baseline only cares whether the ten numbers were defined the same way when it was built. When the set changes, every baseline on the old version must be rebuilt rather than silently compared against new numbers.</w:t>
      </w:r>
    </w:p>
    <w:p>
      <w:pPr>
        <w:pStyle w:val="ListParagraph"/>
        <w:numPr>
          <w:ilvl w:val="0"/>
          <w:numId w:val="1"/>
        </w:numPr>
        <w:spacing w:after="60"/>
      </w:pPr>
      <w:r>
        <w:rPr>
          <w:b/>
          <w:bCs/>
          <w:sz w:val="20"/>
          <w:szCs w:val="20"/>
        </w:rPr>
        <w:t>A layer can never be part of its own precondition</w:t>
      </w:r>
      <w:r>
        <w:rPr>
          <w:sz w:val="20"/>
          <w:szCs w:val="20"/>
        </w:rPr>
        <w:t xml:space="preserve"> — a submission cannot be required to pass Layer 2 before it may anchor the baseline Layer 2 needs. This corrected a circular rule I had written into the schema in Phase 2.</w:t>
      </w:r>
    </w:p>
    <w:p>
      <w:pPr>
        <w:pStyle w:val="ListParagraph"/>
        <w:numPr>
          <w:ilvl w:val="0"/>
          <w:numId w:val="1"/>
        </w:numPr>
        <w:spacing w:after="60"/>
      </w:pPr>
      <w:r>
        <w:rPr>
          <w:b/>
          <w:bCs/>
          <w:sz w:val="20"/>
          <w:szCs w:val="20"/>
        </w:rPr>
        <w:t>samples is per feature, not per baseline</w:t>
      </w:r>
      <w:r>
        <w:rPr>
          <w:sz w:val="20"/>
          <w:szCs w:val="20"/>
        </w:rPr>
        <w:t xml:space="preserve"> — four anchors do not give four samples of every feature, so one anchor count as the denominator would compute a standard deviation over measurements that were never taken.</w:t>
      </w:r>
    </w:p>
    <w:p>
      <w:pPr>
        <w:pStyle w:val="ListParagraph"/>
        <w:numPr>
          <w:ilvl w:val="0"/>
          <w:numId w:val="1"/>
        </w:numPr>
        <w:spacing w:after="60"/>
      </w:pPr>
      <w:r>
        <w:rPr>
          <w:b/>
          <w:bCs/>
          <w:sz w:val="20"/>
          <w:szCs w:val="20"/>
        </w:rPr>
        <w:t>Eligibility returns a sentence, not a boolean</w:t>
      </w:r>
      <w:r>
        <w:rPr>
          <w:sz w:val="20"/>
          <w:szCs w:val="20"/>
        </w:rPr>
        <w:t xml:space="preserve"> — every refusal is shown to a faculty member who clicked a button and expects to know why nothing happened.</w:t>
      </w:r>
    </w:p>
    <w:p>
      <w:pPr>
        <w:pStyle w:val="ListParagraph"/>
        <w:numPr>
          <w:ilvl w:val="0"/>
          <w:numId w:val="1"/>
        </w:numPr>
        <w:spacing w:after="60"/>
      </w:pPr>
      <w:r>
        <w:rPr>
          <w:b/>
          <w:bCs/>
          <w:sz w:val="20"/>
          <w:szCs w:val="20"/>
        </w:rPr>
        <w:t>Trust-weighted statistics with Bessel's correction against the effective sample size</w:t>
      </w:r>
      <w:r>
        <w:rPr>
          <w:sz w:val="20"/>
          <w:szCs w:val="20"/>
        </w:rPr>
        <w:t xml:space="preserve"> — with unequal weights four anchors carry less information than four equal ones, 3.76 rather than 4.</w:t>
      </w:r>
    </w:p>
    <w:p>
      <w:pPr>
        <w:pStyle w:val="ListParagraph"/>
        <w:numPr>
          <w:ilvl w:val="0"/>
          <w:numId w:val="1"/>
        </w:numPr>
        <w:spacing w:after="60"/>
      </w:pPr>
      <w:r>
        <w:rPr>
          <w:b/>
          <w:bCs/>
          <w:sz w:val="20"/>
          <w:szCs w:val="20"/>
        </w:rPr>
        <w:t>Confidence is average trust capped by coverage</w:t>
      </w:r>
      <w:r>
        <w:rPr>
          <w:sz w:val="20"/>
          <w:szCs w:val="20"/>
        </w:rPr>
        <w:t xml:space="preserve"> — average trust sets the ceiling and anchor count can only pull it down, so five nominated anchors are never more trustworthy than three. More opinions are still opinions.</w:t>
      </w:r>
    </w:p>
    <w:p>
      <w:pPr>
        <w:pStyle w:val="ListParagraph"/>
        <w:numPr>
          <w:ilvl w:val="0"/>
          <w:numId w:val="1"/>
        </w:numPr>
        <w:spacing w:after="60"/>
      </w:pPr>
      <w:r>
        <w:rPr>
          <w:b/>
          <w:bCs/>
          <w:sz w:val="20"/>
          <w:szCs w:val="20"/>
        </w:rPr>
        <w:t>At least one invigilated anchor before a baseline is usable</w:t>
      </w:r>
      <w:r>
        <w:rPr>
          <w:sz w:val="20"/>
          <w:szCs w:val="20"/>
        </w:rPr>
        <w:t xml:space="preserve"> — Layer 2's claim is "this does not look like your own work", and that needs one sample we watched being written rather than only judgements. The cost, accepted and stated, is that nomination alone cannot give Layer 2 to the student it exists for.</w:t>
      </w:r>
    </w:p>
    <w:p>
      <w:pPr>
        <w:pStyle w:val="ListParagraph"/>
        <w:numPr>
          <w:ilvl w:val="0"/>
          <w:numId w:val="1"/>
        </w:numPr>
        <w:spacing w:after="60"/>
      </w:pPr>
      <w:r>
        <w:rPr>
          <w:b/>
          <w:bCs/>
          <w:sz w:val="20"/>
          <w:szCs w:val="20"/>
        </w:rPr>
        <w:t>The denominator is the cohort's pooled within-author spread, not the student's own</w:t>
      </w:r>
      <w:r>
        <w:rPr>
          <w:sz w:val="20"/>
          <w:szCs w:val="20"/>
        </w:rPr>
        <w:t xml:space="preserve"> — measured AUC 0.909 against 0.766, with every shrinkage blend landing in between. A student's mean is personal; the spread is closer to a property of the feature than of the person.</w:t>
      </w:r>
    </w:p>
    <w:p>
      <w:pPr>
        <w:pStyle w:val="ListParagraph"/>
        <w:numPr>
          <w:ilvl w:val="0"/>
          <w:numId w:val="1"/>
        </w:numPr>
        <w:spacing w:after="60"/>
      </w:pPr>
      <w:r>
        <w:rPr>
          <w:b/>
          <w:bCs/>
          <w:sz w:val="20"/>
          <w:szCs w:val="20"/>
        </w:rPr>
        <w:t>Four scored features, not ten, with all ten still measured and stored</w:t>
      </w:r>
      <w:r>
        <w:rPr>
          <w:sz w:val="20"/>
          <w:szCs w:val="20"/>
        </w:rPr>
        <w:t xml:space="preserve"> — the four layout features carry the signal and dropping the other six raised author identification from 78.8% to 87.9%. Storing all ten makes the choice reversible in one line.</w:t>
      </w:r>
    </w:p>
    <w:p>
      <w:pPr>
        <w:pStyle w:val="ListParagraph"/>
        <w:numPr>
          <w:ilvl w:val="0"/>
          <w:numId w:val="1"/>
        </w:numPr>
        <w:spacing w:after="60"/>
      </w:pPr>
      <w:r>
        <w:rPr>
          <w:b/>
          <w:bCs/>
          <w:sz w:val="20"/>
          <w:szCs w:val="20"/>
        </w:rPr>
        <w:t>Prefer size-comparable anchors, 0.5x to 2x the line count, falling back with the caveat recorded</w:t>
      </w:r>
      <w:r>
        <w:rPr>
          <w:sz w:val="20"/>
          <w:szCs w:val="20"/>
        </w:rPr>
        <w:t xml:space="preserve"> — size control was the largest single effect measured, raising identification from 32% to 79%. Refusing to score would be worse than scoring with the caveat visible.</w:t>
      </w:r>
    </w:p>
    <w:p>
      <w:pPr>
        <w:pStyle w:val="ListParagraph"/>
        <w:numPr>
          <w:ilvl w:val="0"/>
          <w:numId w:val="1"/>
        </w:numPr>
        <w:spacing w:after="60"/>
      </w:pPr>
      <w:r>
        <w:rPr>
          <w:b/>
          <w:bCs/>
          <w:sz w:val="20"/>
          <w:szCs w:val="20"/>
        </w:rPr>
        <w:t>Layer 2 is wrapped in try/catch and Layer 1 is not</w:t>
      </w:r>
      <w:r>
        <w:rPr>
          <w:sz w:val="20"/>
          <w:szCs w:val="20"/>
        </w:rPr>
        <w:t xml:space="preserve"> — a Layer 1 failure means the detector is down and BullMQ should retry; a Layer 2 failure means one of two findings is missing, and throwing would discard a good structural result.</w:t>
      </w:r>
    </w:p>
    <w:p>
      <w:pPr>
        <w:pStyle w:val="ListParagraph"/>
        <w:numPr>
          <w:ilvl w:val="0"/>
          <w:numId w:val="1"/>
        </w:numPr>
        <w:spacing w:after="60"/>
      </w:pPr>
      <w:r>
        <w:rPr>
          <w:b/>
          <w:bCs/>
          <w:sz w:val="20"/>
          <w:szCs w:val="20"/>
        </w:rPr>
        <w:t>Six separate skip reasons, each a sentence</w:t>
      </w:r>
      <w:r>
        <w:rPr>
          <w:sz w:val="20"/>
          <w:szCs w:val="20"/>
        </w:rPr>
        <w:t xml:space="preserve"> — "we could not check" and "we checked and found nothing" must never look the same on a student's record.</w:t>
      </w:r>
    </w:p>
    <w:p>
      <w:pPr>
        <w:pStyle w:val="ListParagraph"/>
        <w:numPr>
          <w:ilvl w:val="0"/>
          <w:numId w:val="1"/>
        </w:numPr>
        <w:spacing w:after="60"/>
      </w:pPr>
      <w:r>
        <w:rPr>
          <w:b/>
          <w:bCs/>
          <w:sz w:val="20"/>
          <w:szCs w:val="20"/>
        </w:rPr>
        <w:t>The two change-point numbers are magnitudes, not operands</w:t>
      </w:r>
      <w:r>
        <w:rPr>
          <w:sz w:val="20"/>
          <w:szCs w:val="20"/>
        </w:rPr>
        <w:t xml:space="preserve"> — RMS(a) minus RMS(b) is not RMS(a minus b), so the per-feature excess is logged and never stored. Their ratio is valid and is the number a review screen should show.</w:t>
      </w:r>
    </w:p>
    <w:p>
      <w:pPr>
        <w:pStyle w:val="ListParagraph"/>
        <w:numPr>
          <w:ilvl w:val="0"/>
          <w:numId w:val="1"/>
        </w:numPr>
        <w:spacing w:after="60"/>
      </w:pPr>
      <w:r>
        <w:rPr>
          <w:b/>
          <w:bCs/>
          <w:sz w:val="20"/>
          <w:szCs w:val="20"/>
        </w:rPr>
        <w:t>The student is excluded from their own cohort, and from the population they are ranked against</w:t>
      </w:r>
      <w:r>
        <w:rPr>
          <w:sz w:val="20"/>
          <w:szCs w:val="20"/>
        </w:rPr>
        <w:t xml:space="preserve"> — pooling a spread across everyone is legitimate; ranking someone against a list containing themselves is not.</w:t>
      </w:r>
    </w:p>
    <w:p>
      <w:pPr>
        <w:pStyle w:val="ListParagraph"/>
        <w:numPr>
          <w:ilvl w:val="0"/>
          <w:numId w:val="1"/>
        </w:numPr>
        <w:spacing w:after="60"/>
      </w:pPr>
      <w:r>
        <w:rPr>
          <w:b/>
          <w:bCs/>
          <w:sz w:val="20"/>
          <w:szCs w:val="20"/>
        </w:rPr>
        <w:t>An allowlist by job kind, not a denylist of job names</w:t>
      </w:r>
      <w:r>
        <w:rPr>
          <w:sz w:val="20"/>
          <w:szCs w:val="20"/>
        </w:rPr>
        <w:t xml:space="preserve"> — the failed handler returned early only for the recalibrate job, so every failed rebuild would have run updateOne({ _id: undefined }). A denylist breaks the moment you add the next job type.</w:t>
      </w:r>
    </w:p>
    <w:p>
      <w:pPr>
        <w:pStyle w:val="ListParagraph"/>
        <w:numPr>
          <w:ilvl w:val="0"/>
          <w:numId w:val="1"/>
        </w:numPr>
        <w:spacing w:after="60"/>
      </w:pPr>
      <w:r>
        <w:rPr>
          <w:b/>
          <w:bCs/>
          <w:sz w:val="20"/>
          <w:szCs w:val="20"/>
        </w:rPr>
        <w:t>Docker's disk image lives on E:, not C:</w:t>
      </w:r>
      <w:r>
        <w:rPr>
          <w:sz w:val="20"/>
          <w:szCs w:val="20"/>
        </w:rPr>
        <w:t xml:space="preserve"> — a build that overruns its estimate can no longer fill the system drive and take the page file, the type checker and Docker itself down with it.</w:t>
      </w:r>
    </w:p>
    <w:p>
      <w:pPr>
        <w:pStyle w:val="Heading2"/>
        <w:spacing w:after="120" w:before="300"/>
      </w:pPr>
      <w:r>
        <w:rPr>
          <w:b/>
          <w:bCs/>
          <w:color w:val="1F3352"/>
          <w:sz w:val="24"/>
          <w:szCs w:val="24"/>
        </w:rPr>
        <w:t>Corrections to my own reasoning · Phase 5</w:t>
      </w:r>
    </w:p>
    <w:p>
      <w:pPr>
        <w:pStyle w:val="ListParagraph"/>
        <w:numPr>
          <w:ilvl w:val="0"/>
          <w:numId w:val="1"/>
        </w:numPr>
        <w:spacing w:after="60"/>
      </w:pPr>
      <w:r>
        <w:rPr>
          <w:b/>
          <w:bCs/>
          <w:sz w:val="20"/>
          <w:szCs w:val="20"/>
        </w:rPr>
        <w:t>The layout features are the weak ones</w:t>
      </w:r>
      <w:r>
        <w:rPr>
          <w:sz w:val="20"/>
          <w:szCs w:val="20"/>
        </w:rPr>
        <w:t xml:space="preserve"> — they are the strong ones. blank_line_ratio and avg_line_length discriminate best on real code, and the naming features I expected to be strongest are near worthless. I had assumed a formatter erases layout, but a formatter does not choose how many blank lines sit between logical blocks, how deeply you nest, or how often you comment. Third time this claim was wrong, first time settled with data.</w:t>
      </w:r>
    </w:p>
    <w:p>
      <w:pPr>
        <w:pStyle w:val="ListParagraph"/>
        <w:numPr>
          <w:ilvl w:val="0"/>
          <w:numId w:val="1"/>
        </w:numPr>
        <w:spacing w:after="60"/>
      </w:pPr>
      <w:r>
        <w:rPr>
          <w:b/>
          <w:bCs/>
          <w:sz w:val="20"/>
          <w:szCs w:val="20"/>
        </w:rPr>
        <w:t>Stored raw anchor values avoid re-measuring</w:t>
      </w:r>
      <w:r>
        <w:rPr>
          <w:sz w:val="20"/>
          <w:szCs w:val="20"/>
        </w:rPr>
        <w:t xml:space="preserve"> — they do not. Every build re-measures everything, because twenty anchors is twenty calls at about 3 ms and reusing them would buy 60 ms and cost a reconciliation problem. They are stored so faculty can be shown which files produced the mean.</w:t>
      </w:r>
    </w:p>
    <w:p>
      <w:pPr>
        <w:pStyle w:val="ListParagraph"/>
        <w:numPr>
          <w:ilvl w:val="0"/>
          <w:numId w:val="1"/>
        </w:numPr>
        <w:spacing w:after="60"/>
      </w:pPr>
      <w:r>
        <w:rPr>
          <w:b/>
          <w:bCs/>
          <w:sz w:val="20"/>
          <w:szCs w:val="20"/>
        </w:rPr>
        <w:t>A zero standard deviation is an edge case</w:t>
      </w:r>
      <w:r>
        <w:rPr>
          <w:sz w:val="20"/>
          <w:szCs w:val="20"/>
        </w:rPr>
        <w:t xml:space="preserve"> — it is the normal case for a coarse feature. for_loop_ratio gave exactly zero on the first realistic test, because a consistent author uses for and never while.</w:t>
      </w:r>
    </w:p>
    <w:p>
      <w:pPr>
        <w:pStyle w:val="ListParagraph"/>
        <w:numPr>
          <w:ilvl w:val="0"/>
          <w:numId w:val="1"/>
        </w:numPr>
        <w:spacing w:after="60"/>
      </w:pPr>
      <w:r>
        <w:rPr>
          <w:b/>
          <w:bCs/>
          <w:sz w:val="20"/>
          <w:szCs w:val="20"/>
        </w:rPr>
        <w:t>The stricter Phase 2 reading of baseline eligibility was vacuous</w:t>
      </w:r>
      <w:r>
        <w:rPr>
          <w:sz w:val="20"/>
          <w:szCs w:val="20"/>
        </w:rPr>
        <w:t xml:space="preserve"> — that argument held for nomination eligibility only. The stricter rule was already implemented in baseline.ts in a different and coherent form: not "one submission must be both", but "at least one of the student's anchors must be observed".</w:t>
      </w:r>
    </w:p>
    <w:p>
      <w:pPr>
        <w:pStyle w:val="ListParagraph"/>
        <w:numPr>
          <w:ilvl w:val="0"/>
          <w:numId w:val="1"/>
        </w:numPr>
        <w:spacing w:after="60"/>
      </w:pPr>
      <w:r>
        <w:rPr>
          <w:b/>
          <w:bCs/>
          <w:sz w:val="20"/>
          <w:szCs w:val="20"/>
        </w:rPr>
        <w:t>The 8090 against 8000 mismatch was a harmless stale comment</w:t>
      </w:r>
      <w:r>
        <w:rPr>
          <w:sz w:val="20"/>
          <w:szCs w:val="20"/>
        </w:rPr>
        <w:t xml:space="preserve"> — it was the live DETECTOR_URL, and it cost a 90-second run twenty minutes after I had seen it and filed it as harmless.</w:t>
      </w:r>
    </w:p>
    <w:p>
      <w:pPr>
        <w:pStyle w:val="ListParagraph"/>
        <w:numPr>
          <w:ilvl w:val="0"/>
          <w:numId w:val="1"/>
        </w:numPr>
        <w:spacing w:after="60"/>
      </w:pPr>
      <w:r>
        <w:rPr>
          <w:b/>
          <w:bCs/>
          <w:sz w:val="20"/>
          <w:szCs w:val="20"/>
        </w:rPr>
        <w:t>The Layer 3 image would need about 2 to 2.5 GB and 16.6 GB free was comfortable</w:t>
      </w:r>
      <w:r>
        <w:rPr>
          <w:sz w:val="20"/>
          <w:szCs w:val="20"/>
        </w:rPr>
        <w:t xml:space="preserve"> — wrong by a factor of five on the space actually required, and it filled the system drive. A Docker build needs roughly three times the finished image size.</w:t>
      </w:r>
    </w:p>
    <w:p>
      <w:pPr>
        <w:pStyle w:val="ListParagraph"/>
        <w:numPr>
          <w:ilvl w:val="0"/>
          <w:numId w:val="1"/>
        </w:numPr>
        <w:spacing w:after="60"/>
      </w:pPr>
      <w:r>
        <w:rPr>
          <w:b/>
          <w:bCs/>
          <w:sz w:val="20"/>
          <w:szCs w:val="20"/>
        </w:rPr>
        <w:t>All of it is reproducible, said during the Docker recovery</w:t>
      </w:r>
      <w:r>
        <w:rPr>
          <w:sz w:val="20"/>
          <w:szCs w:val="20"/>
        </w:rPr>
        <w:t xml:space="preserve"> — not true for minio/minio, whose only remaining copy was the local cache I had just told him to wipe.</w:t>
      </w:r>
    </w:p>
    <w:p>
      <w:pPr>
        <w:pStyle w:val="ListParagraph"/>
        <w:numPr>
          <w:ilvl w:val="0"/>
          <w:numId w:val="1"/>
        </w:numPr>
        <w:spacing w:after="60"/>
      </w:pPr>
      <w:r>
        <w:rPr>
          <w:b/>
          <w:bCs/>
          <w:sz w:val="20"/>
          <w:szCs w:val="20"/>
        </w:rPr>
        <w:t>The MinIO pull failure was lost credentials</w:t>
      </w:r>
      <w:r>
        <w:rPr>
          <w:sz w:val="20"/>
          <w:szCs w:val="20"/>
        </w:rPr>
        <w:t xml:space="preserve"> — disproved by docker pull hello-world in one command. The real cause was the image being removed from the registry entirely.</w:t>
      </w:r>
    </w:p>
    <w:p>
      <w:pPr>
        <w:pStyle w:val="ListParagraph"/>
        <w:numPr>
          <w:ilvl w:val="0"/>
          <w:numId w:val="1"/>
        </w:numPr>
        <w:spacing w:after="60"/>
      </w:pPr>
      <w:r>
        <w:rPr>
          <w:b/>
          <w:bCs/>
          <w:sz w:val="20"/>
          <w:szCs w:val="20"/>
        </w:rPr>
        <w:t>All five containers are healthy</w:t>
      </w:r>
      <w:r>
        <w:rPr>
          <w:sz w:val="20"/>
          <w:szCs w:val="20"/>
        </w:rPr>
        <w:t xml:space="preserve"> — four were. The api container had been crash-looping, and I read Up off the status column instead of reading its log.</w:t>
      </w:r>
    </w:p>
    <w:p>
      <w:pPr>
        <w:pStyle w:val="ListParagraph"/>
        <w:numPr>
          <w:ilvl w:val="0"/>
          <w:numId w:val="1"/>
        </w:numPr>
        <w:spacing w:after="60"/>
      </w:pPr>
      <w:r>
        <w:rPr>
          <w:b/>
          <w:bCs/>
          <w:sz w:val="20"/>
          <w:szCs w:val="20"/>
        </w:rPr>
        <w:t>I recorded the unknown-to-Mongoose-create cascade on Day 17 and hit it again on Day 20</w:t>
      </w:r>
      <w:r>
        <w:rPr>
          <w:sz w:val="20"/>
          <w:szCs w:val="20"/>
        </w:rPr>
        <w:t xml:space="preserve"> — because what I wrote down was the specific instance rather than the general rule. Write down the rule.</w:t>
      </w:r>
    </w:p>
    <w:p>
      <w:pPr>
        <w:pStyle w:val="Heading2"/>
        <w:spacing w:after="120" w:before="300"/>
      </w:pPr>
      <w:r>
        <w:rPr>
          <w:b/>
          <w:bCs/>
          <w:color w:val="1F3352"/>
          <w:sz w:val="24"/>
          <w:szCs w:val="24"/>
        </w:rPr>
        <w:t>Battles · Phase 6</w:t>
      </w:r>
    </w:p>
    <w:p>
      <w:pPr>
        <w:pStyle w:val="Heading3"/>
        <w:spacing w:after="80" w:before="200"/>
      </w:pPr>
      <w:r>
        <w:rPr>
          <w:b/>
          <w:bCs/>
          <w:color w:val="8A6D1F"/>
          <w:sz w:val="21"/>
          <w:szCs w:val="21"/>
        </w:rPr>
        <w:t>MinIO's images vanished from the registries · Day 21</w:t>
      </w:r>
    </w:p>
    <w:p>
      <w:pPr>
        <w:spacing w:after="120"/>
      </w:pPr>
      <w:r>
        <w:rPr>
          <w:b/>
          <w:bCs/>
          <w:color w:val="1F3352"/>
          <w:sz w:val="20"/>
          <w:szCs w:val="20"/>
        </w:rPr>
        <w:t>Symptom</w:t>
      </w:r>
      <w:r>
        <w:rPr>
          <w:sz w:val="20"/>
          <w:szCs w:val="20"/>
        </w:rPr>
        <w:t xml:space="preserve"> — docker compose up -d failed with "pull access denied for minio/minio, repository does not exist or may require docker login", while mongo and redis pulled normally.</w:t>
      </w:r>
    </w:p>
    <w:p>
      <w:pPr>
        <w:spacing w:after="120"/>
      </w:pPr>
      <w:r>
        <w:rPr>
          <w:b/>
          <w:bCs/>
          <w:color w:val="1F3352"/>
          <w:sz w:val="20"/>
          <w:szCs w:val="20"/>
        </w:rPr>
        <w:t>First diagnosis, and wrong</w:t>
      </w:r>
      <w:r>
        <w:rPr>
          <w:sz w:val="20"/>
          <w:szCs w:val="20"/>
        </w:rPr>
        <w:t xml:space="preserve"> — lost credentials. Disproved in one command: docker pull hello-world succeeded, so authentication to Docker Hub was fine.</w:t>
      </w:r>
    </w:p>
    <w:p>
      <w:pPr>
        <w:spacing w:after="120"/>
      </w:pPr>
      <w:r>
        <w:rPr>
          <w:b/>
          <w:bCs/>
          <w:color w:val="1F3352"/>
          <w:sz w:val="20"/>
          <w:szCs w:val="20"/>
        </w:rPr>
        <w:t>Real cause</w:t>
      </w:r>
      <w:r>
        <w:rPr>
          <w:sz w:val="20"/>
          <w:szCs w:val="20"/>
        </w:rPr>
        <w:t xml:space="preserve"> — MinIO removed minio/minio from Docker Hub around 11 September 2026 and quay.io stopped allowing anonymous pulls on the 24th. The stack had been running for weeks on a locally cached copy of an image that no longer existed upstream, and wiping Docker destroyed the only copy.</w:t>
      </w:r>
    </w:p>
    <w:p>
      <w:pPr>
        <w:spacing w:after="120"/>
      </w:pPr>
      <w:r>
        <w:rPr>
          <w:b/>
          <w:bCs/>
          <w:color w:val="1F3352"/>
          <w:sz w:val="20"/>
          <w:szCs w:val="20"/>
        </w:rPr>
        <w:t>Fix</w:t>
      </w:r>
      <w:r>
        <w:rPr>
          <w:sz w:val="20"/>
          <w:szCs w:val="20"/>
        </w:rPr>
        <w:t xml:space="preserve"> — pgsty/silo, the AGPL community fork, pinned by digest. AIStor's free tier was rejected because its licence file cannot be committed.</w:t>
      </w:r>
    </w:p>
    <w:p>
      <w:pPr>
        <w:spacing w:after="120"/>
      </w:pPr>
      <w:r>
        <w:rPr>
          <w:b/>
          <w:bCs/>
          <w:color w:val="1F3352"/>
          <w:sz w:val="20"/>
          <w:szCs w:val="20"/>
        </w:rPr>
        <w:t>Lesson</w:t>
      </w:r>
      <w:r>
        <w:rPr>
          <w:sz w:val="20"/>
          <w:szCs w:val="20"/>
        </w:rPr>
        <w:t xml:space="preserve"> — a pinned tag protects against an image changing, not against a registry removing it. Anything the project cannot rebuild from scratch is a dependency you do not actually have.</w:t>
      </w:r>
    </w:p>
    <w:p>
      <w:pPr>
        <w:pStyle w:val="Heading3"/>
        <w:spacing w:after="80" w:before="200"/>
      </w:pPr>
      <w:r>
        <w:rPr>
          <w:b/>
          <w:bCs/>
          <w:color w:val="8A6D1F"/>
          <w:sz w:val="21"/>
          <w:szCs w:val="21"/>
        </w:rPr>
        <w:t>A dropped line renamed the whole compose project · Day 22</w:t>
      </w:r>
    </w:p>
    <w:p>
      <w:pPr>
        <w:spacing w:after="120"/>
      </w:pPr>
      <w:r>
        <w:rPr>
          <w:b/>
          <w:bCs/>
          <w:color w:val="1F3352"/>
          <w:sz w:val="20"/>
          <w:szCs w:val="20"/>
        </w:rPr>
        <w:t>Symptom</w:t>
      </w:r>
      <w:r>
        <w:rPr>
          <w:sz w:val="20"/>
          <w:szCs w:val="20"/>
        </w:rPr>
        <w:t xml:space="preserve"> — docker compose up -d created three new volumes and a new network, then failed with "the container name /codeguard-detector is already in use".</w:t>
      </w:r>
    </w:p>
    <w:p>
      <w:pPr>
        <w:spacing w:after="120"/>
      </w:pPr>
      <w:r>
        <w:rPr>
          <w:b/>
          <w:bCs/>
          <w:color w:val="1F3352"/>
          <w:sz w:val="20"/>
          <w:szCs w:val="20"/>
        </w:rPr>
        <w:t>Cause</w:t>
      </w:r>
      <w:r>
        <w:rPr>
          <w:sz w:val="20"/>
          <w:szCs w:val="20"/>
        </w:rPr>
        <w:t xml:space="preserve"> — mine. I rebuilt the compose file starting at services: and silently dropped name: codeguard from the top, so compose named the project after its directory instead. Volumes and networks are project-scoped and were created fresh; container_name is globally unique and collided with the containers still running from the previous day.</w:t>
      </w:r>
    </w:p>
    <w:p>
      <w:pPr>
        <w:spacing w:after="120"/>
      </w:pPr>
      <w:r>
        <w:rPr>
          <w:b/>
          <w:bCs/>
          <w:color w:val="1F3352"/>
          <w:sz w:val="20"/>
          <w:szCs w:val="20"/>
        </w:rPr>
        <w:t>Fix</w:t>
      </w:r>
      <w:r>
        <w:rPr>
          <w:sz w:val="20"/>
          <w:szCs w:val="20"/>
        </w:rPr>
        <w:t xml:space="preserve"> — restore the one line, remove both sets of containers and the orphaned volumes, and bring the stack up again.</w:t>
      </w:r>
    </w:p>
    <w:p>
      <w:pPr>
        <w:spacing w:after="120"/>
      </w:pPr>
      <w:r>
        <w:rPr>
          <w:b/>
          <w:bCs/>
          <w:color w:val="1F3352"/>
          <w:sz w:val="20"/>
          <w:szCs w:val="20"/>
        </w:rPr>
        <w:t>Lesson</w:t>
      </w:r>
      <w:r>
        <w:rPr>
          <w:sz w:val="20"/>
          <w:szCs w:val="20"/>
        </w:rPr>
        <w:t xml:space="preserve"> — when rebuilding a file from memory you can only lose what you did not retype. Editing in place cannot drop a line that was already there, which is the better habit and the reason the working arrangement changed the same day.</w:t>
      </w:r>
    </w:p>
    <w:p>
      <w:pPr>
        <w:pStyle w:val="Heading3"/>
        <w:spacing w:after="80" w:before="200"/>
      </w:pPr>
      <w:r>
        <w:rPr>
          <w:b/>
          <w:bCs/>
          <w:color w:val="8A6D1F"/>
          <w:sz w:val="21"/>
          <w:szCs w:val="21"/>
        </w:rPr>
        <w:t>A test hook that had always been one second from failing · Day 22</w:t>
      </w:r>
    </w:p>
    <w:p>
      <w:pPr>
        <w:spacing w:after="120"/>
      </w:pPr>
      <w:r>
        <w:rPr>
          <w:b/>
          <w:bCs/>
          <w:color w:val="1F3352"/>
          <w:sz w:val="20"/>
          <w:szCs w:val="20"/>
        </w:rPr>
        <w:t>Symptom</w:t>
      </w:r>
      <w:r>
        <w:rPr>
          <w:sz w:val="20"/>
          <w:szCs w:val="20"/>
        </w:rPr>
        <w:t xml:space="preserve"> — layer2.test.ts failed with "Hook timed out in 10000ms" and skipped all thirteen of its tests, while the other four files passed.</w:t>
      </w:r>
    </w:p>
    <w:p>
      <w:pPr>
        <w:spacing w:after="120"/>
      </w:pPr>
      <w:r>
        <w:rPr>
          <w:b/>
          <w:bCs/>
          <w:color w:val="1F3352"/>
          <w:sz w:val="20"/>
          <w:szCs w:val="20"/>
        </w:rPr>
        <w:t>First diagnosis, and wrong</w:t>
      </w:r>
      <w:r>
        <w:rPr>
          <w:sz w:val="20"/>
          <w:szCs w:val="20"/>
        </w:rPr>
        <w:t xml:space="preserve"> — a cold Mongo volume. I predicted the first run would fail and the second pass. The first run passed.</w:t>
      </w:r>
    </w:p>
    <w:p>
      <w:pPr>
        <w:spacing w:after="120"/>
      </w:pPr>
      <w:r>
        <w:rPr>
          <w:b/>
          <w:bCs/>
          <w:color w:val="1F3352"/>
          <w:sz w:val="20"/>
          <w:szCs w:val="20"/>
        </w:rPr>
        <w:t>Real cause</w:t>
      </w:r>
      <w:r>
        <w:rPr>
          <w:sz w:val="20"/>
          <w:szCs w:val="20"/>
        </w:rPr>
        <w:t xml:space="preserve"> — vitest prints it in every summary. The failing run spent 26 per cent of 41.71 seconds on imports, which is 10.84 seconds, against 5 per cent on the two passing runs. The hook performs eight dynamic imports after startTestApp, and on a cold Vite transform cache those eight module graphs are transformed inside it.</w:t>
      </w:r>
    </w:p>
    <w:p>
      <w:pPr>
        <w:spacing w:after="120"/>
      </w:pPr>
      <w:r>
        <w:rPr>
          <w:b/>
          <w:bCs/>
          <w:color w:val="1F3352"/>
          <w:sz w:val="20"/>
          <w:szCs w:val="20"/>
        </w:rPr>
        <w:t>Fix</w:t>
      </w:r>
      <w:r>
        <w:rPr>
          <w:sz w:val="20"/>
          <w:szCs w:val="20"/>
        </w:rPr>
        <w:t xml:space="preserve"> — scope that hook's timeout to 30 seconds rather than raising hookTimeout globally. Ten seconds was never a considered limit, it was vitest's default.</w:t>
      </w:r>
    </w:p>
    <w:p>
      <w:pPr>
        <w:spacing w:after="120"/>
      </w:pPr>
      <w:r>
        <w:rPr>
          <w:b/>
          <w:bCs/>
          <w:color w:val="1F3352"/>
          <w:sz w:val="20"/>
          <w:szCs w:val="20"/>
        </w:rPr>
        <w:t>Lesson</w:t>
      </w:r>
      <w:r>
        <w:rPr>
          <w:sz w:val="20"/>
          <w:szCs w:val="20"/>
        </w:rPr>
        <w:t xml:space="preserve"> — the answer was in output I had already read twice. Read the summary line, not just the failure.</w:t>
      </w:r>
    </w:p>
    <w:p>
      <w:pPr>
        <w:pStyle w:val="Heading2"/>
        <w:spacing w:after="120" w:before="300"/>
      </w:pPr>
      <w:r>
        <w:rPr>
          <w:b/>
          <w:bCs/>
          <w:color w:val="1F3352"/>
          <w:sz w:val="24"/>
          <w:szCs w:val="24"/>
        </w:rPr>
        <w:t>Decisions · Phase 6</w:t>
      </w:r>
    </w:p>
    <w:p>
      <w:pPr>
        <w:pStyle w:val="ListParagraph"/>
        <w:numPr>
          <w:ilvl w:val="0"/>
          <w:numId w:val="1"/>
        </w:numPr>
        <w:spacing w:after="60"/>
      </w:pPr>
      <w:r>
        <w:rPr>
          <w:b/>
          <w:bCs/>
          <w:sz w:val="20"/>
          <w:szCs w:val="20"/>
        </w:rPr>
        <w:t>A licence-free community fork over the official commercial image</w:t>
      </w:r>
      <w:r>
        <w:rPr>
          <w:sz w:val="20"/>
          <w:szCs w:val="20"/>
        </w:rPr>
        <w:t xml:space="preserve"> — AIStor's free licence file cannot be committed, so the repository would stop building from a clean clone. A dependency that only works on one laptop is not a dependency the project has.</w:t>
      </w:r>
    </w:p>
    <w:p>
      <w:pPr>
        <w:pStyle w:val="ListParagraph"/>
        <w:numPr>
          <w:ilvl w:val="0"/>
          <w:numId w:val="1"/>
        </w:numPr>
        <w:spacing w:after="60"/>
      </w:pPr>
      <w:r>
        <w:rPr>
          <w:b/>
          <w:bCs/>
          <w:sz w:val="20"/>
          <w:szCs w:val="20"/>
        </w:rPr>
        <w:t>Pin the object store by digest, not by tag</w:t>
      </w:r>
      <w:r>
        <w:rPr>
          <w:sz w:val="20"/>
          <w:szCs w:val="20"/>
        </w:rPr>
        <w:t xml:space="preserve"> — a tag is a mutable pointer and the digest is the bytes, so the image tested and the image running later are provably the same artefact.</w:t>
      </w:r>
    </w:p>
    <w:p>
      <w:pPr>
        <w:pStyle w:val="ListParagraph"/>
        <w:numPr>
          <w:ilvl w:val="0"/>
          <w:numId w:val="1"/>
        </w:numPr>
        <w:spacing w:after="60"/>
      </w:pPr>
      <w:r>
        <w:rPr>
          <w:b/>
          <w:bCs/>
          <w:sz w:val="20"/>
          <w:szCs w:val="20"/>
        </w:rPr>
        <w:t>NODE_ENV belongs on the compose service, not in infra/.env</w:t>
      </w:r>
      <w:r>
        <w:rPr>
          <w:sz w:val="20"/>
          <w:szCs w:val="20"/>
        </w:rPr>
        <w:t xml:space="preserve"> — the env file is shared with the host, where development is the truth.</w:t>
      </w:r>
    </w:p>
    <w:p>
      <w:pPr>
        <w:pStyle w:val="ListParagraph"/>
        <w:numPr>
          <w:ilvl w:val="0"/>
          <w:numId w:val="1"/>
        </w:numPr>
        <w:spacing w:after="60"/>
      </w:pPr>
      <w:r>
        <w:rPr>
          <w:b/>
          <w:bCs/>
          <w:sz w:val="20"/>
          <w:szCs w:val="20"/>
        </w:rPr>
        <w:t>Mutation test a test suite before trusting it</w:t>
      </w:r>
      <w:r>
        <w:rPr>
          <w:sz w:val="20"/>
          <w:szCs w:val="20"/>
        </w:rPr>
        <w:t xml:space="preserve"> — a suite that passes on the first run has proved nothing about whether it would notice a regression. Nineteen deliberate breakages, and the two misses were both informative.</w:t>
      </w:r>
    </w:p>
    <w:p>
      <w:pPr>
        <w:pStyle w:val="ListParagraph"/>
        <w:numPr>
          <w:ilvl w:val="0"/>
          <w:numId w:val="1"/>
        </w:numPr>
        <w:spacing w:after="60"/>
      </w:pPr>
      <w:r>
        <w:rPr>
          <w:b/>
          <w:bCs/>
          <w:sz w:val="20"/>
          <w:szCs w:val="20"/>
        </w:rPr>
        <w:t>Assert properties where the exact value is unknowable and examples where it is not</w:t>
      </w:r>
      <w:r>
        <w:rPr>
          <w:sz w:val="20"/>
          <w:szCs w:val="20"/>
        </w:rPr>
        <w:t xml:space="preserve"> — writing down a discovered number as a requirement is how a suite starts defending current behaviour instead of intended behaviour.</w:t>
      </w:r>
    </w:p>
    <w:p>
      <w:pPr>
        <w:pStyle w:val="ListParagraph"/>
        <w:numPr>
          <w:ilvl w:val="0"/>
          <w:numId w:val="1"/>
        </w:numPr>
        <w:spacing w:after="60"/>
      </w:pPr>
      <w:r>
        <w:rPr>
          <w:b/>
          <w:bCs/>
          <w:sz w:val="20"/>
          <w:szCs w:val="20"/>
        </w:rPr>
        <w:t>Test the None rather than zero rule from both sides</w:t>
      </w:r>
      <w:r>
        <w:rPr>
          <w:sz w:val="20"/>
          <w:szCs w:val="20"/>
        </w:rPr>
        <w:t xml:space="preserve"> — a loop-free file scores None because the question does not apply, and a while-only file scores 0.0 because there were loops and none were for loops. Those are different facts.</w:t>
      </w:r>
    </w:p>
    <w:p>
      <w:pPr>
        <w:pStyle w:val="ListParagraph"/>
        <w:numPr>
          <w:ilvl w:val="0"/>
          <w:numId w:val="1"/>
        </w:numPr>
        <w:spacing w:after="60"/>
      </w:pPr>
      <w:r>
        <w:rPr>
          <w:b/>
          <w:bCs/>
          <w:sz w:val="20"/>
          <w:szCs w:val="20"/>
        </w:rPr>
        <w:t>CI runs only what needs no services and no secrets</w:t>
      </w:r>
      <w:r>
        <w:rPr>
          <w:sz w:val="20"/>
          <w:szCs w:val="20"/>
        </w:rPr>
        <w:t xml:space="preserve"> — a workflow that is red on every push because it cannot find a secret trains everyone to ignore it.</w:t>
      </w:r>
    </w:p>
    <w:p>
      <w:pPr>
        <w:pStyle w:val="ListParagraph"/>
        <w:numPr>
          <w:ilvl w:val="0"/>
          <w:numId w:val="1"/>
        </w:numPr>
        <w:spacing w:after="60"/>
      </w:pPr>
      <w:r>
        <w:rPr>
          <w:b/>
          <w:bCs/>
          <w:sz w:val="20"/>
          <w:szCs w:val="20"/>
        </w:rPr>
        <w:t>A pretest hook rather than discipline</w:t>
      </w:r>
      <w:r>
        <w:rPr>
          <w:sz w:val="20"/>
          <w:szCs w:val="20"/>
        </w:rPr>
        <w:t xml:space="preserve"> — the typecheck gate had been manual for six consecutive files, and a gate that depends on remembering is not a gate.</w:t>
      </w:r>
    </w:p>
    <w:p>
      <w:pPr>
        <w:pStyle w:val="ListParagraph"/>
        <w:numPr>
          <w:ilvl w:val="0"/>
          <w:numId w:val="1"/>
        </w:numPr>
        <w:spacing w:after="60"/>
      </w:pPr>
      <w:r>
        <w:rPr>
          <w:b/>
          <w:bCs/>
          <w:sz w:val="20"/>
          <w:szCs w:val="20"/>
        </w:rPr>
        <w:t>One shared secret on the detector rather than per-caller credentials</w:t>
      </w:r>
      <w:r>
        <w:rPr>
          <w:sz w:val="20"/>
          <w:szCs w:val="20"/>
        </w:rPr>
        <w:t xml:space="preserve"> — there is exactly one caller, and ceremony nobody maintains is worse than a simple control that holds.</w:t>
      </w:r>
    </w:p>
    <w:p>
      <w:pPr>
        <w:pStyle w:val="ListParagraph"/>
        <w:numPr>
          <w:ilvl w:val="0"/>
          <w:numId w:val="1"/>
        </w:numPr>
        <w:spacing w:after="60"/>
      </w:pPr>
      <w:r>
        <w:rPr>
          <w:b/>
          <w:bCs/>
          <w:sz w:val="20"/>
          <w:szCs w:val="20"/>
        </w:rPr>
        <w:t>Compare the token in constant time and as bytes</w:t>
      </w:r>
      <w:r>
        <w:rPr>
          <w:sz w:val="20"/>
          <w:szCs w:val="20"/>
        </w:rPr>
        <w:t xml:space="preserve"> — equality short-circuits on the first wrong byte, and compare_digest on str raises on the non-ascii values that a real socket can deliver, which would turn a 401 into a 500.</w:t>
      </w:r>
    </w:p>
    <w:p>
      <w:pPr>
        <w:pStyle w:val="ListParagraph"/>
        <w:numPr>
          <w:ilvl w:val="0"/>
          <w:numId w:val="1"/>
        </w:numPr>
        <w:spacing w:after="60"/>
      </w:pPr>
      <w:r>
        <w:rPr>
          <w:b/>
          <w:bCs/>
          <w:sz w:val="20"/>
          <w:szCs w:val="20"/>
        </w:rPr>
        <w:t>The detector refuses to start without its token</w:t>
      </w:r>
      <w:r>
        <w:rPr>
          <w:sz w:val="20"/>
          <w:szCs w:val="20"/>
        </w:rPr>
        <w:t xml:space="preserve"> — a security control that quietly switches itself off when misconfigured is worse than none, because nobody finds out.</w:t>
      </w:r>
    </w:p>
    <w:p>
      <w:pPr>
        <w:pStyle w:val="ListParagraph"/>
        <w:numPr>
          <w:ilvl w:val="0"/>
          <w:numId w:val="1"/>
        </w:numPr>
        <w:spacing w:after="60"/>
      </w:pPr>
      <w:r>
        <w:rPr>
          <w:b/>
          <w:bCs/>
          <w:sz w:val="20"/>
          <w:szCs w:val="20"/>
        </w:rPr>
        <w:t>Both test stubs answer 401 without the header</w:t>
      </w:r>
      <w:r>
        <w:rPr>
          <w:sz w:val="20"/>
          <w:szCs w:val="20"/>
        </w:rPr>
        <w:t xml:space="preserve"> — otherwise nothing verifies that the Node client still sends it, and forgetting would pass every Node test while failing against the real service.</w:t>
      </w:r>
    </w:p>
    <w:p>
      <w:pPr>
        <w:pStyle w:val="ListParagraph"/>
        <w:numPr>
          <w:ilvl w:val="0"/>
          <w:numId w:val="1"/>
        </w:numPr>
        <w:spacing w:after="60"/>
      </w:pPr>
      <w:r>
        <w:rPr>
          <w:b/>
          <w:bCs/>
          <w:sz w:val="20"/>
          <w:szCs w:val="20"/>
        </w:rPr>
        <w:t>Dev tooling goes in requirements-dev.txt, not requirements.txt</w:t>
      </w:r>
      <w:r>
        <w:rPr>
          <w:sz w:val="20"/>
          <w:szCs w:val="20"/>
        </w:rPr>
        <w:t xml:space="preserve"> — the Dockerfile installs from the latter and the runtime image must not carry pytest.</w:t>
      </w:r>
    </w:p>
    <w:p>
      <w:pPr>
        <w:pStyle w:val="Heading2"/>
        <w:spacing w:after="120" w:before="300"/>
      </w:pPr>
      <w:r>
        <w:rPr>
          <w:b/>
          <w:bCs/>
          <w:color w:val="1F3352"/>
          <w:sz w:val="24"/>
          <w:szCs w:val="24"/>
        </w:rPr>
        <w:t>Corrections to my own reasoning · Phase 6</w:t>
      </w:r>
    </w:p>
    <w:p>
      <w:pPr>
        <w:pStyle w:val="ListParagraph"/>
        <w:numPr>
          <w:ilvl w:val="0"/>
          <w:numId w:val="1"/>
        </w:numPr>
        <w:spacing w:after="60"/>
      </w:pPr>
      <w:r>
        <w:rPr>
          <w:b/>
          <w:bCs/>
          <w:sz w:val="20"/>
          <w:szCs w:val="20"/>
        </w:rPr>
        <w:t>Only two lines differ from what is on your disk</w:t>
      </w:r>
      <w:r>
        <w:rPr>
          <w:sz w:val="20"/>
          <w:szCs w:val="20"/>
        </w:rPr>
        <w:t xml:space="preserve"> — three did, and the third was a deletion I did not know I had made. Dropping name: codeguard renamed the compose project, orphaned three volumes and caused the container-name collision I then misattributed to a leftover orphan.</w:t>
      </w:r>
    </w:p>
    <w:p>
      <w:pPr>
        <w:pStyle w:val="ListParagraph"/>
        <w:numPr>
          <w:ilvl w:val="0"/>
          <w:numId w:val="1"/>
        </w:numPr>
        <w:spacing w:after="60"/>
      </w:pPr>
      <w:r>
        <w:rPr>
          <w:b/>
          <w:bCs/>
          <w:sz w:val="20"/>
          <w:szCs w:val="20"/>
        </w:rPr>
        <w:t>The layer2 hook timeout was a cold database</w:t>
      </w:r>
      <w:r>
        <w:rPr>
          <w:sz w:val="20"/>
          <w:szCs w:val="20"/>
        </w:rPr>
        <w:t xml:space="preserve"> — it was a cold Vite transform cache. My prescribed fix, down -v, cleared the database and left the cache warm, which is exactly why my prediction came out backwards.</w:t>
      </w:r>
    </w:p>
    <w:p>
      <w:pPr>
        <w:pStyle w:val="ListParagraph"/>
        <w:numPr>
          <w:ilvl w:val="0"/>
          <w:numId w:val="1"/>
        </w:numPr>
        <w:spacing w:after="60"/>
      </w:pPr>
      <w:r>
        <w:rPr>
          <w:b/>
          <w:bCs/>
          <w:sz w:val="20"/>
          <w:szCs w:val="20"/>
        </w:rPr>
        <w:t>All five containers are healthy</w:t>
      </w:r>
      <w:r>
        <w:rPr>
          <w:sz w:val="20"/>
          <w:szCs w:val="20"/>
        </w:rPr>
        <w:t xml:space="preserve"> — four were. The api container had been crash-looping and I read Up off the status column instead of reading its log.</w:t>
      </w:r>
    </w:p>
    <w:p>
      <w:pPr>
        <w:pStyle w:val="ListParagraph"/>
        <w:numPr>
          <w:ilvl w:val="0"/>
          <w:numId w:val="1"/>
        </w:numPr>
        <w:spacing w:after="60"/>
      </w:pPr>
      <w:r>
        <w:rPr>
          <w:b/>
          <w:bCs/>
          <w:sz w:val="20"/>
          <w:szCs w:val="20"/>
        </w:rPr>
        <w:t>The notes are on disk and corrected</w:t>
      </w:r>
      <w:r>
        <w:rPr>
          <w:sz w:val="20"/>
          <w:szCs w:val="20"/>
        </w:rPr>
        <w:t xml:space="preserve"> — they were not. A write reported success and never landed, and I only found out when I re-read the file for the next entry. Verify a write by reading it back, not by trusting the response.</w:t>
      </w:r>
    </w:p>
    <w:p>
      <w:pPr>
        <w:pStyle w:val="ListParagraph"/>
        <w:numPr>
          <w:ilvl w:val="0"/>
          <w:numId w:val="1"/>
        </w:numPr>
        <w:spacing w:after="60"/>
      </w:pPr>
      <w:r>
        <w:rPr>
          <w:b/>
          <w:bCs/>
          <w:sz w:val="20"/>
          <w:szCs w:val="20"/>
        </w:rPr>
        <w:t>The size-gap prune would do useful work</w:t>
      </w:r>
      <w:r>
        <w:rPr>
          <w:sz w:val="20"/>
          <w:szCs w:val="20"/>
        </w:rPr>
        <w:t xml:space="preserve"> — confirmed again, from the other direction. Deleting it entirely broke no test, because functions inside one file have similar sizes and the prune never fires on real pairs.</w:t>
      </w:r>
    </w:p>
    <w:p>
      <w:pPr>
        <w:pStyle w:val="ListParagraph"/>
        <w:numPr>
          <w:ilvl w:val="0"/>
          <w:numId w:val="1"/>
        </w:numPr>
        <w:spacing w:after="60"/>
      </w:pPr>
      <w:r>
        <w:rPr>
          <w:b/>
          <w:bCs/>
          <w:sz w:val="20"/>
          <w:szCs w:val="20"/>
        </w:rPr>
        <w:t>The final sort in /analyze looked redundant</w:t>
      </w:r>
      <w:r>
        <w:rPr>
          <w:sz w:val="20"/>
          <w:szCs w:val="20"/>
        </w:rPr>
        <w:t xml:space="preserve"> — it is not, but only in a case that had to be constructed. The prefilter ignores shape, so a candidate with the target's exact label multiset in a different nesting scores 1.0000 cheap and 0.8462 exact.</w:t>
      </w:r>
    </w:p>
    <w:p>
      <w:pPr>
        <w:spacing w:after="160"/>
        <w:ind w:left="360"/>
      </w:pPr>
      <w:r>
        <w:rPr>
          <w:i/>
          <w:iCs/>
          <w:color w:val="9A9A9A"/>
          <w:sz w:val="19"/>
          <w:szCs w:val="19"/>
        </w:rPr>
        <w:t xml:space="preserve">[ Next decisions and battles go here. ]</w:t>
      </w:r>
    </w:p>
    <w:p>
      <w:pPr>
        <w:pStyle w:val="Heading1"/>
        <w:pBdr>
          <w:bottom w:val="single" w:color="8A6D1F" w:sz="8" w:space="4"/>
        </w:pBdr>
        <w:spacing w:after="160" w:before="420"/>
      </w:pPr>
      <w:r>
        <w:rPr>
          <w:b/>
          <w:bCs/>
          <w:color w:val="1F3352"/>
          <w:sz w:val="28"/>
          <w:szCs w:val="28"/>
        </w:rPr>
        <w:t xml:space="preserve">§6 · Viva Cram Sheet</w:t>
      </w:r>
    </w:p>
    <w:p>
      <w:pPr>
        <w:spacing w:after="120"/>
      </w:pPr>
      <w:r>
        <w:rPr>
          <w:b w:val="false"/>
          <w:bCs w:val="false"/>
          <w:i/>
          <w:iCs/>
          <w:color w:val="5A5A5A"/>
          <w:sz w:val="19"/>
          <w:szCs w:val="19"/>
        </w:rPr>
        <w:t xml:space="preserve">One line per defensible decision. Read only this section the night before the viva.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EDEFF3" w:color="auto" w:val="clear"/>
            <w:tcMar>
              <w:top w:type="dxa" w:w="60"/>
              <w:left w:type="dxa" w:w="100"/>
              <w:bottom w:type="dxa" w:w="60"/>
              <w:right w:type="dxa" w:w="100"/>
            </w:tcMar>
          </w:tcPr>
          <w:p>
            <w:pPr>
              <w:spacing w:after="0"/>
            </w:pPr>
            <w:r>
              <w:rPr>
                <w:b/>
                <w:bCs/>
                <w:color w:val="1F3352"/>
                <w:sz w:val="19"/>
                <w:szCs w:val="19"/>
              </w:rPr>
              <w:t xml:space="preserve">Question</w:t>
            </w:r>
          </w:p>
        </w:tc>
        <w:tc>
          <w:tcPr>
            <w:tcW w:type="dxa" w:w="5826"/>
            <w:shd w:fill="EDEFF3" w:color="auto" w:val="clear"/>
            <w:tcMar>
              <w:top w:type="dxa" w:w="60"/>
              <w:left w:type="dxa" w:w="100"/>
              <w:bottom w:type="dxa" w:w="60"/>
              <w:right w:type="dxa" w:w="100"/>
            </w:tcMar>
          </w:tcPr>
          <w:p>
            <w:pPr>
              <w:spacing w:after="0"/>
            </w:pPr>
            <w:r>
              <w:rPr>
                <w:b/>
                <w:bCs/>
                <w:color w:val="1F3352"/>
                <w:sz w:val="19"/>
                <w:szCs w:val="19"/>
              </w:rPr>
              <w:t xml:space="preserve">One-line answer</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is this not a verdict machine?</w:t>
            </w:r>
          </w:p>
        </w:tc>
        <w:tc>
          <w:tcPr>
            <w:tcW w:type="dxa" w:w="5826"/>
            <w:tcMar>
              <w:top w:type="dxa" w:w="60"/>
              <w:left w:type="dxa" w:w="100"/>
              <w:bottom w:type="dxa" w:w="60"/>
              <w:right w:type="dxa" w:w="100"/>
            </w:tcMar>
          </w:tcPr>
          <w:p>
            <w:pPr>
              <w:spacing w:after="0"/>
            </w:pPr>
            <w:r>
              <w:rPr>
                <w:b w:val="false"/>
                <w:bCs w:val="false"/>
                <w:sz w:val="19"/>
                <w:szCs w:val="19"/>
              </w:rPr>
              <w:t xml:space="preserve">RPS only ranks the faculty review queue; a human decides. Metal detector, not an arrest.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a weighted sum and not a learned model?</w:t>
            </w:r>
          </w:p>
        </w:tc>
        <w:tc>
          <w:tcPr>
            <w:tcW w:type="dxa" w:w="5826"/>
            <w:tcMar>
              <w:top w:type="dxa" w:w="60"/>
              <w:left w:type="dxa" w:w="100"/>
              <w:bottom w:type="dxa" w:w="60"/>
              <w:right w:type="dxa" w:w="100"/>
            </w:tcMar>
          </w:tcPr>
          <w:p>
            <w:pPr>
              <w:spacing w:after="0"/>
            </w:pPr>
            <w:r>
              <w:rPr>
                <w:b w:val="false"/>
                <w:bCs w:val="false"/>
                <w:sz w:val="19"/>
                <w:szCs w:val="19"/>
              </w:rPr>
              <w:t xml:space="preserve">No labelled cheated/honest data exists to train one, and a black box is not defensible in a disciplinary hearing.</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is the detector a separate service?</w:t>
            </w:r>
          </w:p>
        </w:tc>
        <w:tc>
          <w:tcPr>
            <w:tcW w:type="dxa" w:w="5826"/>
            <w:tcMar>
              <w:top w:type="dxa" w:w="60"/>
              <w:left w:type="dxa" w:w="100"/>
              <w:bottom w:type="dxa" w:w="60"/>
              <w:right w:type="dxa" w:w="100"/>
            </w:tcMar>
          </w:tcPr>
          <w:p>
            <w:pPr>
              <w:spacing w:after="0"/>
            </w:pPr>
            <w:r>
              <w:rPr>
                <w:b w:val="false"/>
                <w:bCs w:val="false"/>
                <w:sz w:val="19"/>
                <w:szCs w:val="19"/>
              </w:rPr>
              <w:t xml:space="preserve">tree-sitter, APTED and PyTorch are Python-only, and tree edit distance is CPU-bound work that would block Node's single-threaded event loop.</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Doesn't Python have the same blocking problem?</w:t>
            </w:r>
          </w:p>
        </w:tc>
        <w:tc>
          <w:tcPr>
            <w:tcW w:type="dxa" w:w="5826"/>
            <w:tcMar>
              <w:top w:type="dxa" w:w="60"/>
              <w:left w:type="dxa" w:w="100"/>
              <w:bottom w:type="dxa" w:w="60"/>
              <w:right w:type="dxa" w:w="100"/>
            </w:tcMar>
          </w:tcPr>
          <w:p>
            <w:pPr>
              <w:spacing w:after="0"/>
            </w:pPr>
            <w:r>
              <w:rPr>
                <w:b w:val="false"/>
                <w:bCs w:val="false"/>
                <w:sz w:val="19"/>
                <w:szCs w:val="19"/>
              </w:rPr>
              <w:t xml:space="preserve">Yes — which is why detection handlers are plain def, not async def. FastAPI offloads synchronous handlers to a thread pool.</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a monorepo and not four repos?</w:t>
            </w:r>
          </w:p>
        </w:tc>
        <w:tc>
          <w:tcPr>
            <w:tcW w:type="dxa" w:w="5826"/>
            <w:tcMar>
              <w:top w:type="dxa" w:w="60"/>
              <w:left w:type="dxa" w:w="100"/>
              <w:bottom w:type="dxa" w:w="60"/>
              <w:right w:type="dxa" w:w="100"/>
            </w:tcMar>
          </w:tcPr>
          <w:p>
            <w:pPr>
              <w:spacing w:after="0"/>
            </w:pPr>
            <w:r>
              <w:rPr>
                <w:b w:val="false"/>
                <w:bCs w:val="false"/>
                <w:sz w:val="19"/>
                <w:szCs w:val="19"/>
              </w:rPr>
              <w:t xml:space="preserve">One commit can change the schema, API, frontend and mobile atomically. Four repos means four pull requests and a broken system in between.</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MongoDB and not PostgreSQL?</w:t>
            </w:r>
          </w:p>
        </w:tc>
        <w:tc>
          <w:tcPr>
            <w:tcW w:type="dxa" w:w="5826"/>
            <w:tcMar>
              <w:top w:type="dxa" w:w="60"/>
              <w:left w:type="dxa" w:w="100"/>
              <w:bottom w:type="dxa" w:w="60"/>
              <w:right w:type="dxa" w:w="100"/>
            </w:tcMar>
          </w:tcPr>
          <w:p>
            <w:pPr>
              <w:spacing w:after="0"/>
            </w:pPr>
            <w:r>
              <w:rPr>
                <w:b w:val="false"/>
                <w:bCs w:val="false"/>
                <w:sz w:val="19"/>
                <w:szCs w:val="19"/>
              </w:rPr>
              <w:t xml:space="preserve">Detection evidence is deeply nested and layer-specific. Conceded: Postgres gives real transactions and foreign keys, and User/Course/Assignment genuinely are relational.</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Redis and not RabbitMQ?</w:t>
            </w:r>
          </w:p>
        </w:tc>
        <w:tc>
          <w:tcPr>
            <w:tcW w:type="dxa" w:w="5826"/>
            <w:tcMar>
              <w:top w:type="dxa" w:w="60"/>
              <w:left w:type="dxa" w:w="100"/>
              <w:bottom w:type="dxa" w:w="60"/>
              <w:right w:type="dxa" w:w="100"/>
            </w:tcMar>
          </w:tcPr>
          <w:p>
            <w:pPr>
              <w:spacing w:after="0"/>
            </w:pPr>
            <w:r>
              <w:rPr>
                <w:b w:val="false"/>
                <w:bCs w:val="false"/>
                <w:sz w:val="19"/>
                <w:szCs w:val="19"/>
              </w:rPr>
              <w:t xml:space="preserve">One container, no configuration, BullMQ is built on it, and we want Redis for caching anyway. One service instead of two.</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MinIO and not the filesystem?</w:t>
            </w:r>
          </w:p>
        </w:tc>
        <w:tc>
          <w:tcPr>
            <w:tcW w:type="dxa" w:w="5826"/>
            <w:tcMar>
              <w:top w:type="dxa" w:w="60"/>
              <w:left w:type="dxa" w:w="100"/>
              <w:bottom w:type="dxa" w:w="60"/>
              <w:right w:type="dxa" w:w="100"/>
            </w:tcMar>
          </w:tcPr>
          <w:p>
            <w:pPr>
              <w:spacing w:after="0"/>
            </w:pPr>
            <w:r>
              <w:rPr>
                <w:b w:val="false"/>
                <w:bCs w:val="false"/>
                <w:sz w:val="19"/>
                <w:szCs w:val="19"/>
              </w:rPr>
              <w:t xml:space="preserve">The S3 API is what production uses, so moving to real S3 is a config change. Presigned URLs also let a browser download directly without proxying.</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Compose and not Kubernetes?</w:t>
            </w:r>
          </w:p>
        </w:tc>
        <w:tc>
          <w:tcPr>
            <w:tcW w:type="dxa" w:w="5826"/>
            <w:tcMar>
              <w:top w:type="dxa" w:w="60"/>
              <w:left w:type="dxa" w:w="100"/>
              <w:bottom w:type="dxa" w:w="60"/>
              <w:right w:type="dxa" w:w="100"/>
            </w:tcMar>
          </w:tcPr>
          <w:p>
            <w:pPr>
              <w:spacing w:after="0"/>
            </w:pPr>
            <w:r>
              <w:rPr>
                <w:b w:val="false"/>
                <w:bCs w:val="false"/>
                <w:sz w:val="19"/>
                <w:szCs w:val="19"/>
              </w:rPr>
              <w:t xml:space="preserve">Kubernetes solves multi-node orchestration. We deploy to a single host, so it would be complexity without benefit.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Express and not Fastify?</w:t>
            </w:r>
          </w:p>
        </w:tc>
        <w:tc>
          <w:tcPr>
            <w:tcW w:type="dxa" w:w="5826"/>
            <w:tcMar>
              <w:top w:type="dxa" w:w="60"/>
              <w:left w:type="dxa" w:w="100"/>
              <w:bottom w:type="dxa" w:w="60"/>
              <w:right w:type="dxa" w:w="100"/>
            </w:tcMar>
          </w:tcPr>
          <w:p>
            <w:pPr>
              <w:spacing w:after="0"/>
            </w:pPr>
            <w:r>
              <w:rPr>
                <w:b w:val="false"/>
                <w:bCs w:val="false"/>
                <w:sz w:val="19"/>
                <w:szCs w:val="19"/>
              </w:rPr>
              <w:t xml:space="preserve">Fastify is ~2x faster, but the bottleneck is tree edit distance in Python. Optimising the fast part is the wrong instinct.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FastAPI and not Flask?</w:t>
            </w:r>
          </w:p>
        </w:tc>
        <w:tc>
          <w:tcPr>
            <w:tcW w:type="dxa" w:w="5826"/>
            <w:tcMar>
              <w:top w:type="dxa" w:w="60"/>
              <w:left w:type="dxa" w:w="100"/>
              <w:bottom w:type="dxa" w:w="60"/>
              <w:right w:type="dxa" w:w="100"/>
            </w:tcMar>
          </w:tcPr>
          <w:p>
            <w:pPr>
              <w:spacing w:after="0"/>
            </w:pPr>
            <w:r>
              <w:rPr>
                <w:b w:val="false"/>
                <w:bCs w:val="false"/>
                <w:sz w:val="19"/>
                <w:szCs w:val="19"/>
              </w:rPr>
              <w:t xml:space="preserve">Flask has no async, no automatic validation and no OpenAPI generation. All three would have to be added.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TypeScript on the API tier?</w:t>
            </w:r>
          </w:p>
        </w:tc>
        <w:tc>
          <w:tcPr>
            <w:tcW w:type="dxa" w:w="5826"/>
            <w:tcMar>
              <w:top w:type="dxa" w:w="60"/>
              <w:left w:type="dxa" w:w="100"/>
              <w:bottom w:type="dxa" w:w="60"/>
              <w:right w:type="dxa" w:w="100"/>
            </w:tcMar>
          </w:tcPr>
          <w:p>
            <w:pPr>
              <w:spacing w:after="0"/>
            </w:pPr>
            <w:r>
              <w:rPr>
                <w:b w:val="false"/>
                <w:bCs w:val="false"/>
                <w:sz w:val="19"/>
                <w:szCs w:val="19"/>
              </w:rPr>
              <w:t xml:space="preserve">It is what makes shared-types enforceable — the frontend fails to compile when a schema changes. Zod gives the types for free.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validate env vars at startup?</w:t>
            </w:r>
          </w:p>
        </w:tc>
        <w:tc>
          <w:tcPr>
            <w:tcW w:type="dxa" w:w="5826"/>
            <w:tcMar>
              <w:top w:type="dxa" w:w="60"/>
              <w:left w:type="dxa" w:w="100"/>
              <w:bottom w:type="dxa" w:w="60"/>
              <w:right w:type="dxa" w:w="100"/>
            </w:tcMar>
          </w:tcPr>
          <w:p>
            <w:pPr>
              <w:spacing w:after="0"/>
            </w:pPr>
            <w:r>
              <w:rPr>
                <w:b w:val="false"/>
                <w:bCs w:val="false"/>
                <w:sz w:val="19"/>
                <w:szCs w:val="19"/>
              </w:rPr>
              <w:t xml:space="preserve">Every value is a string and might be missing. MINIO_USE_SSL=“false” is truthy in JavaScript. Fail fast beats failing at first login.</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service names and not localhost in Docker?</w:t>
            </w:r>
          </w:p>
        </w:tc>
        <w:tc>
          <w:tcPr>
            <w:tcW w:type="dxa" w:w="5826"/>
            <w:tcMar>
              <w:top w:type="dxa" w:w="60"/>
              <w:left w:type="dxa" w:w="100"/>
              <w:bottom w:type="dxa" w:w="60"/>
              <w:right w:type="dxa" w:w="100"/>
            </w:tcMar>
          </w:tcPr>
          <w:p>
            <w:pPr>
              <w:spacing w:after="0"/>
            </w:pPr>
            <w:r>
              <w:rPr>
                <w:b w:val="false"/>
                <w:bCs w:val="false"/>
                <w:sz w:val="19"/>
                <w:szCs w:val="19"/>
              </w:rPr>
              <w:t xml:space="preserve">Inside a container, localhost is that container. Compose's internal DNS resolves mongo, redis, minio, detector.</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is .env ignored but .env.example committed?</w:t>
            </w:r>
          </w:p>
        </w:tc>
        <w:tc>
          <w:tcPr>
            <w:tcW w:type="dxa" w:w="5826"/>
            <w:tcMar>
              <w:top w:type="dxa" w:w="60"/>
              <w:left w:type="dxa" w:w="100"/>
              <w:bottom w:type="dxa" w:w="60"/>
              <w:right w:type="dxa" w:w="100"/>
            </w:tcMar>
          </w:tcPr>
          <w:p>
            <w:pPr>
              <w:spacing w:after="0"/>
            </w:pPr>
            <w:r>
              <w:rPr>
                <w:b w:val="false"/>
                <w:bCs w:val="false"/>
                <w:sz w:val="19"/>
                <w:szCs w:val="19"/>
              </w:rPr>
              <w:t xml:space="preserve">Secrets in git history are permanent. The template documents what is required without leaking anything.</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a multi-stage Docker build?</w:t>
            </w:r>
          </w:p>
        </w:tc>
        <w:tc>
          <w:tcPr>
            <w:tcW w:type="dxa" w:w="5826"/>
            <w:tcMar>
              <w:top w:type="dxa" w:w="60"/>
              <w:left w:type="dxa" w:w="100"/>
              <w:bottom w:type="dxa" w:w="60"/>
              <w:right w:type="dxa" w:w="100"/>
            </w:tcMar>
          </w:tcPr>
          <w:p>
            <w:pPr>
              <w:spacing w:after="0"/>
            </w:pPr>
            <w:r>
              <w:rPr>
                <w:b w:val="false"/>
                <w:bCs w:val="false"/>
                <w:sz w:val="19"/>
                <w:szCs w:val="19"/>
              </w:rPr>
              <w:t xml:space="preserve">82MB instead of ~450MB, and no TypeScript compiler or test runner in the production image.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bookworm-slim and not alpine?</w:t>
            </w:r>
          </w:p>
        </w:tc>
        <w:tc>
          <w:tcPr>
            <w:tcW w:type="dxa" w:w="5826"/>
            <w:tcMar>
              <w:top w:type="dxa" w:w="60"/>
              <w:left w:type="dxa" w:w="100"/>
              <w:bottom w:type="dxa" w:w="60"/>
              <w:right w:type="dxa" w:w="100"/>
            </w:tcMar>
          </w:tcPr>
          <w:p>
            <w:pPr>
              <w:spacing w:after="0"/>
            </w:pPr>
            <w:r>
              <w:rPr>
                <w:b w:val="false"/>
                <w:bCs w:val="false"/>
                <w:sz w:val="19"/>
                <w:szCs w:val="19"/>
              </w:rPr>
              <w:t xml:space="preserve">Alpine uses musl instead of glibc; native modules like bcrypt ship prebuilt binaries only for glibc. 30MB is not worth a build toolchain.</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does CMD use the array form?</w:t>
            </w:r>
          </w:p>
        </w:tc>
        <w:tc>
          <w:tcPr>
            <w:tcW w:type="dxa" w:w="5826"/>
            <w:tcMar>
              <w:top w:type="dxa" w:w="60"/>
              <w:left w:type="dxa" w:w="100"/>
              <w:bottom w:type="dxa" w:w="60"/>
              <w:right w:type="dxa" w:w="100"/>
            </w:tcMar>
          </w:tcPr>
          <w:p>
            <w:pPr>
              <w:spacing w:after="0"/>
            </w:pPr>
            <w:r>
              <w:rPr>
                <w:b w:val="false"/>
                <w:bCs w:val="false"/>
                <w:sz w:val="19"/>
                <w:szCs w:val="19"/>
              </w:rPr>
              <w:t xml:space="preserve">Shell form makes /bin/sh PID 1, and sh does not forward signals, so docker stop would never reach Node and graceful shutdown would never run.</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graceful shutdown at all?</w:t>
            </w:r>
          </w:p>
        </w:tc>
        <w:tc>
          <w:tcPr>
            <w:tcW w:type="dxa" w:w="5826"/>
            <w:tcMar>
              <w:top w:type="dxa" w:w="60"/>
              <w:left w:type="dxa" w:w="100"/>
              <w:bottom w:type="dxa" w:w="60"/>
              <w:right w:type="dxa" w:w="100"/>
            </w:tcMar>
          </w:tcPr>
          <w:p>
            <w:pPr>
              <w:spacing w:after="0"/>
            </w:pPr>
            <w:r>
              <w:rPr>
                <w:b w:val="false"/>
                <w:bCs w:val="false"/>
                <w:sz w:val="19"/>
                <w:szCs w:val="19"/>
              </w:rPr>
              <w:t xml:space="preserve">Docker's SIGTERM otherwise drops in-flight requests with a connection reset, and a BullMQ job mid-detection is neither completed nor requeued.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does the container run as non-root?</w:t>
            </w:r>
          </w:p>
        </w:tc>
        <w:tc>
          <w:tcPr>
            <w:tcW w:type="dxa" w:w="5826"/>
            <w:tcMar>
              <w:top w:type="dxa" w:w="60"/>
              <w:left w:type="dxa" w:w="100"/>
              <w:bottom w:type="dxa" w:w="60"/>
              <w:right w:type="dxa" w:w="100"/>
            </w:tcMar>
          </w:tcPr>
          <w:p>
            <w:pPr>
              <w:spacing w:after="0"/>
            </w:pPr>
            <w:r>
              <w:rPr>
                <w:b w:val="false"/>
                <w:bCs w:val="false"/>
                <w:sz w:val="19"/>
                <w:szCs w:val="19"/>
              </w:rPr>
              <w:t xml:space="preserve">Root in a container plus a container-escape vulnerability equals root on the host.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What is the system's biggest weakness?</w:t>
            </w:r>
          </w:p>
        </w:tc>
        <w:tc>
          <w:tcPr>
            <w:tcW w:type="dxa" w:w="5826"/>
            <w:tcMar>
              <w:top w:type="dxa" w:w="60"/>
              <w:left w:type="dxa" w:w="100"/>
              <w:bottom w:type="dxa" w:w="60"/>
              <w:right w:type="dxa" w:w="100"/>
            </w:tcMar>
          </w:tcPr>
          <w:p>
            <w:pPr>
              <w:spacing w:after="0"/>
            </w:pPr>
            <w:r>
              <w:rPr>
                <w:b w:val="false"/>
                <w:bCs w:val="false"/>
                <w:sz w:val="19"/>
                <w:szCs w:val="19"/>
              </w:rPr>
              <w:t xml:space="preserve">A poisoned Layer 2 baseline. With zero invigilated anchors and perfectly consistent AI use from day one, only Layer 3 stands in the way. Stated openly in the README.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is provenance stored twice?</w:t>
            </w:r>
          </w:p>
        </w:tc>
        <w:tc>
          <w:tcPr>
            <w:tcW w:type="dxa" w:w="5826"/>
            <w:tcMar>
              <w:top w:type="dxa" w:w="60"/>
              <w:left w:type="dxa" w:w="100"/>
              <w:bottom w:type="dxa" w:w="60"/>
              <w:right w:type="dxa" w:w="100"/>
            </w:tcMar>
          </w:tcPr>
          <w:p>
            <w:pPr>
              <w:spacing w:after="0"/>
            </w:pPr>
            <w:r>
              <w:rPr>
                <w:b w:val="false"/>
                <w:bCs w:val="false"/>
                <w:sz w:val="19"/>
                <w:szCs w:val="19"/>
              </w:rPr>
              <w:t xml:space="preserve">Deliberate denormalisation. On Assignment it is a property of the conditions; copied onto Submission it is frozen, so a result scored under invigilated assumptions cannot silently become a take-home result.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can a skipped layer have no score?</w:t>
            </w:r>
          </w:p>
        </w:tc>
        <w:tc>
          <w:tcPr>
            <w:tcW w:type="dxa" w:w="5826"/>
            <w:tcMar>
              <w:top w:type="dxa" w:w="60"/>
              <w:left w:type="dxa" w:w="100"/>
              <w:bottom w:type="dxa" w:w="60"/>
              <w:right w:type="dxa" w:w="100"/>
            </w:tcMar>
          </w:tcPr>
          <w:p>
            <w:pPr>
              <w:spacing w:after="0"/>
            </w:pPr>
            <w:r>
              <w:rPr>
                <w:b w:val="false"/>
                <w:bCs w:val="false"/>
                <w:sz w:val="19"/>
                <w:szCs w:val="19"/>
              </w:rPr>
              <w:t xml:space="preserve">Zero means “ran and found nothing”, a positive finding. Undefined means “we do not know”. Defaulting to zero would guess, in the student’s favour, while looking like evidence.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How does the system say “I cannot judge this student”?</w:t>
            </w:r>
          </w:p>
        </w:tc>
        <w:tc>
          <w:tcPr>
            <w:tcW w:type="dxa" w:w="5826"/>
            <w:tcMar>
              <w:top w:type="dxa" w:w="60"/>
              <w:left w:type="dxa" w:w="100"/>
              <w:bottom w:type="dxa" w:w="60"/>
              <w:right w:type="dxa" w:w="100"/>
            </w:tcMar>
          </w:tcPr>
          <w:p>
            <w:pPr>
              <w:spacing w:after="0"/>
            </w:pPr>
            <w:r>
              <w:rPr>
                <w:b w:val="false"/>
                <w:bCs w:val="false"/>
                <w:sz w:val="19"/>
                <w:szCs w:val="19"/>
              </w:rPr>
              <w:t xml:space="preserve">baselineConfidence below the threshold attenuates w2 toward zero, and both w2 and effectiveW2 are stored so the evidence view can show the reduction and its reason.</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is low variance a separate signal?</w:t>
            </w:r>
          </w:p>
        </w:tc>
        <w:tc>
          <w:tcPr>
            <w:tcW w:type="dxa" w:w="5826"/>
            <w:tcMar>
              <w:top w:type="dxa" w:w="60"/>
              <w:left w:type="dxa" w:w="100"/>
              <w:bottom w:type="dxa" w:w="60"/>
              <w:right w:type="dxa" w:w="100"/>
            </w:tcMar>
          </w:tcPr>
          <w:p>
            <w:pPr>
              <w:spacing w:after="0"/>
            </w:pPr>
            <w:r>
              <w:rPr>
                <w:b w:val="false"/>
                <w:bCs w:val="false"/>
                <w:sz w:val="19"/>
                <w:szCs w:val="19"/>
              </w:rPr>
              <w:t xml:space="preserve">It works when the baseline is poisoned, because it needs no clean reference. Folding it into the deviation score would let poisoning suppress its own detector.</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are detection results versioned?</w:t>
            </w:r>
          </w:p>
        </w:tc>
        <w:tc>
          <w:tcPr>
            <w:tcW w:type="dxa" w:w="5826"/>
            <w:tcMar>
              <w:top w:type="dxa" w:w="60"/>
              <w:left w:type="dxa" w:w="100"/>
              <w:bottom w:type="dxa" w:w="60"/>
              <w:right w:type="dxa" w:w="100"/>
            </w:tcMar>
          </w:tcPr>
          <w:p>
            <w:pPr>
              <w:spacing w:after="0"/>
            </w:pPr>
            <w:r>
              <w:rPr>
                <w:b w:val="false"/>
                <w:bCs w:val="false"/>
                <w:sz w:val="19"/>
                <w:szCs w:val="19"/>
              </w:rPr>
              <w:t xml:space="preserve">Reviewed evidence must stay retrievable — “the score you saw no longer exists” is fatal in a hearing — and the ablation study compares detector versions on identical inputs.</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Is the audit log really immutable?</w:t>
            </w:r>
          </w:p>
        </w:tc>
        <w:tc>
          <w:tcPr>
            <w:tcW w:type="dxa" w:w="5826"/>
            <w:tcMar>
              <w:top w:type="dxa" w:w="60"/>
              <w:left w:type="dxa" w:w="100"/>
              <w:bottom w:type="dxa" w:w="60"/>
              <w:right w:type="dxa" w:w="100"/>
            </w:tcMar>
          </w:tcPr>
          <w:p>
            <w:pPr>
              <w:spacing w:after="0"/>
            </w:pPr>
            <w:r>
              <w:rPr>
                <w:b w:val="false"/>
                <w:bCs w:val="false"/>
                <w:sz w:val="19"/>
                <w:szCs w:val="19"/>
              </w:rPr>
              <w:t xml:space="preserve">No. Mongoose hooks reject update and delete at the application layer, but Model.collection.* and mongosh both bypass them. A hash chain would make tampering detectable; that is the identified next step.</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does login give one message for two failures?</w:t>
            </w:r>
          </w:p>
        </w:tc>
        <w:tc>
          <w:tcPr>
            <w:tcW w:type="dxa" w:w="5826"/>
            <w:tcMar>
              <w:top w:type="dxa" w:w="60"/>
              <w:left w:type="dxa" w:w="100"/>
              <w:bottom w:type="dxa" w:w="60"/>
              <w:right w:type="dxa" w:w="100"/>
            </w:tcMar>
          </w:tcPr>
          <w:p>
            <w:pPr>
              <w:spacing w:after="0"/>
            </w:pPr>
            <w:r>
              <w:rPr>
                <w:b w:val="false"/>
                <w:bCs w:val="false"/>
                <w:sz w:val="19"/>
                <w:szCs w:val="19"/>
              </w:rPr>
              <w:t xml:space="preserve">Different messages would let an attacker enumerate which institutional emails exist — a list worth having for phishing.</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does the seed use a fixed PRNG seed?</w:t>
            </w:r>
          </w:p>
        </w:tc>
        <w:tc>
          <w:tcPr>
            <w:tcW w:type="dxa" w:w="5826"/>
            <w:tcMar>
              <w:top w:type="dxa" w:w="60"/>
              <w:left w:type="dxa" w:w="100"/>
              <w:bottom w:type="dxa" w:w="60"/>
              <w:right w:type="dxa" w:w="100"/>
            </w:tcMar>
          </w:tcPr>
          <w:p>
            <w:pPr>
              <w:spacing w:after="0"/>
            </w:pPr>
            <w:r>
              <w:rPr>
                <w:b w:val="false"/>
                <w:bCs w:val="false"/>
                <w:sz w:val="19"/>
                <w:szCs w:val="19"/>
              </w:rPr>
              <w:t xml:space="preserve">Four people must see identical data. With Math.random, a bug one sees another cannot reproduce.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Can you use transactions?</w:t>
            </w:r>
          </w:p>
        </w:tc>
        <w:tc>
          <w:tcPr>
            <w:tcW w:type="dxa" w:w="5826"/>
            <w:tcMar>
              <w:top w:type="dxa" w:w="60"/>
              <w:left w:type="dxa" w:w="100"/>
              <w:bottom w:type="dxa" w:w="60"/>
              <w:right w:type="dxa" w:w="100"/>
            </w:tcMar>
          </w:tcPr>
          <w:p>
            <w:pPr>
              <w:spacing w:after="0"/>
            </w:pPr>
            <w:r>
              <w:rPr>
                <w:b w:val="false"/>
                <w:bCs w:val="false"/>
                <w:sz w:val="19"/>
                <w:szCs w:val="19"/>
              </w:rPr>
              <w:t xml:space="preserve">No — they require a replica set and we run a standalone node. We design for recoverable partial failure instead, writing the audit entry last.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JWTs rather than sessions?</w:t>
            </w:r>
          </w:p>
        </w:tc>
        <w:tc>
          <w:tcPr>
            <w:tcW w:type="dxa" w:w="5826"/>
            <w:tcMar>
              <w:top w:type="dxa" w:w="60"/>
              <w:left w:type="dxa" w:w="100"/>
              <w:bottom w:type="dxa" w:w="60"/>
              <w:right w:type="dxa" w:w="100"/>
            </w:tcMar>
          </w:tcPr>
          <w:p>
            <w:pPr>
              <w:spacing w:after="0"/>
            </w:pPr>
            <w:r>
              <w:rPr>
                <w:b w:val="false"/>
                <w:bCs w:val="false"/>
                <w:sz w:val="19"/>
                <w:szCs w:val="19"/>
              </w:rPr>
              <w:t xml:space="preserve">One API serves a React app and an Android app; a header token works for both, and an authenticated request costs no lookup. Conceded: sessions are revocable immediately and JWTs are not.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How do you revoke a JWT then?</w:t>
            </w:r>
          </w:p>
        </w:tc>
        <w:tc>
          <w:tcPr>
            <w:tcW w:type="dxa" w:w="5826"/>
            <w:tcMar>
              <w:top w:type="dxa" w:w="60"/>
              <w:left w:type="dxa" w:w="100"/>
              <w:bottom w:type="dxa" w:w="60"/>
              <w:right w:type="dxa" w:w="100"/>
            </w:tcMar>
          </w:tcPr>
          <w:p>
            <w:pPr>
              <w:spacing w:after="0"/>
            </w:pPr>
            <w:r>
              <w:rPr>
                <w:b w:val="false"/>
                <w:bCs w:val="false"/>
                <w:sz w:val="19"/>
                <w:szCs w:val="19"/>
              </w:rPr>
              <w:t xml:space="preserve">You cannot, before it expires. Access tokens live 15 minutes to bound the exposure, and every refresh token carries a jti so it can be deny-listed in Redis on logout.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is the algorithms array pinned on verify?</w:t>
            </w:r>
          </w:p>
        </w:tc>
        <w:tc>
          <w:tcPr>
            <w:tcW w:type="dxa" w:w="5826"/>
            <w:tcMar>
              <w:top w:type="dxa" w:w="60"/>
              <w:left w:type="dxa" w:w="100"/>
              <w:bottom w:type="dxa" w:w="60"/>
              <w:right w:type="dxa" w:w="100"/>
            </w:tcMar>
          </w:tcPr>
          <w:p>
            <w:pPr>
              <w:spacing w:after="0"/>
            </w:pPr>
            <w:r>
              <w:rPr>
                <w:b w:val="false"/>
                <w:bCs w:val="false"/>
                <w:sz w:val="19"/>
                <w:szCs w:val="19"/>
              </w:rPr>
              <w:t xml:space="preserve">Without it, an attacker sets the header to alg:none and drops the signature, or switches RS256 to HS256 and signs with the public key. Never let the token tell you how to verify it.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bcrypt and not SHA-256?</w:t>
            </w:r>
          </w:p>
        </w:tc>
        <w:tc>
          <w:tcPr>
            <w:tcW w:type="dxa" w:w="5826"/>
            <w:tcMar>
              <w:top w:type="dxa" w:w="60"/>
              <w:left w:type="dxa" w:w="100"/>
              <w:bottom w:type="dxa" w:w="60"/>
              <w:right w:type="dxa" w:w="100"/>
            </w:tcMar>
          </w:tcPr>
          <w:p>
            <w:pPr>
              <w:spacing w:after="0"/>
            </w:pPr>
            <w:r>
              <w:rPr>
                <w:b w:val="false"/>
                <w:bCs w:val="false"/>
                <w:sz w:val="19"/>
                <w:szCs w:val="19"/>
              </w:rPr>
              <w:t xml:space="preserve">SHA-256 is fast by design — a GPU computes billions per second. bcrypt is deliberately slow and its slowness is tunable.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bcrypt and not argon2?</w:t>
            </w:r>
          </w:p>
        </w:tc>
        <w:tc>
          <w:tcPr>
            <w:tcW w:type="dxa" w:w="5826"/>
            <w:tcMar>
              <w:top w:type="dxa" w:w="60"/>
              <w:left w:type="dxa" w:w="100"/>
              <w:bottom w:type="dxa" w:w="60"/>
              <w:right w:type="dxa" w:w="100"/>
            </w:tcMar>
          </w:tcPr>
          <w:p>
            <w:pPr>
              <w:spacing w:after="0"/>
            </w:pPr>
            <w:r>
              <w:rPr>
                <w:b w:val="false"/>
                <w:bCs w:val="false"/>
                <w:sz w:val="19"/>
                <w:szCs w:val="19"/>
              </w:rPr>
              <w:t xml:space="preserve">argon2id is memory-hard and technically better. bcrypt was chosen for two decades of deployment without a practical break and one tunable parameter rather than three. A considered trade-off.</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does login give one message for two failures?</w:t>
            </w:r>
          </w:p>
        </w:tc>
        <w:tc>
          <w:tcPr>
            <w:tcW w:type="dxa" w:w="5826"/>
            <w:tcMar>
              <w:top w:type="dxa" w:w="60"/>
              <w:left w:type="dxa" w:w="100"/>
              <w:bottom w:type="dxa" w:w="60"/>
              <w:right w:type="dxa" w:w="100"/>
            </w:tcMar>
          </w:tcPr>
          <w:p>
            <w:pPr>
              <w:spacing w:after="0"/>
            </w:pPr>
            <w:r>
              <w:rPr>
                <w:b w:val="false"/>
                <w:bCs w:val="false"/>
                <w:sz w:val="19"/>
                <w:szCs w:val="19"/>
              </w:rPr>
              <w:t xml:space="preserve">Different messages would let an attacker enumerate registered emails. fakeVerify also equalises the timing, since only the wrong-password path would otherwise run bcrypt.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is the role inside the token?</w:t>
            </w:r>
          </w:p>
        </w:tc>
        <w:tc>
          <w:tcPr>
            <w:tcW w:type="dxa" w:w="5826"/>
            <w:tcMar>
              <w:top w:type="dxa" w:w="60"/>
              <w:left w:type="dxa" w:w="100"/>
              <w:bottom w:type="dxa" w:w="60"/>
              <w:right w:type="dxa" w:w="100"/>
            </w:tcMar>
          </w:tcPr>
          <w:p>
            <w:pPr>
              <w:spacing w:after="0"/>
            </w:pPr>
            <w:r>
              <w:rPr>
                <w:b w:val="false"/>
                <w:bCs w:val="false"/>
                <w:sz w:val="19"/>
                <w:szCs w:val="19"/>
              </w:rPr>
              <w:t xml:space="preserve">It makes the role check a pure function with no database call. The cost is a stale role for up to 15 minutes — which is exactly why the access token is short-lived. Sensitive routes use requireActiveUser to re-read.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no role hierarchy?</w:t>
            </w:r>
          </w:p>
        </w:tc>
        <w:tc>
          <w:tcPr>
            <w:tcW w:type="dxa" w:w="5826"/>
            <w:tcMar>
              <w:top w:type="dxa" w:w="60"/>
              <w:left w:type="dxa" w:w="100"/>
              <w:bottom w:type="dxa" w:w="60"/>
              <w:right w:type="dxa" w:w="100"/>
            </w:tcMar>
          </w:tcPr>
          <w:p>
            <w:pPr>
              <w:spacing w:after="0"/>
            </w:pPr>
            <w:r>
              <w:rPr>
                <w:b w:val="false"/>
                <w:bCs w:val="false"/>
                <w:sz w:val="19"/>
                <w:szCs w:val="19"/>
              </w:rPr>
              <w:t xml:space="preserve">An implicit grant is invisible at the call site. Reading requireRole(“faculty”) you should not have to check the implementation to know whether admin is included.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What happens if a user is deactivated?</w:t>
            </w:r>
          </w:p>
        </w:tc>
        <w:tc>
          <w:tcPr>
            <w:tcW w:type="dxa" w:w="5826"/>
            <w:tcMar>
              <w:top w:type="dxa" w:w="60"/>
              <w:left w:type="dxa" w:w="100"/>
              <w:bottom w:type="dxa" w:w="60"/>
              <w:right w:type="dxa" w:w="100"/>
            </w:tcMar>
          </w:tcPr>
          <w:p>
            <w:pPr>
              <w:spacing w:after="0"/>
            </w:pPr>
            <w:r>
              <w:rPr>
                <w:b w:val="false"/>
                <w:bCs w:val="false"/>
                <w:sz w:val="19"/>
                <w:szCs w:val="19"/>
              </w:rPr>
              <w:t xml:space="preserve">Their token works for up to 15 minutes on ordinary routes and fails immediately on any route using requireActiveUser. We show both, rather than claiming the system is always current.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404 instead of 403 for another faculty's course?</w:t>
            </w:r>
          </w:p>
        </w:tc>
        <w:tc>
          <w:tcPr>
            <w:tcW w:type="dxa" w:w="5826"/>
            <w:tcMar>
              <w:top w:type="dxa" w:w="60"/>
              <w:left w:type="dxa" w:w="100"/>
              <w:bottom w:type="dxa" w:w="60"/>
              <w:right w:type="dxa" w:w="100"/>
            </w:tcMar>
          </w:tcPr>
          <w:p>
            <w:pPr>
              <w:spacing w:after="0"/>
            </w:pPr>
            <w:r>
              <w:rPr>
                <w:b w:val="false"/>
                <w:bCs w:val="false"/>
                <w:sz w:val="19"/>
                <w:szCs w:val="19"/>
              </w:rPr>
              <w:t xml:space="preserve">403 confirms the id exists. Identical answers for "missing" and "not yours" stop id probing, the same reasoning as identical login errors.</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How do you stop two uploads taking the same attempt number?</w:t>
            </w:r>
          </w:p>
        </w:tc>
        <w:tc>
          <w:tcPr>
            <w:tcW w:type="dxa" w:w="5826"/>
            <w:tcMar>
              <w:top w:type="dxa" w:w="60"/>
              <w:left w:type="dxa" w:w="100"/>
              <w:bottom w:type="dxa" w:w="60"/>
              <w:right w:type="dxa" w:w="100"/>
            </w:tcMar>
          </w:tcPr>
          <w:p>
            <w:pPr>
              <w:spacing w:after="0"/>
            </w:pPr>
            <w:r>
              <w:rPr>
                <w:b w:val="false"/>
                <w:bCs w:val="false"/>
                <w:sz w:val="19"/>
                <w:szCs w:val="19"/>
              </w:rPr>
              <w:t xml:space="preserve">We do not prevent the race; we make it harmless. The unique index on (assignment, student, attempt) rejects one, its stored file is removed, and it gets 409.</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What happens if MinIO is down?</w:t>
            </w:r>
          </w:p>
        </w:tc>
        <w:tc>
          <w:tcPr>
            <w:tcW w:type="dxa" w:w="5826"/>
            <w:tcMar>
              <w:top w:type="dxa" w:w="60"/>
              <w:left w:type="dxa" w:w="100"/>
              <w:bottom w:type="dxa" w:w="60"/>
              <w:right w:type="dxa" w:w="100"/>
            </w:tcMar>
          </w:tcPr>
          <w:p>
            <w:pPr>
              <w:spacing w:after="0"/>
            </w:pPr>
            <w:r>
              <w:rPr>
                <w:b w:val="false"/>
                <w:bCs w:val="false"/>
                <w:sz w:val="19"/>
                <w:szCs w:val="19"/>
              </w:rPr>
              <w:t xml:space="preserve">At startup the API refuses to start. During a request, uploads return 503. A file stored without its record is removed; a crash between the two leaves an orphan, which is a stated limitation.</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How are deadlines handled across timezones?</w:t>
            </w:r>
          </w:p>
        </w:tc>
        <w:tc>
          <w:tcPr>
            <w:tcW w:type="dxa" w:w="5826"/>
            <w:tcMar>
              <w:top w:type="dxa" w:w="60"/>
              <w:left w:type="dxa" w:w="100"/>
              <w:bottom w:type="dxa" w:w="60"/>
              <w:right w:type="dxa" w:w="100"/>
            </w:tcMar>
          </w:tcPr>
          <w:p>
            <w:pPr>
              <w:spacing w:after="0"/>
            </w:pPr>
            <w:r>
              <w:rPr>
                <w:b w:val="false"/>
                <w:bCs w:val="false"/>
                <w:sz w:val="19"/>
                <w:szCs w:val="19"/>
              </w:rPr>
              <w:t xml:space="preserve">The API requires an offset, stores UTC and compares moments. 23:59+05:30 is stored as 18:29Z — the same instant.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can a lab of students not lock each other out?</w:t>
            </w:r>
          </w:p>
        </w:tc>
        <w:tc>
          <w:tcPr>
            <w:tcW w:type="dxa" w:w="5826"/>
            <w:tcMar>
              <w:top w:type="dxa" w:w="60"/>
              <w:left w:type="dxa" w:w="100"/>
              <w:bottom w:type="dxa" w:w="60"/>
              <w:right w:type="dxa" w:w="100"/>
            </w:tcMar>
          </w:tcPr>
          <w:p>
            <w:pPr>
              <w:spacing w:after="0"/>
            </w:pPr>
            <w:r>
              <w:rPr>
                <w:b w:val="false"/>
                <w:bCs w:val="false"/>
                <w:sz w:val="19"/>
                <w:szCs w:val="19"/>
              </w:rPr>
              <w:t xml:space="preserve">Login is limited per email address, with a generous per-IP backstop, because a campus network puts many students behind one public IP.</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What stops homework becoming baseline-eligible?</w:t>
            </w:r>
          </w:p>
        </w:tc>
        <w:tc>
          <w:tcPr>
            <w:tcW w:type="dxa" w:w="5826"/>
            <w:tcMar>
              <w:top w:type="dxa" w:w="60"/>
              <w:left w:type="dxa" w:w="100"/>
              <w:bottom w:type="dxa" w:w="60"/>
              <w:right w:type="dxa" w:w="100"/>
            </w:tcMar>
          </w:tcPr>
          <w:p>
            <w:pPr>
              <w:spacing w:after="0"/>
            </w:pPr>
            <w:r>
              <w:rPr>
                <w:b w:val="false"/>
                <w:bCs w:val="false"/>
                <w:sz w:val="19"/>
                <w:szCs w:val="19"/>
              </w:rPr>
              <w:t xml:space="preserve">Faculty cannot choose "unknown", the default is takehome, provenance freezes after the first submission, and each submission copies provenance at creation.</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How do you know the stored file is what the student submitted?</w:t>
            </w:r>
          </w:p>
        </w:tc>
        <w:tc>
          <w:tcPr>
            <w:tcW w:type="dxa" w:w="5826"/>
            <w:tcMar>
              <w:top w:type="dxa" w:w="60"/>
              <w:left w:type="dxa" w:w="100"/>
              <w:bottom w:type="dxa" w:w="60"/>
              <w:right w:type="dxa" w:w="100"/>
            </w:tcMar>
          </w:tcPr>
          <w:p>
            <w:pPr>
              <w:spacing w:after="0"/>
            </w:pPr>
            <w:r>
              <w:rPr>
                <w:b w:val="false"/>
                <w:bCs w:val="false"/>
                <w:sz w:val="19"/>
                <w:szCs w:val="19"/>
              </w:rPr>
              <w:t xml:space="preserve">Nothing is re-encoded or stripped; the raw bytes are stored and hashed. A test downloads the file and compares it byte for byte.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is an identical copy not rejected at upload?</w:t>
            </w:r>
          </w:p>
        </w:tc>
        <w:tc>
          <w:tcPr>
            <w:tcW w:type="dxa" w:w="5826"/>
            <w:tcMar>
              <w:top w:type="dxa" w:w="60"/>
              <w:left w:type="dxa" w:w="100"/>
              <w:bottom w:type="dxa" w:w="60"/>
              <w:right w:type="dxa" w:w="100"/>
            </w:tcMar>
          </w:tcPr>
          <w:p>
            <w:pPr>
              <w:spacing w:after="0"/>
            </w:pPr>
            <w:r>
              <w:rPr>
                <w:b w:val="false"/>
                <w:bCs w:val="false"/>
                <w:sz w:val="19"/>
                <w:szCs w:val="19"/>
              </w:rPr>
              <w:t xml:space="preserve">Because the system reports evidence rather than passing verdicts, and refusing would teach students to change a few characters until it was accepted.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are uploads limited even though attempts are already capped?</w:t>
            </w:r>
          </w:p>
        </w:tc>
        <w:tc>
          <w:tcPr>
            <w:tcW w:type="dxa" w:w="5826"/>
            <w:tcMar>
              <w:top w:type="dxa" w:w="60"/>
              <w:left w:type="dxa" w:w="100"/>
              <w:bottom w:type="dxa" w:w="60"/>
              <w:right w:type="dxa" w:w="100"/>
            </w:tcMar>
          </w:tcPr>
          <w:p>
            <w:pPr>
              <w:spacing w:after="0"/>
            </w:pPr>
            <w:r>
              <w:rPr>
                <w:b w:val="false"/>
                <w:bCs w:val="false"/>
                <w:sz w:val="19"/>
                <w:szCs w:val="19"/>
              </w:rPr>
              <w:t xml:space="preserve">The limiter counts refused uploads too, so a student cannot loop on a 409. The cap protects the assignment; the limit protects the server.</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 xml:space="preserve">Why does npm test need Docker running?</w:t>
            </w:r>
          </w:p>
        </w:tc>
        <w:tc>
          <w:tcPr>
            <w:tcW w:type="dxa" w:w="5826"/>
            <w:tcMar>
              <w:top w:type="dxa" w:w="60"/>
              <w:left w:type="dxa" w:w="100"/>
              <w:bottom w:type="dxa" w:w="60"/>
              <w:right w:type="dxa" w:w="100"/>
            </w:tcMar>
          </w:tcPr>
          <w:p>
            <w:pPr>
              <w:spacing w:after="0"/>
            </w:pPr>
            <w:r>
              <w:rPr>
                <w:b w:val="false"/>
                <w:bCs w:val="false"/>
                <w:sz w:val="19"/>
                <w:szCs w:val="19"/>
              </w:rPr>
              <w:t xml:space="preserve">Tests run against the real Mongo, Redis and MinIO on separate test resources, so they exercise real indexes, real TTLs and real storage rather than mocks.</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compare syntax trees instead of text?</w:t>
            </w:r>
          </w:p>
        </w:tc>
        <w:tc>
          <w:tcPr>
            <w:tcW w:type="dxa" w:w="5826"/>
            <w:tcMar>
              <w:top w:type="dxa" w:w="60"/>
              <w:left w:type="dxa" w:w="100"/>
              <w:bottom w:type="dxa" w:w="60"/>
              <w:right w:type="dxa" w:w="100"/>
            </w:tcMar>
          </w:tcPr>
          <w:p>
            <w:pPr>
              <w:spacing w:after="0"/>
            </w:pPr>
            <w:r>
              <w:rPr>
                <w:b w:val="false"/>
                <w:bCs w:val="false"/>
                <w:sz w:val="19"/>
                <w:szCs w:val="19"/>
              </w:rPr>
              <w:t>Renaming every variable and reordering every function changes the text completely and the tree barely at all, so text comparison measures effort rather than similarity.</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normalise the tree before comparing?</w:t>
            </w:r>
          </w:p>
        </w:tc>
        <w:tc>
          <w:tcPr>
            <w:tcW w:type="dxa" w:w="5826"/>
            <w:tcMar>
              <w:top w:type="dxa" w:w="60"/>
              <w:left w:type="dxa" w:w="100"/>
              <w:bottom w:type="dxa" w:w="60"/>
              <w:right w:type="dxa" w:w="100"/>
            </w:tcMar>
          </w:tcPr>
          <w:p>
            <w:pPr>
              <w:spacing w:after="0"/>
            </w:pPr>
            <w:r>
              <w:rPr>
                <w:b w:val="false"/>
                <w:bCs w:val="false"/>
                <w:sz w:val="19"/>
                <w:szCs w:val="19"/>
              </w:rPr>
              <w:t>Identifiers, numbers and strings carry no structural meaning, so replacing them with ID, NUM and STR makes renaming provably irrelevant rather than merely difficult.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unrelated code score about 0.5 rather than near zero?</w:t>
            </w:r>
          </w:p>
        </w:tc>
        <w:tc>
          <w:tcPr>
            <w:tcW w:type="dxa" w:w="5826"/>
            <w:tcMar>
              <w:top w:type="dxa" w:w="60"/>
              <w:left w:type="dxa" w:w="100"/>
              <w:bottom w:type="dxa" w:w="60"/>
              <w:right w:type="dxa" w:w="100"/>
            </w:tcMar>
          </w:tcPr>
          <w:p>
            <w:pPr>
              <w:spacing w:after="0"/>
            </w:pPr>
            <w:r>
              <w:rPr>
                <w:b w:val="false"/>
                <w:bCs w:val="false"/>
                <w:sz w:val="19"/>
                <w:szCs w:val="19"/>
              </w:rPr>
              <w:t>All code is built from the same vocabulary of node types, and normalisation removes the names that distinguished it, so two unrelated files already share most of their labels.</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cohort z-scores instead of an absolute threshold?</w:t>
            </w:r>
          </w:p>
        </w:tc>
        <w:tc>
          <w:tcPr>
            <w:tcW w:type="dxa" w:w="5826"/>
            <w:tcMar>
              <w:top w:type="dxa" w:w="60"/>
              <w:left w:type="dxa" w:w="100"/>
              <w:bottom w:type="dxa" w:w="60"/>
              <w:right w:type="dxa" w:w="100"/>
            </w:tcMar>
          </w:tcPr>
          <w:p>
            <w:pPr>
              <w:spacing w:after="0"/>
            </w:pPr>
            <w:r>
              <w:rPr>
                <w:b w:val="false"/>
                <w:bCs w:val="false"/>
                <w:sz w:val="19"/>
                <w:szCs w:val="19"/>
              </w:rPr>
              <w:t>Measured unrelated code at 0.4881 against a default review threshold of 0.5, so an absolute threshold would flag most of a class. What matters is how far above the class a match sits.</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function-level comparison rather than whole-file?</w:t>
            </w:r>
          </w:p>
        </w:tc>
        <w:tc>
          <w:tcPr>
            <w:tcW w:type="dxa" w:w="5826"/>
            <w:tcMar>
              <w:top w:type="dxa" w:w="60"/>
              <w:left w:type="dxa" w:w="100"/>
              <w:bottom w:type="dxa" w:w="60"/>
              <w:right w:type="dxa" w:w="100"/>
            </w:tcMar>
          </w:tcPr>
          <w:p>
            <w:pPr>
              <w:spacing w:after="0"/>
            </w:pPr>
            <w:r>
              <w:rPr>
                <w:b w:val="false"/>
                <w:bCs w:val="false"/>
                <w:sz w:val="19"/>
                <w:szCs w:val="19"/>
              </w:rPr>
              <w:t>A file compared against itself with three functions reordered scored 0.727. Matching by content removes that, and it produces the line spans that make the output evidence rather than a score.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run a cheap label score before APTED?</w:t>
            </w:r>
          </w:p>
        </w:tc>
        <w:tc>
          <w:tcPr>
            <w:tcW w:type="dxa" w:w="5826"/>
            <w:tcMar>
              <w:top w:type="dxa" w:w="60"/>
              <w:left w:type="dxa" w:w="100"/>
              <w:bottom w:type="dxa" w:w="60"/>
              <w:right w:type="dxa" w:w="100"/>
            </w:tcMar>
          </w:tcPr>
          <w:p>
            <w:pPr>
              <w:spacing w:after="0"/>
            </w:pPr>
            <w:r>
              <w:rPr>
                <w:b w:val="false"/>
                <w:bCs w:val="false"/>
                <w:sz w:val="19"/>
                <w:szCs w:val="19"/>
              </w:rPr>
              <w:t>APTED costs about 2 ms per pair and sixty functions against sixty is 3,600 pairs. The cheap score decides which pairs are worth measuring, so APTED runs sixty times instead.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must the prefilter be switchable?</w:t>
            </w:r>
          </w:p>
        </w:tc>
        <w:tc>
          <w:tcPr>
            <w:tcW w:type="dxa" w:w="5826"/>
            <w:tcMar>
              <w:top w:type="dxa" w:w="60"/>
              <w:left w:type="dxa" w:w="100"/>
              <w:bottom w:type="dxa" w:w="60"/>
              <w:right w:type="dxa" w:w="100"/>
            </w:tcMar>
          </w:tcPr>
          <w:p>
            <w:pPr>
              <w:spacing w:after="0"/>
            </w:pPr>
            <w:r>
              <w:rPr>
                <w:b w:val="false"/>
                <w:bCs w:val="false"/>
                <w:sz w:val="19"/>
                <w:szCs w:val="19"/>
              </w:rPr>
              <w:t>Because a heuristic that cannot be turned off cannot be validated. Rerunning every pair exhaustively is what revealed that the first two versions were starving units and lowering every score.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is RPS divided by the weight of the layers that ran?</w:t>
            </w:r>
          </w:p>
        </w:tc>
        <w:tc>
          <w:tcPr>
            <w:tcW w:type="dxa" w:w="5826"/>
            <w:tcMar>
              <w:top w:type="dxa" w:w="60"/>
              <w:left w:type="dxa" w:w="100"/>
              <w:bottom w:type="dxa" w:w="60"/>
              <w:right w:type="dxa" w:w="100"/>
            </w:tcMar>
          </w:tcPr>
          <w:p>
            <w:pPr>
              <w:spacing w:after="0"/>
            </w:pPr>
            <w:r>
              <w:rPr>
                <w:b w:val="false"/>
                <w:bCs w:val="false"/>
                <w:sz w:val="19"/>
                <w:szCs w:val="19"/>
              </w:rPr>
              <w:t>With only Layer 1 present, treating the missing layers as zero would cap a verbatim copy at 0.4, below the review threshold, so the system would find a perfect copy and decline to flag it.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is the exact-duplicate check done in Node and not the detector?</w:t>
            </w:r>
          </w:p>
        </w:tc>
        <w:tc>
          <w:tcPr>
            <w:tcW w:type="dxa" w:w="5826"/>
            <w:tcMar>
              <w:top w:type="dxa" w:w="60"/>
              <w:left w:type="dxa" w:w="100"/>
              <w:bottom w:type="dxa" w:w="60"/>
              <w:right w:type="dxa" w:w="100"/>
            </w:tcMar>
          </w:tcPr>
          <w:p>
            <w:pPr>
              <w:spacing w:after="0"/>
            </w:pPr>
            <w:r>
              <w:rPr>
                <w:b w:val="false"/>
                <w:bCs w:val="false"/>
                <w:sz w:val="19"/>
                <w:szCs w:val="19"/>
              </w:rPr>
              <w:t>contentHash is byte-exact. A detector similarity of 1.0 only means the normalised trees match, and two genuinely different files can normalise identically.</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re-analyse old submissions instead of only recomputing z-scores?</w:t>
            </w:r>
          </w:p>
        </w:tc>
        <w:tc>
          <w:tcPr>
            <w:tcW w:type="dxa" w:w="5826"/>
            <w:tcMar>
              <w:top w:type="dxa" w:w="60"/>
              <w:left w:type="dxa" w:w="100"/>
              <w:bottom w:type="dxa" w:w="60"/>
              <w:right w:type="dxa" w:w="100"/>
            </w:tcMar>
          </w:tcPr>
          <w:p>
            <w:pPr>
              <w:spacing w:after="0"/>
            </w:pPr>
            <w:r>
              <w:rPr>
                <w:b w:val="false"/>
                <w:bCs w:val="false"/>
                <w:sz w:val="19"/>
                <w:szCs w:val="19"/>
              </w:rPr>
              <w:t>The first submitter is usually the origin of the copy, and their record says nothing was found because it was analysed when the cohort was empty. A z-score cannot repair a comparison that never happened.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divide the cohort variance by n − 1?</w:t>
            </w:r>
          </w:p>
        </w:tc>
        <w:tc>
          <w:tcPr>
            <w:tcW w:type="dxa" w:w="5826"/>
            <w:tcMar>
              <w:top w:type="dxa" w:w="60"/>
              <w:left w:type="dxa" w:w="100"/>
              <w:bottom w:type="dxa" w:w="60"/>
              <w:right w:type="dxa" w:w="100"/>
            </w:tcMar>
          </w:tcPr>
          <w:p>
            <w:pPr>
              <w:spacing w:after="0"/>
            </w:pPr>
            <w:r>
              <w:rPr>
                <w:b w:val="false"/>
                <w:bCs w:val="false"/>
                <w:sz w:val="19"/>
                <w:szCs w:val="19"/>
              </w:rPr>
              <w:t>The cohort is a sample rather than the whole population, so dividing by n would understate the spread and inflate every z-score.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refuse to score a file that does not parse cleanly?</w:t>
            </w:r>
          </w:p>
        </w:tc>
        <w:tc>
          <w:tcPr>
            <w:tcW w:type="dxa" w:w="5826"/>
            <w:tcMar>
              <w:top w:type="dxa" w:w="60"/>
              <w:left w:type="dxa" w:w="100"/>
              <w:bottom w:type="dxa" w:w="60"/>
              <w:right w:type="dxa" w:w="100"/>
            </w:tcMar>
          </w:tcPr>
          <w:p>
            <w:pPr>
              <w:spacing w:after="0"/>
            </w:pPr>
            <w:r>
              <w:rPr>
                <w:b w:val="false"/>
                <w:bCs w:val="false"/>
                <w:sz w:val="19"/>
                <w:szCs w:val="19"/>
              </w:rPr>
              <w:t>tree-sitter recovers from errors and still returns a tree, but its shape is arbitrary, so any number computed from it would look authoritative and mean nothing.</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Layer 2 read the raw tree when Layer 1 normalises it away?</w:t>
            </w:r>
          </w:p>
        </w:tc>
        <w:tc>
          <w:tcPr>
            <w:tcW w:type="dxa" w:w="5826"/>
            <w:tcMar>
              <w:top w:type="dxa" w:w="60"/>
              <w:left w:type="dxa" w:w="100"/>
              <w:bottom w:type="dxa" w:w="60"/>
              <w:right w:type="dxa" w:w="100"/>
            </w:tcMar>
          </w:tcPr>
          <w:p>
            <w:pPr>
              <w:spacing w:after="0"/>
            </w:pPr>
            <w:r>
              <w:rPr>
                <w:b w:val="false"/>
                <w:bCs w:val="false"/>
                <w:sz w:val="19"/>
                <w:szCs w:val="19"/>
              </w:rPr>
              <w:t>Because they want opposite things. Layer 1 removes style so that structure can be compared; Layer 2 measures the style that Layer 1 removed.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is an unmeasurable feature recorded as absent rather than zero?</w:t>
            </w:r>
          </w:p>
        </w:tc>
        <w:tc>
          <w:tcPr>
            <w:tcW w:type="dxa" w:w="5826"/>
            <w:tcMar>
              <w:top w:type="dxa" w:w="60"/>
              <w:left w:type="dxa" w:w="100"/>
              <w:bottom w:type="dxa" w:w="60"/>
              <w:right w:type="dxa" w:w="100"/>
            </w:tcMar>
          </w:tcPr>
          <w:p>
            <w:pPr>
              <w:spacing w:after="0"/>
            </w:pPr>
            <w:r>
              <w:rPr>
                <w:b w:val="false"/>
                <w:bCs w:val="false"/>
                <w:sz w:val="19"/>
                <w:szCs w:val="19"/>
              </w:rPr>
              <w:t>A file with no loops does not have a for-loop ratio of zero, the question does not apply. Recording zero would shift the student's baseline and make their next file look like a change of style.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explainable style features rather than a learned embedding?</w:t>
            </w:r>
          </w:p>
        </w:tc>
        <w:tc>
          <w:tcPr>
            <w:tcW w:type="dxa" w:w="5826"/>
            <w:tcMar>
              <w:top w:type="dxa" w:w="60"/>
              <w:left w:type="dxa" w:w="100"/>
              <w:bottom w:type="dxa" w:w="60"/>
              <w:right w:type="dxa" w:w="100"/>
            </w:tcMar>
          </w:tcPr>
          <w:p>
            <w:pPr>
              <w:spacing w:after="0"/>
            </w:pPr>
            <w:r>
              <w:rPr>
                <w:b w:val="false"/>
                <w:bCs w:val="false"/>
                <w:sz w:val="19"/>
                <w:szCs w:val="19"/>
              </w:rPr>
              <w:t>Every feature here is a sentence you can say to a student in a disciplinary meeting. An embedding would separate authors better and could not be defended.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must anchors be trusted rather than merely available?</w:t>
            </w:r>
          </w:p>
        </w:tc>
        <w:tc>
          <w:tcPr>
            <w:tcW w:type="dxa" w:w="5826"/>
            <w:tcMar>
              <w:top w:type="dxa" w:w="60"/>
              <w:left w:type="dxa" w:w="100"/>
              <w:bottom w:type="dxa" w:w="60"/>
              <w:right w:type="dxa" w:w="100"/>
            </w:tcMar>
          </w:tcPr>
          <w:p>
            <w:pPr>
              <w:spacing w:after="0"/>
            </w:pPr>
            <w:r>
              <w:rPr>
                <w:b w:val="false"/>
                <w:bCs w:val="false"/>
                <w:sz w:val="19"/>
                <w:szCs w:val="19"/>
              </w:rPr>
              <w:t>Because of baseline poisoning: if a student's first assignment was outsourced, their baseline is someone else's style, and the system then flags their honest work and clears their dishonest work.</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Layer 2 exist when Layer 1 already compares submissions?</w:t>
            </w:r>
          </w:p>
        </w:tc>
        <w:tc>
          <w:tcPr>
            <w:tcW w:type="dxa" w:w="5826"/>
            <w:tcMar>
              <w:top w:type="dxa" w:w="60"/>
              <w:left w:type="dxa" w:w="100"/>
              <w:bottom w:type="dxa" w:w="60"/>
              <w:right w:type="dxa" w:w="100"/>
            </w:tcMar>
          </w:tcPr>
          <w:p>
            <w:pPr>
              <w:spacing w:after="0"/>
            </w:pPr>
            <w:r>
              <w:rPr>
                <w:b w:val="false"/>
                <w:bCs w:val="false"/>
                <w:sz w:val="19"/>
                <w:szCs w:val="19"/>
              </w:rPr>
              <w:t>Layer 1 can only catch copying when there is a classmate to match against. Outsourced work has no match in the cohort, so only a comparison against the student's own past work can see it.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are features taken from the raw tree when Layer 1 normalises it away?</w:t>
            </w:r>
          </w:p>
        </w:tc>
        <w:tc>
          <w:tcPr>
            <w:tcW w:type="dxa" w:w="5826"/>
            <w:tcMar>
              <w:top w:type="dxa" w:w="60"/>
              <w:left w:type="dxa" w:w="100"/>
              <w:bottom w:type="dxa" w:w="60"/>
              <w:right w:type="dxa" w:w="100"/>
            </w:tcMar>
          </w:tcPr>
          <w:p>
            <w:pPr>
              <w:spacing w:after="0"/>
            </w:pPr>
            <w:r>
              <w:rPr>
                <w:b w:val="false"/>
                <w:bCs w:val="false"/>
                <w:sz w:val="19"/>
                <w:szCs w:val="19"/>
              </w:rPr>
              <w:t>Layer 1 normalises style away and Layer 2 measures exactly what Layer 1 discarded. Same tree, opposite purposes.</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only four of the ten features score?</w:t>
            </w:r>
          </w:p>
        </w:tc>
        <w:tc>
          <w:tcPr>
            <w:tcW w:type="dxa" w:w="5826"/>
            <w:tcMar>
              <w:top w:type="dxa" w:w="60"/>
              <w:left w:type="dxa" w:w="100"/>
              <w:bottom w:type="dxa" w:w="60"/>
              <w:right w:type="dxa" w:w="100"/>
            </w:tcMar>
          </w:tcPr>
          <w:p>
            <w:pPr>
              <w:spacing w:after="0"/>
            </w:pPr>
            <w:r>
              <w:rPr>
                <w:b w:val="false"/>
                <w:bCs w:val="false"/>
                <w:sz w:val="19"/>
                <w:szCs w:val="19"/>
              </w:rPr>
              <w:t>Measured on 204 Python files from 15 repositories: all ten features are stored, four are scored, and the justification for those four is retracted. Day 19 chose them from 60 files; the larger run says that ranking does not replicate. blank_line_ratio, ranked first at 2.73 on the small sample, comes ninth of ten at 1.08. Nine of the ten clear F=1, not four. Using every feature that applies beats the fixed four in both languages: Python 2.91x to 5.56x, Java 2.80x to 3.88x. Whether to change behavioural.ts is open and owned by the Layer 2 vertical.</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is the denominator the cohort's spread and not the student's own?</w:t>
            </w:r>
          </w:p>
        </w:tc>
        <w:tc>
          <w:tcPr>
            <w:tcW w:type="dxa" w:w="5826"/>
            <w:tcMar>
              <w:top w:type="dxa" w:w="60"/>
              <w:left w:type="dxa" w:w="100"/>
              <w:bottom w:type="dxa" w:w="60"/>
              <w:right w:type="dxa" w:w="100"/>
            </w:tcMar>
          </w:tcPr>
          <w:p>
            <w:pPr>
              <w:spacing w:after="0"/>
            </w:pPr>
            <w:r>
              <w:rPr>
                <w:b w:val="false"/>
                <w:bCs w:val="false"/>
                <w:sz w:val="19"/>
                <w:szCs w:val="19"/>
              </w:rPr>
              <w:t>A student's own spread from three or four anchors is too unstable to divide by: AUC 0.766 against the cohort's 0.909. A student's mean is personal; the spread is closer to a property of the feature.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must anchors be size-comparable?</w:t>
            </w:r>
          </w:p>
        </w:tc>
        <w:tc>
          <w:tcPr>
            <w:tcW w:type="dxa" w:w="5826"/>
            <w:tcMar>
              <w:top w:type="dxa" w:w="60"/>
              <w:left w:type="dxa" w:w="100"/>
              <w:bottom w:type="dxa" w:w="60"/>
              <w:right w:type="dxa" w:w="100"/>
            </w:tcMar>
          </w:tcPr>
          <w:p>
            <w:pPr>
              <w:spacing w:after="0"/>
            </w:pPr>
            <w:r>
              <w:rPr>
                <w:b w:val="false"/>
                <w:bCs w:val="false"/>
                <w:sz w:val="19"/>
                <w:szCs w:val="19"/>
              </w:rPr>
              <w:t>Several features are intrinsically size-dependent, so comparing a 40 line submission against a 600 line baseline measures size rather than style. Controlling for size raised accuracy from 32% to 79%, the largest single effect measured.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a baseline need at least one invigilated anchor?</w:t>
            </w:r>
          </w:p>
        </w:tc>
        <w:tc>
          <w:tcPr>
            <w:tcW w:type="dxa" w:w="5826"/>
            <w:tcMar>
              <w:top w:type="dxa" w:w="60"/>
              <w:left w:type="dxa" w:w="100"/>
              <w:bottom w:type="dxa" w:w="60"/>
              <w:right w:type="dxa" w:w="100"/>
            </w:tcMar>
          </w:tcPr>
          <w:p>
            <w:pPr>
              <w:spacing w:after="0"/>
            </w:pPr>
            <w:r>
              <w:rPr>
                <w:b w:val="false"/>
                <w:bCs w:val="false"/>
                <w:sz w:val="19"/>
                <w:szCs w:val="19"/>
              </w:rPr>
              <w:t>Layer 2's claim is that work does not look like the student's own, which needs one sample that was observed rather than merely believed. If a nominated anchor was itself outsourced, the baseline encodes the ghostwriter's style and the layer flags honest work.</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What is mitigation 5 and why is it a difference-in-differences?</w:t>
            </w:r>
          </w:p>
        </w:tc>
        <w:tc>
          <w:tcPr>
            <w:tcW w:type="dxa" w:w="5826"/>
            <w:tcMar>
              <w:top w:type="dxa" w:w="60"/>
              <w:left w:type="dxa" w:w="100"/>
              <w:bottom w:type="dxa" w:w="60"/>
              <w:right w:type="dxa" w:w="100"/>
            </w:tcMar>
          </w:tcPr>
          <w:p>
            <w:pPr>
              <w:spacing w:after="0"/>
            </w:pPr>
            <w:r>
              <w:rPr>
                <w:b w:val="false"/>
                <w:bCs w:val="false"/>
                <w:sz w:val="19"/>
                <w:szCs w:val="19"/>
              </w:rPr>
              <w:t>Style drifts for honest reasons, so the question is not whether a student moved but whether they moved more than their classmates over the same period. The student's shift and the cohort's shift are both stored; their ratio is the evidence.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are the two shift numbers never subtracted?</w:t>
            </w:r>
          </w:p>
        </w:tc>
        <w:tc>
          <w:tcPr>
            <w:tcW w:type="dxa" w:w="5826"/>
            <w:tcMar>
              <w:top w:type="dxa" w:w="60"/>
              <w:left w:type="dxa" w:w="100"/>
              <w:bottom w:type="dxa" w:w="60"/>
              <w:right w:type="dxa" w:w="100"/>
            </w:tcMar>
          </w:tcPr>
          <w:p>
            <w:pPr>
              <w:spacing w:after="0"/>
            </w:pPr>
            <w:r>
              <w:rPr>
                <w:b w:val="false"/>
                <w:bCs w:val="false"/>
                <w:sz w:val="19"/>
                <w:szCs w:val="19"/>
              </w:rPr>
              <w:t>Both are root-mean-squares, and RMS(a) minus RMS(b) is not RMS(a minus b). They are magnitudes for comparison. Their ratio is valid and is what a review screen should show.</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How good is Layer 2, honestly?</w:t>
            </w:r>
          </w:p>
        </w:tc>
        <w:tc>
          <w:tcPr>
            <w:tcW w:type="dxa" w:w="5826"/>
            <w:tcMar>
              <w:top w:type="dxa" w:w="60"/>
              <w:left w:type="dxa" w:w="100"/>
              <w:bottom w:type="dxa" w:w="60"/>
              <w:right w:type="dxa" w:w="100"/>
            </w:tcMar>
          </w:tcPr>
          <w:p>
            <w:pPr>
              <w:spacing w:after="0"/>
            </w:pPr>
            <w:r>
              <w:rPr>
                <w:b w:val="false"/>
                <w:bCs w:val="false"/>
                <w:sz w:val="19"/>
                <w:szCs w:val="19"/>
              </w:rPr>
              <w:t>At a 12% false-positive rate it catches about 63% of foreign work, on seven authors of Python library code. That is why it is 30% of a ranking and not a verdict: a Layer 2 score of 0.7 contributes 0.21 to RPS and cannot flag anyone without Layer 1 agreeing.</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What does signalDisagreement tell a reviewer?</w:t>
            </w:r>
          </w:p>
        </w:tc>
        <w:tc>
          <w:tcPr>
            <w:tcW w:type="dxa" w:w="5826"/>
            <w:tcMar>
              <w:top w:type="dxa" w:w="60"/>
              <w:left w:type="dxa" w:w="100"/>
              <w:bottom w:type="dxa" w:w="60"/>
              <w:right w:type="dxa" w:w="100"/>
            </w:tcMar>
          </w:tcPr>
          <w:p>
            <w:pPr>
              <w:spacing w:after="0"/>
            </w:pPr>
            <w:r>
              <w:rPr>
                <w:b w:val="false"/>
                <w:bCs w:val="false"/>
                <w:sz w:val="19"/>
                <w:szCs w:val="19"/>
              </w:rPr>
              <w:t>That Layer 1 and Layer 2 would reach opposite conclusions. Structural 1.0 with behavioural 0.2331 means this submission matches another but is written exactly like this student writes — the likely original, not the copy.</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is a student excluded from their own cohort and their own percentile?</w:t>
            </w:r>
          </w:p>
        </w:tc>
        <w:tc>
          <w:tcPr>
            <w:tcW w:type="dxa" w:w="5826"/>
            <w:tcMar>
              <w:top w:type="dxa" w:w="60"/>
              <w:left w:type="dxa" w:w="100"/>
              <w:bottom w:type="dxa" w:w="60"/>
              <w:right w:type="dxa" w:w="100"/>
            </w:tcMar>
          </w:tcPr>
          <w:p>
            <w:pPr>
              <w:spacing w:after="0"/>
            </w:pPr>
            <w:r>
              <w:rPr>
                <w:b w:val="false"/>
                <w:bCs w:val="false"/>
                <w:sz w:val="19"/>
                <w:szCs w:val="19"/>
              </w:rPr>
              <w:t>Leaving them in puts their deviation into the reference it is measured against. Verified by assertion: with the exclusion the two cohorts see 8.17 and 6.84; without it both numbers would be identical.</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What are the stated limits of the Layer 2 measurement?</w:t>
            </w:r>
          </w:p>
        </w:tc>
        <w:tc>
          <w:tcPr>
            <w:tcW w:type="dxa" w:w="5826"/>
            <w:tcMar>
              <w:top w:type="dxa" w:w="60"/>
              <w:left w:type="dxa" w:w="100"/>
              <w:bottom w:type="dxa" w:w="60"/>
              <w:right w:type="dxa" w:w="100"/>
            </w:tcMar>
          </w:tcPr>
          <w:p>
            <w:pPr>
              <w:spacing w:after="0"/>
            </w:pPr>
            <w:r>
              <w:rPr>
                <w:b w:val="false"/>
                <w:bCs w:val="false"/>
                <w:sz w:val="19"/>
                <w:szCs w:val="19"/>
              </w:rPr>
              <w:t>Seven authors, 60 files, four authors in the size-banded result. Python only, Java unmeasured. Library code rather than student code. And it measured "which author wrote this" where Layer 2 asks "is this far from your own profile".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the object store use a community fork rather than MinIO?</w:t>
            </w:r>
          </w:p>
        </w:tc>
        <w:tc>
          <w:tcPr>
            <w:tcW w:type="dxa" w:w="5826"/>
            <w:tcMar>
              <w:top w:type="dxa" w:w="60"/>
              <w:left w:type="dxa" w:w="100"/>
              <w:bottom w:type="dxa" w:w="60"/>
              <w:right w:type="dxa" w:w="100"/>
            </w:tcMar>
          </w:tcPr>
          <w:p>
            <w:pPr>
              <w:spacing w:after="0"/>
            </w:pPr>
            <w:r>
              <w:rPr>
                <w:b w:val="false"/>
                <w:bCs w:val="false"/>
                <w:sz w:val="19"/>
                <w:szCs w:val="19"/>
              </w:rPr>
              <w:t>MinIO archived its repository and removed its images; the commercial successor denies every S3 operation without a licence file, and a licence file cannot be committed, so the stack would not build from a clean clone. pgsty/silo is the AGPL-3.0 fork and keeps the same variables and S3 API.</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pin an image by digest rather than by tag?</w:t>
            </w:r>
          </w:p>
        </w:tc>
        <w:tc>
          <w:tcPr>
            <w:tcW w:type="dxa" w:w="5826"/>
            <w:tcMar>
              <w:top w:type="dxa" w:w="60"/>
              <w:left w:type="dxa" w:w="100"/>
              <w:bottom w:type="dxa" w:w="60"/>
              <w:right w:type="dxa" w:w="100"/>
            </w:tcMar>
          </w:tcPr>
          <w:p>
            <w:pPr>
              <w:spacing w:after="0"/>
            </w:pPr>
            <w:r>
              <w:rPr>
                <w:b w:val="false"/>
                <w:bCs w:val="false"/>
                <w:sz w:val="19"/>
                <w:szCs w:val="19"/>
              </w:rPr>
              <w:t>A tag is a mutable pointer, so the bytes behind it can change. A digest is the bytes, which makes the image tested and the image running later provably identical. Neither protects against the registry removing it.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How do you know the detector's algorithms are correct?</w:t>
            </w:r>
          </w:p>
        </w:tc>
        <w:tc>
          <w:tcPr>
            <w:tcW w:type="dxa" w:w="5826"/>
            <w:tcMar>
              <w:top w:type="dxa" w:w="60"/>
              <w:left w:type="dxa" w:w="100"/>
              <w:bottom w:type="dxa" w:w="60"/>
              <w:right w:type="dxa" w:w="100"/>
            </w:tcMar>
          </w:tcPr>
          <w:p>
            <w:pPr>
              <w:spacing w:after="0"/>
            </w:pPr>
            <w:r>
              <w:rPr>
                <w:b w:val="false"/>
                <w:bCs w:val="false"/>
                <w:sz w:val="19"/>
                <w:szCs w:val="19"/>
              </w:rPr>
              <w:t>121 tests over parsing, normalisation, tree edit distance, the prefilter, unit matching, the style features and both HTTP endpoints. Each one was checked against a deliberately broken version of the code: nineteen mutations, all caught.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What is mutation testing and why use it here?</w:t>
            </w:r>
          </w:p>
        </w:tc>
        <w:tc>
          <w:tcPr>
            <w:tcW w:type="dxa" w:w="5826"/>
            <w:tcMar>
              <w:top w:type="dxa" w:w="60"/>
              <w:left w:type="dxa" w:w="100"/>
              <w:bottom w:type="dxa" w:w="60"/>
              <w:right w:type="dxa" w:w="100"/>
            </w:tcMar>
          </w:tcPr>
          <w:p>
            <w:pPr>
              <w:spacing w:after="0"/>
            </w:pPr>
            <w:r>
              <w:rPr>
                <w:b w:val="false"/>
                <w:bCs w:val="false"/>
                <w:sz w:val="19"/>
                <w:szCs w:val="19"/>
              </w:rPr>
              <w:t>Breaking the code on purpose to confirm the tests notice. A suite that passes on its first run has proved nothing about whether it would catch a regression, and here it found two tests that were asserting nothing useful.</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is a renamed copy scoring 1.0 a test rather than a measurement?</w:t>
            </w:r>
          </w:p>
        </w:tc>
        <w:tc>
          <w:tcPr>
            <w:tcW w:type="dxa" w:w="5826"/>
            <w:tcMar>
              <w:top w:type="dxa" w:w="60"/>
              <w:left w:type="dxa" w:w="100"/>
              <w:bottom w:type="dxa" w:w="60"/>
              <w:right w:type="dxa" w:w="100"/>
            </w:tcMar>
          </w:tcPr>
          <w:p>
            <w:pPr>
              <w:spacing w:after="0"/>
            </w:pPr>
            <w:r>
              <w:rPr>
                <w:b w:val="false"/>
                <w:bCs w:val="false"/>
                <w:sz w:val="19"/>
                <w:szCs w:val="19"/>
              </w:rPr>
              <w:t>Because it is the number the report quotes. It was previously demonstrated in a scratch file that was deleted, so nothing stopped a later change from breaking it silently.</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/analyze sort its matches when the prefilter already ranks them?</w:t>
            </w:r>
          </w:p>
        </w:tc>
        <w:tc>
          <w:tcPr>
            <w:tcW w:type="dxa" w:w="5826"/>
            <w:tcMar>
              <w:top w:type="dxa" w:w="60"/>
              <w:left w:type="dxa" w:w="100"/>
              <w:bottom w:type="dxa" w:w="60"/>
              <w:right w:type="dxa" w:w="100"/>
            </w:tcMar>
          </w:tcPr>
          <w:p>
            <w:pPr>
              <w:spacing w:after="0"/>
            </w:pPr>
            <w:r>
              <w:rPr>
                <w:b w:val="false"/>
                <w:bCs w:val="false"/>
                <w:sz w:val="19"/>
                <w:szCs w:val="19"/>
              </w:rPr>
              <w:t>The prefilter compares label bags, which ignore shape. A candidate with the target's exact label multiset in a different nesting scores 1.0000 cheap and 0.8462 exact, so without the sort it would be presented above an exact copy.</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the detector need a shared secret when it is bound to localhost?</w:t>
            </w:r>
          </w:p>
        </w:tc>
        <w:tc>
          <w:tcPr>
            <w:tcW w:type="dxa" w:w="5826"/>
            <w:tcMar>
              <w:top w:type="dxa" w:w="60"/>
              <w:left w:type="dxa" w:w="100"/>
              <w:bottom w:type="dxa" w:w="60"/>
              <w:right w:type="dxa" w:w="100"/>
            </w:tcMar>
          </w:tcPr>
          <w:p>
            <w:pPr>
              <w:spacing w:after="0"/>
            </w:pPr>
            <w:r>
              <w:rPr>
                <w:b w:val="false"/>
                <w:bCs w:val="false"/>
                <w:sz w:val="19"/>
                <w:szCs w:val="19"/>
              </w:rPr>
              <w:t>Localhost is not a boundary: anything running on the same host could submit work or read back scores. The token costs one header and makes the trust relationship explicit rather than implied by the network.</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compare the token with compare_digest and on bytes?</w:t>
            </w:r>
          </w:p>
        </w:tc>
        <w:tc>
          <w:tcPr>
            <w:tcW w:type="dxa" w:w="5826"/>
            <w:tcMar>
              <w:top w:type="dxa" w:w="60"/>
              <w:left w:type="dxa" w:w="100"/>
              <w:bottom w:type="dxa" w:w="60"/>
              <w:right w:type="dxa" w:w="100"/>
            </w:tcMar>
          </w:tcPr>
          <w:p>
            <w:pPr>
              <w:spacing w:after="0"/>
            </w:pPr>
            <w:r>
              <w:rPr>
                <w:b w:val="false"/>
                <w:bCs w:val="false"/>
                <w:sz w:val="19"/>
                <w:szCs w:val="19"/>
              </w:rPr>
              <w:t>Equality short-circuits on the first wrong byte, which is measurable over enough requests. And header values arrive as bytes decoded latin-1, so a non-ascii value can reach the handler, where compare_digest on str raises and would turn a 401 into a 500.</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the detector refuse to start without a token?</w:t>
            </w:r>
          </w:p>
        </w:tc>
        <w:tc>
          <w:tcPr>
            <w:tcW w:type="dxa" w:w="5826"/>
            <w:tcMar>
              <w:top w:type="dxa" w:w="60"/>
              <w:left w:type="dxa" w:w="100"/>
              <w:bottom w:type="dxa" w:w="60"/>
              <w:right w:type="dxa" w:w="100"/>
            </w:tcMar>
          </w:tcPr>
          <w:p>
            <w:pPr>
              <w:spacing w:after="0"/>
            </w:pPr>
            <w:r>
              <w:rPr>
                <w:b w:val="false"/>
                <w:bCs w:val="false"/>
                <w:sz w:val="19"/>
                <w:szCs w:val="19"/>
              </w:rPr>
              <w:t>A security control that quietly switches itself off when misconfigured is worse than none, because nobody finds out. The same reasoning as the compile-time guard on the anchor trust table.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is the body limit checked on the header rather than the stream?</w:t>
            </w:r>
          </w:p>
        </w:tc>
        <w:tc>
          <w:tcPr>
            <w:tcW w:type="dxa" w:w="5826"/>
            <w:tcMar>
              <w:top w:type="dxa" w:w="60"/>
              <w:left w:type="dxa" w:w="100"/>
              <w:bottom w:type="dxa" w:w="60"/>
              <w:right w:type="dxa" w:w="100"/>
            </w:tcMar>
          </w:tcPr>
          <w:p>
            <w:pPr>
              <w:spacing w:after="0"/>
            </w:pPr>
            <w:r>
              <w:rPr>
                <w:b w:val="false"/>
                <w:bCs w:val="false"/>
                <w:sz w:val="19"/>
                <w:szCs w:val="19"/>
              </w:rPr>
              <w:t>Pydantic caps every field, but only after the whole body is buffered, so the memory is already spent. Checking the declared content-length first makes the refusal cheap. A chunked request declares no length and is a stated limitation.</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CI not run the full test suite?</w:t>
            </w:r>
          </w:p>
        </w:tc>
        <w:tc>
          <w:tcPr>
            <w:tcW w:type="dxa" w:w="5826"/>
            <w:tcMar>
              <w:top w:type="dxa" w:w="60"/>
              <w:left w:type="dxa" w:w="100"/>
              <w:bottom w:type="dxa" w:w="60"/>
              <w:right w:type="dxa" w:w="100"/>
            </w:tcMar>
          </w:tcPr>
          <w:p>
            <w:pPr>
              <w:spacing w:after="0"/>
            </w:pPr>
            <w:r>
              <w:rPr>
                <w:b w:val="false"/>
                <w:bCs w:val="false"/>
                <w:sz w:val="19"/>
                <w:szCs w:val="19"/>
              </w:rPr>
              <w:t>The integration suite needs Mongo, Redis and an object store, and it reads infra/.env, which is not in the repository. A workflow that is red on every push because it cannot find a secret trains everyone to ignore it.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is the RPS renormalised over the layers that ran instead of scoring an absent layer as zero?</w:t>
            </w:r>
          </w:p>
        </w:tc>
        <w:tc>
          <w:tcPr>
            <w:tcW w:type="dxa" w:w="5826"/>
            <w:tcMar>
              <w:top w:type="dxa" w:w="60"/>
              <w:left w:type="dxa" w:w="100"/>
              <w:bottom w:type="dxa" w:w="60"/>
              <w:right w:type="dxa" w:w="100"/>
            </w:tcMar>
          </w:tcPr>
          <w:p>
            <w:pPr>
              <w:spacing w:after="0"/>
            </w:pPr>
            <w:r>
              <w:rPr>
                <w:b w:val="false"/>
                <w:bCs w:val="false"/>
                <w:sz w:val="19"/>
                <w:szCs w:val="19"/>
              </w:rPr>
              <w:t>Zero is a finding, and an absent layer has made no finding. Scoring Layer 3 as zero would drag every result down by 30 per cent of nothing. The score divides by the weight of the layers that actually ran, so an excluded layer contributes nothing rather than contributing a verdict.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The report says the weights are 0.4 / 0.3 / 0.3. Are those the weights actually applied?</w:t>
            </w:r>
          </w:p>
        </w:tc>
        <w:tc>
          <w:tcPr>
            <w:tcW w:type="dxa" w:w="5826"/>
            <w:tcMar>
              <w:top w:type="dxa" w:w="60"/>
              <w:left w:type="dxa" w:w="100"/>
              <w:bottom w:type="dxa" w:w="60"/>
              <w:right w:type="dxa" w:w="100"/>
            </w:tcMar>
          </w:tcPr>
          <w:p>
            <w:pPr>
              <w:spacing w:after="0"/>
            </w:pPr>
            <w:r>
              <w:rPr>
                <w:b w:val="false"/>
                <w:bCs w:val="false"/>
                <w:sz w:val="19"/>
                <w:szCs w:val="19"/>
              </w:rPr>
              <w:t>No, and the evidence page says so. With Layer 3 unimplemented the two live weights renormalise to 0.571 and 0.429, and effectiveW2 is reduced again when a thin baseline attenuates it. The headline triple is the configuration; the applied weights are stored on each result and shown beside it.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What does configVersion 0 mean on a result?</w:t>
            </w:r>
          </w:p>
        </w:tc>
        <w:tc>
          <w:tcPr>
            <w:tcW w:type="dxa" w:w="5826"/>
            <w:tcMar>
              <w:top w:type="dxa" w:w="60"/>
              <w:left w:type="dxa" w:w="100"/>
              <w:bottom w:type="dxa" w:w="60"/>
              <w:right w:type="dxa" w:w="100"/>
            </w:tcMar>
          </w:tcPr>
          <w:p>
            <w:pPr>
              <w:spacing w:after="0"/>
            </w:pPr>
            <w:r>
              <w:rPr>
                <w:b w:val="false"/>
                <w:bCs w:val="false"/>
                <w:sz w:val="19"/>
                <w:szCs w:val="19"/>
              </w:rPr>
              <w:t>That the built-in defaults applied because no configuration row is saved for that course. Any value of 1 or above means a faculty member saved settings. Before File 100 the seed wrote 1 for courses with no row, which asserted a human decision that never happened.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the evidence page show weight times score rather than each layer's share of the final number?</w:t>
            </w:r>
          </w:p>
        </w:tc>
        <w:tc>
          <w:tcPr>
            <w:tcW w:type="dxa" w:w="5826"/>
            <w:tcMar>
              <w:top w:type="dxa" w:w="60"/>
              <w:left w:type="dxa" w:w="100"/>
              <w:bottom w:type="dxa" w:w="60"/>
              <w:right w:type="dxa" w:w="100"/>
            </w:tcMar>
          </w:tcPr>
          <w:p>
            <w:pPr>
              <w:spacing w:after="0"/>
            </w:pPr>
            <w:r>
              <w:rPr>
                <w:b w:val="false"/>
                <w:bCs w:val="false"/>
                <w:sz w:val="19"/>
                <w:szCs w:val="19"/>
              </w:rPr>
              <w:t>Because dividing each row before rounding it produced a column that did not add up to the figure above it. Rounding each part and then adding is not the same operation as adding and then rounding. The page shows the products, their total, and then one division, so there is exactly one place rounding can act.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the seed store feature values to four decimals when the page only showed two?</w:t>
            </w:r>
          </w:p>
        </w:tc>
        <w:tc>
          <w:tcPr>
            <w:tcW w:type="dxa" w:w="5826"/>
            <w:tcMar>
              <w:top w:type="dxa" w:w="60"/>
              <w:left w:type="dxa" w:w="100"/>
              <w:bottom w:type="dxa" w:w="60"/>
              <w:right w:type="dxa" w:w="100"/>
            </w:tcMar>
          </w:tcPr>
          <w:p>
            <w:pPr>
              <w:spacing w:after="0"/>
            </w:pPr>
            <w:r>
              <w:rPr>
                <w:b w:val="false"/>
                <w:bCs w:val="false"/>
                <w:sz w:val="19"/>
                <w:szCs w:val="19"/>
              </w:rPr>
              <w:t>The seed draws a z-score and derives the feature value from it, so rounding that value to two decimals destroys the precision the z needs: 0.35 minus 0.36 times 0.09 stores as 0.32, which reads back as -0.33 rather than -0.36. The fixture contradicted itself and no display change could repair it.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the review form open with no decision selected?</w:t>
            </w:r>
          </w:p>
        </w:tc>
        <w:tc>
          <w:tcPr>
            <w:tcW w:type="dxa" w:w="5826"/>
            <w:tcMar>
              <w:top w:type="dxa" w:w="60"/>
              <w:left w:type="dxa" w:w="100"/>
              <w:bottom w:type="dxa" w:w="60"/>
              <w:right w:type="dxa" w:w="100"/>
            </w:tcMar>
          </w:tcPr>
          <w:p>
            <w:pPr>
              <w:spacing w:after="0"/>
            </w:pPr>
            <w:r>
              <w:rPr>
                <w:b w:val="false"/>
                <w:bCs w:val="false"/>
                <w:sz w:val="19"/>
                <w:szCs w:val="19"/>
              </w:rPr>
              <w:t>It opened on Dismissed and enabled Record on note length alone, so a reviewer could record a dismissal without ever opening the dropdown. A default verdict on a form that writes to a student's record and the audit log produces wrong records silently, and in the direction of exoneration.</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is the review queue's page size 100?</w:t>
            </w:r>
          </w:p>
        </w:tc>
        <w:tc>
          <w:tcPr>
            <w:tcW w:type="dxa" w:w="5826"/>
            <w:tcMar>
              <w:top w:type="dxa" w:w="60"/>
              <w:left w:type="dxa" w:w="100"/>
              <w:bottom w:type="dxa" w:w="60"/>
              <w:right w:type="dxa" w:w="100"/>
            </w:tcMar>
          </w:tcPr>
          <w:p>
            <w:pPr>
              <w:spacing w:after="0"/>
            </w:pPr>
            <w:r>
              <w:rPr>
                <w:b w:val="false"/>
                <w:bCs w:val="false"/>
                <w:sz w:val="19"/>
                <w:szCs w:val="19"/>
              </w:rPr>
              <w:t>It is the schema's own maximum rather than a number chosen for the occasion. The page previously requested the API's default of 20 while the footer counted every result, so twenty-six results displayed as twenty with no way to reach the rest.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How did every API response go without an id field for weeks?</w:t>
            </w:r>
          </w:p>
        </w:tc>
        <w:tc>
          <w:tcPr>
            <w:tcW w:type="dxa" w:w="5826"/>
            <w:tcMar>
              <w:top w:type="dxa" w:w="60"/>
              <w:left w:type="dxa" w:w="100"/>
              <w:bottom w:type="dxa" w:w="60"/>
              <w:right w:type="dxa" w:w="100"/>
            </w:tcMar>
          </w:tcPr>
          <w:p>
            <w:pPr>
              <w:spacing w:after="0"/>
            </w:pPr>
            <w:r>
              <w:rPr>
                <w:b w:val="false"/>
                <w:bCs w:val="false"/>
                <w:sz w:val="19"/>
                <w:szCs w:val="19"/>
              </w:rPr>
              <w:t>schema.set("toJSON", { transform }) replaces the options rather than merging into them, so virtuals: true was never set and Mongoose's id virtual never reached the output. It survived because the tests read x.id ?? x._id, a fallback that existed only because id was missing.</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docker compose stop need an explicit stop_signal?</w:t>
            </w:r>
          </w:p>
        </w:tc>
        <w:tc>
          <w:tcPr>
            <w:tcW w:type="dxa" w:w="5826"/>
            <w:tcMar>
              <w:top w:type="dxa" w:w="60"/>
              <w:left w:type="dxa" w:w="100"/>
              <w:bottom w:type="dxa" w:w="60"/>
              <w:right w:type="dxa" w:w="100"/>
            </w:tcMar>
          </w:tcPr>
          <w:p>
            <w:pPr>
              <w:spacing w:after="0"/>
            </w:pPr>
            <w:r>
              <w:rPr>
                <w:b w:val="false"/>
                <w:bCs w:val="false"/>
                <w:sz w:val="19"/>
                <w:szCs w:val="19"/>
              </w:rPr>
              <w:t>An empty .Config.StopSignal makes compose wait out the entire grace period and then SIGKILL. The shutdown handlers were correct throughout; the signal was never delivered. Naming SIGTERM explicitly fixes it.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are the detector's Python dependencies pinned?</w:t>
            </w:r>
          </w:p>
        </w:tc>
        <w:tc>
          <w:tcPr>
            <w:tcW w:type="dxa" w:w="5826"/>
            <w:tcMar>
              <w:top w:type="dxa" w:w="60"/>
              <w:left w:type="dxa" w:w="100"/>
              <w:bottom w:type="dxa" w:w="60"/>
              <w:right w:type="dxa" w:w="100"/>
            </w:tcMar>
          </w:tcPr>
          <w:p>
            <w:pPr>
              <w:spacing w:after="0"/>
            </w:pPr>
            <w:r>
              <w:rPr>
                <w:b w:val="false"/>
                <w:bCs w:val="false"/>
                <w:sz w:val="19"/>
                <w:szCs w:val="19"/>
              </w:rPr>
              <w:t>DETECTOR_VERSION is stored on every result so an old result stays explainable, and a floating tree-sitter grammar parses the same source into a different tree, changing the edit distance and so the similarity, all under an unchanged version string. The version was load-bearing while the dependency list undermined it.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 commit messages in this project carry no measured figures?</w:t>
            </w:r>
          </w:p>
        </w:tc>
        <w:tc>
          <w:tcPr>
            <w:tcW w:type="dxa" w:w="5826"/>
            <w:tcMar>
              <w:top w:type="dxa" w:w="60"/>
              <w:left w:type="dxa" w:w="100"/>
              <w:bottom w:type="dxa" w:w="60"/>
              <w:right w:type="dxa" w:w="100"/>
            </w:tcMar>
          </w:tcPr>
          <w:p>
            <w:pPr>
              <w:spacing w:after="0"/>
            </w:pPr>
            <w:r>
              <w:rPr>
                <w:b w:val="false"/>
                <w:bCs w:val="false"/>
                <w:sz w:val="19"/>
                <w:szCs w:val="19"/>
              </w:rPr>
              <w:t>A pushed commit message cannot be edited and the notes can. This project's own history shows commits carrying figures that were retracted the same day. The claims most likely to need correcting were going into the one file that cannot be corrected.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A per-language configuration exists, so why is no per-language default set?</w:t>
            </w:r>
          </w:p>
        </w:tc>
        <w:tc>
          <w:tcPr>
            <w:tcW w:type="dxa" w:w="5826"/>
            <w:tcMar>
              <w:top w:type="dxa" w:w="60"/>
              <w:left w:type="dxa" w:w="100"/>
              <w:bottom w:type="dxa" w:w="60"/>
              <w:right w:type="dxa" w:w="100"/>
            </w:tcMar>
          </w:tcPr>
          <w:p>
            <w:pPr>
              <w:spacing w:after="0"/>
            </w:pPr>
            <w:r>
              <w:rPr>
                <w:b w:val="false"/>
                <w:bCs w:val="false"/>
                <w:sz w:val="19"/>
                <w:szCs w:val="19"/>
              </w:rPr>
              <w:t>The October measurement established that the distributions differ, Java crossing 0.5 at 17.3 per cent against Python's 9.4 on honest work. It established nothing about what Java's threshold should be, because neither corpus contains labelled plagiarism to optimise against. The mechanism is defensible; a number would not be.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Where does the review state machine come from?</w:t>
            </w:r>
          </w:p>
        </w:tc>
        <w:tc>
          <w:tcPr>
            <w:tcW w:type="dxa" w:w="5826"/>
            <w:tcMar>
              <w:top w:type="dxa" w:w="60"/>
              <w:left w:type="dxa" w:w="100"/>
              <w:bottom w:type="dxa" w:w="60"/>
              <w:right w:type="dxa" w:w="100"/>
            </w:tcMar>
          </w:tcPr>
          <w:p>
            <w:pPr>
              <w:spacing w:after="0"/>
            </w:pPr>
            <w:r>
              <w:rPr>
                <w:b w:val="false"/>
                <w:bCs w:val="false"/>
                <w:sz w:val="19"/>
                <w:szCs w:val="19"/>
              </w:rPr>
              <w:t>From the audit vocabulary, not from a design meeting. AUDIT_ACTIONS carries dismissed, escalated, confirmed_clean and contested, and no pending action, so those four are the reachable states and reopening to pending is refused. A state change with no audit action would break the guarantee that review history is append-only.</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is changing an assignment's provenance audited?</w:t>
            </w:r>
          </w:p>
        </w:tc>
        <w:tc>
          <w:tcPr>
            <w:tcW w:type="dxa" w:w="5826"/>
            <w:tcMar>
              <w:top w:type="dxa" w:w="60"/>
              <w:left w:type="dxa" w:w="100"/>
              <w:bottom w:type="dxa" w:w="60"/>
              <w:right w:type="dxa" w:w="100"/>
            </w:tcMar>
          </w:tcPr>
          <w:p>
            <w:pPr>
              <w:spacing w:after="0"/>
            </w:pPr>
            <w:r>
              <w:rPr>
                <w:b w:val="false"/>
                <w:bCs w:val="false"/>
                <w:sz w:val="19"/>
                <w:szCs w:val="19"/>
              </w:rPr>
              <w:t>Provenance decides whether an assignment's work can anchor a student's behavioural baseline, so moving a take-home to invigilated converts ordinary homework into evidence of how that student writes. It is the one trust-affecting edit on that route and it was previously recorded in a log line only.</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the seed password come from the environment?</w:t>
            </w:r>
          </w:p>
        </w:tc>
        <w:tc>
          <w:tcPr>
            <w:tcW w:type="dxa" w:w="5826"/>
            <w:tcMar>
              <w:top w:type="dxa" w:w="60"/>
              <w:left w:type="dxa" w:w="100"/>
              <w:bottom w:type="dxa" w:w="60"/>
              <w:right w:type="dxa" w:w="100"/>
            </w:tcMar>
          </w:tcPr>
          <w:p>
            <w:pPr>
              <w:spacing w:after="0"/>
            </w:pPr>
            <w:r>
              <w:rPr>
                <w:b w:val="false"/>
                <w:bCs w:val="false"/>
                <w:sz w:val="19"/>
                <w:szCs w:val="19"/>
              </w:rPr>
              <w:t>It was a literal in a committed file in a public repository, and the script printed it on every run, so it reached terminals and chat transcripts. It now comes from SEED_PASSWORD in infra/.env and the banner names the variable rather than showing the value.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Can signalDisagreement be quoted as evidence that two layers disagree?</w:t>
            </w:r>
          </w:p>
        </w:tc>
        <w:tc>
          <w:tcPr>
            <w:tcW w:type="dxa" w:w="5826"/>
            <w:tcMar>
              <w:top w:type="dxa" w:w="60"/>
              <w:left w:type="dxa" w:w="100"/>
              <w:bottom w:type="dxa" w:w="60"/>
              <w:right w:type="dxa" w:w="100"/>
            </w:tcMar>
          </w:tcPr>
          <w:p>
            <w:pPr>
              <w:spacing w:after="0"/>
            </w:pPr>
            <w:r>
              <w:rPr>
                <w:b w:val="false"/>
                <w:bCs w:val="false"/>
                <w:sz w:val="19"/>
                <w:szCs w:val="19"/>
              </w:rPr>
              <w:t>Not as it stands. It is a side-of-the-line test, so it fires identically on 1.000 against 0.330 and on 0.470 against 0.520 where neither layer is confident of anything. The page now prints both scores instead of asserting confidence. Fixing the flag needs a margin, and that margin is an unmeasured number.</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Does Layer 1 similarity have a floor near 0.5?</w:t>
            </w:r>
          </w:p>
        </w:tc>
        <w:tc>
          <w:tcPr>
            <w:tcW w:type="dxa" w:w="5826"/>
            <w:tcMar>
              <w:top w:type="dxa" w:w="60"/>
              <w:left w:type="dxa" w:w="100"/>
              <w:bottom w:type="dxa" w:w="60"/>
              <w:right w:type="dxa" w:w="100"/>
            </w:tcMar>
          </w:tcPr>
          <w:p>
            <w:pPr>
              <w:spacing w:after="0"/>
            </w:pPr>
            <w:r>
              <w:rPr>
                <w:b w:val="false"/>
                <w:bCs w:val="false"/>
                <w:sz w:val="19"/>
                <w:szCs w:val="19"/>
              </w:rPr>
              <w:t>No, and File 096 claimed it did. The argument assumed two trees of the same shape differing only in labels. Real unrelated code differs in shape as well, so the edit distance approaches the sum of the two sizes and the similarity approaches zero. The claim was arithmetic applied to the wrong case and generalised from four contrived fixtures.</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the student's result page show no score at all?</w:t>
            </w:r>
          </w:p>
        </w:tc>
        <w:tc>
          <w:tcPr>
            <w:tcW w:type="dxa" w:w="5826"/>
            <w:tcMar>
              <w:top w:type="dxa" w:w="60"/>
              <w:left w:type="dxa" w:w="100"/>
              <w:bottom w:type="dxa" w:w="60"/>
              <w:right w:type="dxa" w:w="100"/>
            </w:tcMar>
          </w:tcPr>
          <w:p>
            <w:pPr>
              <w:spacing w:after="0"/>
            </w:pPr>
            <w:r>
              <w:rPr>
                <w:b w:val="false"/>
                <w:bCs w:val="false"/>
                <w:sz w:val="19"/>
                <w:szCs w:val="19"/>
              </w:rPr>
              <w:t>The endpoint returns none. A student who can read their own RPS can write the next submission to lower it, and a ranking you can tune against stops measuring what it claims to. The page says so rather than leaving the absence to look like a bug.</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the fingerprint radar plot the magnitude of z rather than z itself?</w:t>
            </w:r>
          </w:p>
        </w:tc>
        <w:tc>
          <w:tcPr>
            <w:tcW w:type="dxa" w:w="5826"/>
            <w:tcMar>
              <w:top w:type="dxa" w:w="60"/>
              <w:left w:type="dxa" w:w="100"/>
              <w:bottom w:type="dxa" w:w="60"/>
              <w:right w:type="dxa" w:w="100"/>
            </w:tcMar>
          </w:tcPr>
          <w:p>
            <w:pPr>
              <w:spacing w:after="0"/>
            </w:pPr>
            <w:r>
              <w:rPr>
                <w:b w:val="false"/>
                <w:bCs w:val="false"/>
                <w:sz w:val="19"/>
                <w:szCs w:val="19"/>
              </w:rPr>
              <w:t>A radar axis cannot run negative without putting zero somewhere mid-radius, which makes nothing-unusual-happened draw a fat blob. Direction is printed beside each axis label instead, where it cannot be misread.</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the radar not clip the shape at the saturation ring?</w:t>
            </w:r>
          </w:p>
        </w:tc>
        <w:tc>
          <w:tcPr>
            <w:tcW w:type="dxa" w:w="5826"/>
            <w:tcMar>
              <w:top w:type="dxa" w:w="60"/>
              <w:left w:type="dxa" w:w="100"/>
              <w:bottom w:type="dxa" w:w="60"/>
              <w:right w:type="dxa" w:w="100"/>
            </w:tcMar>
          </w:tcPr>
          <w:p>
            <w:pPr>
              <w:spacing w:after="0"/>
            </w:pPr>
            <w:r>
              <w:rPr>
                <w:b w:val="false"/>
                <w:bCs w:val="false"/>
                <w:sz w:val="19"/>
                <w:szCs w:val="19"/>
              </w:rPr>
              <w:t>Clipping turns three times past the line into exactly at the line, which is the one reading the chart must never produce. The polygon runs past the ring and the scale expands to fit it.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How do you know the radar still matches the layer score?</w:t>
            </w:r>
          </w:p>
        </w:tc>
        <w:tc>
          <w:tcPr>
            <w:tcW w:type="dxa" w:w="5826"/>
            <w:tcMar>
              <w:top w:type="dxa" w:w="60"/>
              <w:left w:type="dxa" w:w="100"/>
              <w:bottom w:type="dxa" w:w="60"/>
              <w:right w:type="dxa" w:w="100"/>
            </w:tcMar>
          </w:tcPr>
          <w:p>
            <w:pPr>
              <w:spacing w:after="0"/>
            </w:pPr>
            <w:r>
              <w:rPr>
                <w:b w:val="false"/>
                <w:bCs w:val="false"/>
                <w:sz w:val="19"/>
                <w:szCs w:val="19"/>
              </w:rPr>
              <w:t>It does not copy Z_SATURATION. Since score = min(1, rms(z)/Z), it recovers Z as rms(z)/score whenever the score has not saturated, and prints the division. When the score is 1 the constant is unrecoverable and the caption says it is assuming 3.</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generate the evidence PDF through the browser instead of server-side?</w:t>
            </w:r>
          </w:p>
        </w:tc>
        <w:tc>
          <w:tcPr>
            <w:tcW w:type="dxa" w:w="5826"/>
            <w:tcMar>
              <w:top w:type="dxa" w:w="60"/>
              <w:left w:type="dxa" w:w="100"/>
              <w:bottom w:type="dxa" w:w="60"/>
              <w:right w:type="dxa" w:w="100"/>
            </w:tcMar>
          </w:tcPr>
          <w:p>
            <w:pPr>
              <w:spacing w:after="0"/>
            </w:pPr>
            <w:r>
              <w:rPr>
                <w:b w:val="false"/>
                <w:bCs w:val="false"/>
                <w:sz w:val="19"/>
                <w:szCs w:val="19"/>
              </w:rPr>
              <w:t>A server-side renderer is a second renderer that can drift from the page, and the page is the evidence. Print goes through the browser's own dialog, which is also how it becomes a PDF.</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What does the printed evidence sheet carry that the screen does not?</w:t>
            </w:r>
          </w:p>
        </w:tc>
        <w:tc>
          <w:tcPr>
            <w:tcW w:type="dxa" w:w="5826"/>
            <w:tcMar>
              <w:top w:type="dxa" w:w="60"/>
              <w:left w:type="dxa" w:w="100"/>
              <w:bottom w:type="dxa" w:w="60"/>
              <w:right w:type="dxa" w:w="100"/>
            </w:tcMar>
          </w:tcPr>
          <w:p>
            <w:pPr>
              <w:spacing w:after="0"/>
            </w:pPr>
            <w:r>
              <w:rPr>
                <w:b w:val="false"/>
                <w:bCs w:val="false"/>
                <w:sz w:val="19"/>
                <w:szCs w:val="19"/>
              </w:rPr>
              <w:t>Its own identity block: student, roll number, submission, revision, detector and config versions, the threshold in force, and the time it was printed. Paper detached from the screen has no URL and no sidebar, and it can end up in a disciplinary file.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is the print timestamp written in a beforeprint handler?</w:t>
            </w:r>
          </w:p>
        </w:tc>
        <w:tc>
          <w:tcPr>
            <w:tcW w:type="dxa" w:w="5826"/>
            <w:tcMar>
              <w:top w:type="dxa" w:w="60"/>
              <w:left w:type="dxa" w:w="100"/>
              <w:bottom w:type="dxa" w:w="60"/>
              <w:right w:type="dxa" w:w="100"/>
            </w:tcMar>
          </w:tcPr>
          <w:p>
            <w:pPr>
              <w:spacing w:after="0"/>
            </w:pPr>
            <w:r>
              <w:rPr>
                <w:b w:val="false"/>
                <w:bCs w:val="false"/>
                <w:sz w:val="19"/>
                <w:szCs w:val="19"/>
              </w:rPr>
              <w:t>Rendering it with the component stamps the paper with the moment the page was opened, which can be hours earlier. A timestamp that is quietly wrong is worse than none.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Your summary document and your notebook disagreed about Layer 2. How was that found?</w:t>
            </w:r>
          </w:p>
        </w:tc>
        <w:tc>
          <w:tcPr>
            <w:tcW w:type="dxa" w:w="5826"/>
            <w:tcMar>
              <w:top w:type="dxa" w:w="60"/>
              <w:left w:type="dxa" w:w="100"/>
              <w:bottom w:type="dxa" w:w="60"/>
              <w:right w:type="dxa" w:w="100"/>
            </w:tcMar>
          </w:tcPr>
          <w:p>
            <w:pPr>
              <w:spacing w:after="0"/>
            </w:pPr>
            <w:r>
              <w:rPr>
                <w:b w:val="false"/>
                <w:bCs w:val="false"/>
                <w:sz w:val="19"/>
                <w:szCs w:val="19"/>
              </w:rPr>
              <w:t>By reading services/behavioural.ts while building something else. The notebook was right and PROJECT_STATUS.md had drifted. A test asserts what the code does and a screen shows what it produced; neither can notice that a document describes a different system.</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must the API tests be run from apps/api?</w:t>
            </w:r>
          </w:p>
        </w:tc>
        <w:tc>
          <w:tcPr>
            <w:tcW w:type="dxa" w:w="5826"/>
            <w:tcMar>
              <w:top w:type="dxa" w:w="60"/>
              <w:left w:type="dxa" w:w="100"/>
              <w:bottom w:type="dxa" w:w="60"/>
              <w:right w:type="dxa" w:w="100"/>
            </w:tcMar>
          </w:tcPr>
          <w:p>
            <w:pPr>
              <w:spacing w:after="0"/>
            </w:pPr>
            <w:r>
              <w:rPr>
                <w:b w:val="false"/>
                <w:bCs w:val="false"/>
                <w:sz w:val="19"/>
                <w:szCs w:val="19"/>
              </w:rPr>
              <w:t>tests/helpers.ts loads ../../infra/.env by a path relative to the working directory. From the repository root nothing loads, MONGO_URI is empty, and every file fails the database guard, which looks like 155 failures and is one mistake.</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Why does npm test pass --no-file-parallelism?</w:t>
            </w:r>
          </w:p>
        </w:tc>
        <w:tc>
          <w:tcPr>
            <w:tcW w:type="dxa" w:w="5826"/>
            <w:tcMar>
              <w:top w:type="dxa" w:w="60"/>
              <w:left w:type="dxa" w:w="100"/>
              <w:bottom w:type="dxa" w:w="60"/>
              <w:right w:type="dxa" w:w="100"/>
            </w:tcMar>
          </w:tcPr>
          <w:p>
            <w:pPr>
              <w:spacing w:after="0"/>
            </w:pPr>
            <w:r>
              <w:rPr>
                <w:b w:val="false"/>
                <w:bCs w:val="false"/>
                <w:sz w:val="19"/>
                <w:szCs w:val="19"/>
              </w:rPr>
              <w:t>Every test file uses the same codeguard_test database and clears collections between tests. In parallel they delete each other's fixtures and produce failures that are real-looking, fictional, and different every run.</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Your summary document and your notebook both carried a retracted figure. How was that caught?</w:t>
            </w:r>
          </w:p>
        </w:tc>
        <w:tc>
          <w:tcPr>
            <w:tcW w:type="dxa" w:w="5826"/>
            <w:tcMar>
              <w:top w:type="dxa" w:w="60"/>
              <w:left w:type="dxa" w:w="100"/>
              <w:bottom w:type="dxa" w:w="60"/>
              <w:right w:type="dxa" w:w="100"/>
            </w:tcMar>
          </w:tcPr>
          <w:p>
            <w:pPr>
              <w:spacing w:after="0"/>
            </w:pPr>
            <w:r>
              <w:rPr>
                <w:b w:val="false"/>
                <w:bCs w:val="false"/>
                <w:sz w:val="19"/>
                <w:szCs w:val="19"/>
              </w:rPr>
              <w:t>By reading apps/detector/measurements/README.md, which is the source both were summarising. It states that Day 19's feature ranking does not replicate on 204 files. The 27 October correction to PROJECT_STATUS.md used this notebook as its source and inherited the same wrong number, so a correction made against the wrong source was still wrong. The fix on 31 October went to the measurement.</w:t>
            </w:r>
          </w:p>
        </w:tc>
      </w:tr>
      <w:tr>
        <w:trPr>
          <w:tblHeader w:val="false"/>
        </w:trPr>
        <w:tc>
          <w:tcPr>
            <w:tcW w:type="dxa" w:w="3200"/>
            <w:tcMar>
              <w:top w:type="dxa" w:w="60"/>
              <w:left w:type="dxa" w:w="100"/>
              <w:bottom w:type="dxa" w:w="60"/>
              <w:right w:type="dxa" w:w="100"/>
            </w:tcMar>
          </w:tcPr>
          <w:p>
            <w:pPr>
              <w:spacing w:after="0"/>
            </w:pPr>
            <w:r>
              <w:rPr>
                <w:b w:val="false"/>
                <w:bCs w:val="false"/>
                <w:sz w:val="19"/>
                <w:szCs w:val="19"/>
              </w:rPr>
              <w:t>How well does Layer 2 actually separate authors?</w:t>
            </w:r>
          </w:p>
        </w:tc>
        <w:tc>
          <w:tcPr>
            <w:tcW w:type="dxa" w:w="5826"/>
            <w:tcMar>
              <w:top w:type="dxa" w:w="60"/>
              <w:left w:type="dxa" w:w="100"/>
              <w:bottom w:type="dxa" w:w="60"/>
              <w:right w:type="dxa" w:w="100"/>
            </w:tcMar>
          </w:tcPr>
          <w:p>
            <w:pPr>
              <w:spacing w:after="0"/>
            </w:pPr>
            <w:r>
              <w:rPr>
                <w:b w:val="false"/>
                <w:bCs w:val="false"/>
                <w:sz w:val="19"/>
                <w:szCs w:val="19"/>
              </w:rPr>
              <w:t>Within one project, roughly 1.4x to 2.5x where it works at all, and it fails to beat chance in more than half the projects tested: five of eleven hold, six do not. Strongest is sympy at 2.51x over nine authors and 68 files, never below 2.12x across 25 draws. scikit-learn with seven authors and 54 files does not clear chance, so sample size is not the whole story.</w:t>
            </w:r>
          </w:p>
        </w:tc>
      </w:tr>
    </w:tbl>
    <w:p>
      <w:pPr>
        <w:spacing w:after="160"/>
        <w:ind w:left="360"/>
      </w:pPr>
      <w:r>
        <w:rPr>
          <w:i/>
          <w:iCs/>
          <w:color w:val="9A9A9A"/>
          <w:sz w:val="19"/>
          <w:szCs w:val="19"/>
        </w:rPr>
        <w:t xml:space="preserve">[ Add one line per defensible decision. ]</w:t>
      </w:r>
    </w:p>
    <w:p>
      <w:pPr>
        <w:pStyle w:val="Heading1"/>
        <w:pBdr>
          <w:bottom w:val="single" w:color="8A6D1F" w:sz="8" w:space="4"/>
        </w:pBdr>
        <w:spacing w:after="160" w:before="420"/>
      </w:pPr>
      <w:r>
        <w:rPr>
          <w:b/>
          <w:bCs/>
          <w:color w:val="1F3352"/>
          <w:sz w:val="28"/>
          <w:szCs w:val="28"/>
        </w:rPr>
        <w:t xml:space="preserve">Progress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200"/>
        <w:gridCol w:w="1900"/>
        <w:gridCol w:w="3826"/>
      </w:tblGrid>
      <w:tr>
        <w:trPr>
          <w:tblHeader/>
        </w:trPr>
        <w:tc>
          <w:tcPr>
            <w:tcW w:type="dxa" w:w="1400"/>
            <w:shd w:fill="EDEFF3" w:color="auto" w:val="clear"/>
            <w:tcMar>
              <w:top w:type="dxa" w:w="60"/>
              <w:left w:type="dxa" w:w="100"/>
              <w:bottom w:type="dxa" w:w="60"/>
              <w:right w:type="dxa" w:w="100"/>
            </w:tcMar>
          </w:tcPr>
          <w:p>
            <w:pPr>
              <w:spacing w:after="0"/>
            </w:pPr>
            <w:r>
              <w:rPr>
                <w:b/>
                <w:bCs/>
                <w:color w:val="1F3352"/>
                <w:sz w:val="19"/>
                <w:szCs w:val="19"/>
              </w:rPr>
              <w:t xml:space="preserve">Date</w:t>
            </w:r>
          </w:p>
        </w:tc>
        <w:tc>
          <w:tcPr>
            <w:tcW w:type="dxa" w:w="700"/>
            <w:shd w:fill="EDEFF3" w:color="auto" w:val="clear"/>
            <w:tcMar>
              <w:top w:type="dxa" w:w="60"/>
              <w:left w:type="dxa" w:w="100"/>
              <w:bottom w:type="dxa" w:w="60"/>
              <w:right w:type="dxa" w:w="100"/>
            </w:tcMar>
          </w:tcPr>
          <w:p>
            <w:pPr>
              <w:spacing w:after="0"/>
            </w:pPr>
            <w:r>
              <w:rPr>
                <w:b/>
                <w:bCs/>
                <w:color w:val="1F3352"/>
                <w:sz w:val="19"/>
                <w:szCs w:val="19"/>
              </w:rPr>
              <w:t xml:space="preserve">Day</w:t>
            </w:r>
          </w:p>
        </w:tc>
        <w:tc>
          <w:tcPr>
            <w:tcW w:type="dxa" w:w="1200"/>
            <w:shd w:fill="EDEFF3" w:color="auto" w:val="clear"/>
            <w:tcMar>
              <w:top w:type="dxa" w:w="60"/>
              <w:left w:type="dxa" w:w="100"/>
              <w:bottom w:type="dxa" w:w="60"/>
              <w:right w:type="dxa" w:w="100"/>
            </w:tcMar>
          </w:tcPr>
          <w:p>
            <w:pPr>
              <w:spacing w:after="0"/>
            </w:pPr>
            <w:r>
              <w:rPr>
                <w:b/>
                <w:bCs/>
                <w:color w:val="1F3352"/>
                <w:sz w:val="19"/>
                <w:szCs w:val="19"/>
              </w:rPr>
              <w:t xml:space="preserve">Files</w:t>
            </w:r>
          </w:p>
        </w:tc>
        <w:tc>
          <w:tcPr>
            <w:tcW w:type="dxa" w:w="1900"/>
            <w:shd w:fill="EDEFF3" w:color="auto" w:val="clear"/>
            <w:tcMar>
              <w:top w:type="dxa" w:w="60"/>
              <w:left w:type="dxa" w:w="100"/>
              <w:bottom w:type="dxa" w:w="60"/>
              <w:right w:type="dxa" w:w="100"/>
            </w:tcMar>
          </w:tcPr>
          <w:p>
            <w:pPr>
              <w:spacing w:after="0"/>
            </w:pPr>
            <w:r>
              <w:rPr>
                <w:b/>
                <w:bCs/>
                <w:color w:val="1F3352"/>
                <w:sz w:val="19"/>
                <w:szCs w:val="19"/>
              </w:rPr>
              <w:t xml:space="preserve">Phase</w:t>
            </w:r>
          </w:p>
        </w:tc>
        <w:tc>
          <w:tcPr>
            <w:tcW w:type="dxa" w:w="3826"/>
            <w:shd w:fill="EDEFF3" w:color="auto" w:val="clear"/>
            <w:tcMar>
              <w:top w:type="dxa" w:w="60"/>
              <w:left w:type="dxa" w:w="100"/>
              <w:bottom w:type="dxa" w:w="60"/>
              <w:right w:type="dxa" w:w="100"/>
            </w:tcMar>
          </w:tcPr>
          <w:p>
            <w:pPr>
              <w:spacing w:after="0"/>
            </w:pPr>
            <w:r>
              <w:rPr>
                <w:b/>
                <w:bCs/>
                <w:color w:val="1F3352"/>
                <w:sz w:val="19"/>
                <w:szCs w:val="19"/>
              </w:rPr>
              <w:t xml:space="preserve">Note</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04 Sep 2026</w:t>
            </w:r>
          </w:p>
        </w:tc>
        <w:tc>
          <w:tcPr>
            <w:tcW w:type="dxa" w:w="700"/>
            <w:tcMar>
              <w:top w:type="dxa" w:w="60"/>
              <w:left w:type="dxa" w:w="100"/>
              <w:bottom w:type="dxa" w:w="60"/>
              <w:right w:type="dxa" w:w="100"/>
            </w:tcMar>
          </w:tcPr>
          <w:p>
            <w:pPr>
              <w:spacing w:after="0"/>
            </w:pPr>
            <w:r>
              <w:rPr>
                <w:b w:val="false"/>
                <w:bCs w:val="false"/>
                <w:sz w:val="19"/>
                <w:szCs w:val="19"/>
              </w:rPr>
              <w:t xml:space="preserve">1</w:t>
            </w:r>
          </w:p>
        </w:tc>
        <w:tc>
          <w:tcPr>
            <w:tcW w:type="dxa" w:w="1200"/>
            <w:tcMar>
              <w:top w:type="dxa" w:w="60"/>
              <w:left w:type="dxa" w:w="100"/>
              <w:bottom w:type="dxa" w:w="60"/>
              <w:right w:type="dxa" w:w="100"/>
            </w:tcMar>
          </w:tcPr>
          <w:p>
            <w:pPr>
              <w:spacing w:after="0"/>
            </w:pPr>
            <w:r>
              <w:rPr>
                <w:b w:val="false"/>
                <w:bCs w:val="false"/>
                <w:sz w:val="19"/>
                <w:szCs w:val="19"/>
              </w:rPr>
              <w:t xml:space="preserve">001–005</w:t>
            </w:r>
          </w:p>
        </w:tc>
        <w:tc>
          <w:tcPr>
            <w:tcW w:type="dxa" w:w="1900"/>
            <w:tcMar>
              <w:top w:type="dxa" w:w="60"/>
              <w:left w:type="dxa" w:w="100"/>
              <w:bottom w:type="dxa" w:w="60"/>
              <w:right w:type="dxa" w:w="100"/>
            </w:tcMar>
          </w:tcPr>
          <w:p>
            <w:pPr>
              <w:spacing w:after="0"/>
            </w:pPr>
            <w:r>
              <w:rPr>
                <w:b w:val="false"/>
                <w:bCs w:val="false"/>
                <w:sz w:val="19"/>
                <w:szCs w:val="19"/>
              </w:rPr>
              <w:t xml:space="preserve">0 · Scaffolding</w:t>
            </w:r>
          </w:p>
        </w:tc>
        <w:tc>
          <w:tcPr>
            <w:tcW w:type="dxa" w:w="3826"/>
            <w:tcMar>
              <w:top w:type="dxa" w:w="60"/>
              <w:left w:type="dxa" w:w="100"/>
              <w:bottom w:type="dxa" w:w="60"/>
              <w:right w:type="dxa" w:w="100"/>
            </w:tcMar>
          </w:tcPr>
          <w:p>
            <w:pPr>
              <w:spacing w:after="0"/>
            </w:pPr>
            <w:r>
              <w:rPr>
                <w:b w:val="false"/>
                <w:bCs w:val="false"/>
                <w:sz w:val="19"/>
                <w:szCs w:val="19"/>
              </w:rPr>
              <w:t xml:space="preserve">Docs and config only. No libraries yet.</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06 Sep 2026</w:t>
            </w:r>
          </w:p>
        </w:tc>
        <w:tc>
          <w:tcPr>
            <w:tcW w:type="dxa" w:w="700"/>
            <w:tcMar>
              <w:top w:type="dxa" w:w="60"/>
              <w:left w:type="dxa" w:w="100"/>
              <w:bottom w:type="dxa" w:w="60"/>
              <w:right w:type="dxa" w:w="100"/>
            </w:tcMar>
          </w:tcPr>
          <w:p>
            <w:pPr>
              <w:spacing w:after="0"/>
            </w:pPr>
            <w:r>
              <w:rPr>
                <w:b w:val="false"/>
                <w:bCs w:val="false"/>
                <w:sz w:val="19"/>
                <w:szCs w:val="19"/>
              </w:rPr>
              <w:t xml:space="preserve">2</w:t>
            </w:r>
          </w:p>
        </w:tc>
        <w:tc>
          <w:tcPr>
            <w:tcW w:type="dxa" w:w="1200"/>
            <w:tcMar>
              <w:top w:type="dxa" w:w="60"/>
              <w:left w:type="dxa" w:w="100"/>
              <w:bottom w:type="dxa" w:w="60"/>
              <w:right w:type="dxa" w:w="100"/>
            </w:tcMar>
          </w:tcPr>
          <w:p>
            <w:pPr>
              <w:spacing w:after="0"/>
            </w:pPr>
            <w:r>
              <w:rPr>
                <w:b w:val="false"/>
                <w:bCs w:val="false"/>
                <w:sz w:val="19"/>
                <w:szCs w:val="19"/>
              </w:rPr>
              <w:t xml:space="preserve">006–008</w:t>
            </w:r>
          </w:p>
        </w:tc>
        <w:tc>
          <w:tcPr>
            <w:tcW w:type="dxa" w:w="1900"/>
            <w:tcMar>
              <w:top w:type="dxa" w:w="60"/>
              <w:left w:type="dxa" w:w="100"/>
              <w:bottom w:type="dxa" w:w="60"/>
              <w:right w:type="dxa" w:w="100"/>
            </w:tcMar>
          </w:tcPr>
          <w:p>
            <w:pPr>
              <w:spacing w:after="0"/>
            </w:pPr>
            <w:r>
              <w:rPr>
                <w:b w:val="false"/>
                <w:bCs w:val="false"/>
                <w:sz w:val="19"/>
                <w:szCs w:val="19"/>
              </w:rPr>
              <w:t xml:space="preserve">0 · Scaffolding</w:t>
            </w:r>
          </w:p>
        </w:tc>
        <w:tc>
          <w:tcPr>
            <w:tcW w:type="dxa" w:w="3826"/>
            <w:tcMar>
              <w:top w:type="dxa" w:w="60"/>
              <w:left w:type="dxa" w:w="100"/>
              <w:bottom w:type="dxa" w:w="60"/>
              <w:right w:type="dxa" w:w="100"/>
            </w:tcMar>
          </w:tcPr>
          <w:p>
            <w:pPr>
              <w:spacing w:after="0"/>
            </w:pPr>
            <w:r>
              <w:rPr>
                <w:b w:val="false"/>
                <w:bCs w:val="false"/>
                <w:sz w:val="19"/>
                <w:szCs w:val="19"/>
              </w:rPr>
              <w:t xml:space="preserve">Docker installed (~90 min, two reboots). Data tier healthy. Node toolchain in place.</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07 Sep 2026</w:t>
            </w:r>
          </w:p>
        </w:tc>
        <w:tc>
          <w:tcPr>
            <w:tcW w:type="dxa" w:w="700"/>
            <w:tcMar>
              <w:top w:type="dxa" w:w="60"/>
              <w:left w:type="dxa" w:w="100"/>
              <w:bottom w:type="dxa" w:w="60"/>
              <w:right w:type="dxa" w:w="100"/>
            </w:tcMar>
          </w:tcPr>
          <w:p>
            <w:pPr>
              <w:spacing w:after="0"/>
            </w:pPr>
            <w:r>
              <w:rPr>
                <w:b w:val="false"/>
                <w:bCs w:val="false"/>
                <w:sz w:val="19"/>
                <w:szCs w:val="19"/>
              </w:rPr>
              <w:t xml:space="preserve">3</w:t>
            </w:r>
          </w:p>
        </w:tc>
        <w:tc>
          <w:tcPr>
            <w:tcW w:type="dxa" w:w="1200"/>
            <w:tcMar>
              <w:top w:type="dxa" w:w="60"/>
              <w:left w:type="dxa" w:w="100"/>
              <w:bottom w:type="dxa" w:w="60"/>
              <w:right w:type="dxa" w:w="100"/>
            </w:tcMar>
          </w:tcPr>
          <w:p>
            <w:pPr>
              <w:spacing w:after="0"/>
            </w:pPr>
            <w:r>
              <w:rPr>
                <w:b w:val="false"/>
                <w:bCs w:val="false"/>
                <w:sz w:val="19"/>
                <w:szCs w:val="19"/>
              </w:rPr>
              <w:t xml:space="preserve">009–012</w:t>
            </w:r>
          </w:p>
        </w:tc>
        <w:tc>
          <w:tcPr>
            <w:tcW w:type="dxa" w:w="1900"/>
            <w:tcMar>
              <w:top w:type="dxa" w:w="60"/>
              <w:left w:type="dxa" w:w="100"/>
              <w:bottom w:type="dxa" w:w="60"/>
              <w:right w:type="dxa" w:w="100"/>
            </w:tcMar>
          </w:tcPr>
          <w:p>
            <w:pPr>
              <w:spacing w:after="0"/>
            </w:pPr>
            <w:r>
              <w:rPr>
                <w:b w:val="false"/>
                <w:bCs w:val="false"/>
                <w:sz w:val="19"/>
                <w:szCs w:val="19"/>
              </w:rPr>
              <w:t xml:space="preserve">0 · Scaffolding</w:t>
            </w:r>
          </w:p>
        </w:tc>
        <w:tc>
          <w:tcPr>
            <w:tcW w:type="dxa" w:w="3826"/>
            <w:tcMar>
              <w:top w:type="dxa" w:w="60"/>
              <w:left w:type="dxa" w:w="100"/>
              <w:bottom w:type="dxa" w:w="60"/>
              <w:right w:type="dxa" w:w="100"/>
            </w:tcMar>
          </w:tcPr>
          <w:p>
            <w:pPr>
              <w:spacing w:after="0"/>
            </w:pPr>
            <w:r>
              <w:rPr>
                <w:b w:val="false"/>
                <w:bCs w:val="false"/>
                <w:sz w:val="19"/>
                <w:szCs w:val="19"/>
              </w:rPr>
              <w:t xml:space="preserve">API serving on :4000, graceful shutdown verified in-container. Image 82MB.</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10 Sep 2026</w:t>
            </w:r>
          </w:p>
        </w:tc>
        <w:tc>
          <w:tcPr>
            <w:tcW w:type="dxa" w:w="700"/>
            <w:tcMar>
              <w:top w:type="dxa" w:w="60"/>
              <w:left w:type="dxa" w:w="100"/>
              <w:bottom w:type="dxa" w:w="60"/>
              <w:right w:type="dxa" w:w="100"/>
            </w:tcMar>
          </w:tcPr>
          <w:p>
            <w:pPr>
              <w:spacing w:after="0"/>
            </w:pPr>
            <w:r>
              <w:rPr>
                <w:b w:val="false"/>
                <w:bCs w:val="false"/>
                <w:sz w:val="19"/>
                <w:szCs w:val="19"/>
              </w:rPr>
              <w:t xml:space="preserve">4</w:t>
            </w:r>
          </w:p>
        </w:tc>
        <w:tc>
          <w:tcPr>
            <w:tcW w:type="dxa" w:w="1200"/>
            <w:tcMar>
              <w:top w:type="dxa" w:w="60"/>
              <w:left w:type="dxa" w:w="100"/>
              <w:bottom w:type="dxa" w:w="60"/>
              <w:right w:type="dxa" w:w="100"/>
            </w:tcMar>
          </w:tcPr>
          <w:p>
            <w:pPr>
              <w:spacing w:after="0"/>
            </w:pPr>
            <w:r>
              <w:rPr>
                <w:b w:val="false"/>
                <w:bCs w:val="false"/>
                <w:sz w:val="19"/>
                <w:szCs w:val="19"/>
              </w:rPr>
              <w:t xml:space="preserve">013–016</w:t>
            </w:r>
          </w:p>
        </w:tc>
        <w:tc>
          <w:tcPr>
            <w:tcW w:type="dxa" w:w="1900"/>
            <w:tcMar>
              <w:top w:type="dxa" w:w="60"/>
              <w:left w:type="dxa" w:w="100"/>
              <w:bottom w:type="dxa" w:w="60"/>
              <w:right w:type="dxa" w:w="100"/>
            </w:tcMar>
          </w:tcPr>
          <w:p>
            <w:pPr>
              <w:spacing w:after="0"/>
            </w:pPr>
            <w:r>
              <w:rPr>
                <w:b w:val="false"/>
                <w:bCs w:val="false"/>
                <w:sz w:val="19"/>
                <w:szCs w:val="19"/>
              </w:rPr>
              <w:t xml:space="preserve">0 · Scaffolding</w:t>
            </w:r>
          </w:p>
        </w:tc>
        <w:tc>
          <w:tcPr>
            <w:tcW w:type="dxa" w:w="3826"/>
            <w:tcMar>
              <w:top w:type="dxa" w:w="60"/>
              <w:left w:type="dxa" w:w="100"/>
              <w:bottom w:type="dxa" w:w="60"/>
              <w:right w:type="dxa" w:w="100"/>
            </w:tcMar>
          </w:tcPr>
          <w:p>
            <w:pPr>
              <w:spacing w:after="0"/>
            </w:pPr>
            <w:r>
              <w:rPr>
                <w:b w:val="false"/>
                <w:bCs w:val="false"/>
                <w:sz w:val="19"/>
                <w:szCs w:val="19"/>
              </w:rPr>
              <w:t xml:space="preserve">Ill for four days. Python tier started — FastAPI serving, /docs generating.</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11 Sep 2026</w:t>
            </w:r>
          </w:p>
        </w:tc>
        <w:tc>
          <w:tcPr>
            <w:tcW w:type="dxa" w:w="700"/>
            <w:tcMar>
              <w:top w:type="dxa" w:w="60"/>
              <w:left w:type="dxa" w:w="100"/>
              <w:bottom w:type="dxa" w:w="60"/>
              <w:right w:type="dxa" w:w="100"/>
            </w:tcMar>
          </w:tcPr>
          <w:p>
            <w:pPr>
              <w:spacing w:after="0"/>
            </w:pPr>
            <w:r>
              <w:rPr>
                <w:b w:val="false"/>
                <w:bCs w:val="false"/>
                <w:sz w:val="19"/>
                <w:szCs w:val="19"/>
              </w:rPr>
              <w:t xml:space="preserve">5</w:t>
            </w:r>
          </w:p>
        </w:tc>
        <w:tc>
          <w:tcPr>
            <w:tcW w:type="dxa" w:w="1200"/>
            <w:tcMar>
              <w:top w:type="dxa" w:w="60"/>
              <w:left w:type="dxa" w:w="100"/>
              <w:bottom w:type="dxa" w:w="60"/>
              <w:right w:type="dxa" w:w="100"/>
            </w:tcMar>
          </w:tcPr>
          <w:p>
            <w:pPr>
              <w:spacing w:after="0"/>
            </w:pPr>
            <w:r>
              <w:rPr>
                <w:b w:val="false"/>
                <w:bCs w:val="false"/>
                <w:sz w:val="19"/>
                <w:szCs w:val="19"/>
              </w:rPr>
              <w:t xml:space="preserve">017–020</w:t>
            </w:r>
          </w:p>
        </w:tc>
        <w:tc>
          <w:tcPr>
            <w:tcW w:type="dxa" w:w="1900"/>
            <w:tcMar>
              <w:top w:type="dxa" w:w="60"/>
              <w:left w:type="dxa" w:w="100"/>
              <w:bottom w:type="dxa" w:w="60"/>
              <w:right w:type="dxa" w:w="100"/>
            </w:tcMar>
          </w:tcPr>
          <w:p>
            <w:pPr>
              <w:spacing w:after="0"/>
            </w:pPr>
            <w:r>
              <w:rPr>
                <w:b w:val="false"/>
                <w:bCs w:val="false"/>
                <w:sz w:val="19"/>
                <w:szCs w:val="19"/>
              </w:rPr>
              <w:t xml:space="preserve">0 done · 1 begun</w:t>
            </w:r>
          </w:p>
        </w:tc>
        <w:tc>
          <w:tcPr>
            <w:tcW w:type="dxa" w:w="3826"/>
            <w:tcMar>
              <w:top w:type="dxa" w:w="60"/>
              <w:left w:type="dxa" w:w="100"/>
              <w:bottom w:type="dxa" w:w="60"/>
              <w:right w:type="dxa" w:w="100"/>
            </w:tcMar>
          </w:tcPr>
          <w:p>
            <w:pPr>
              <w:spacing w:after="0"/>
            </w:pPr>
            <w:r>
              <w:rPr>
                <w:b w:val="false"/>
                <w:bCs w:val="false"/>
                <w:sz w:val="19"/>
                <w:szCs w:val="19"/>
              </w:rPr>
              <w:t xml:space="preserve">Five services up with health-gated startup. Phase 0 closed in 5 days against an 8–10 day budget.</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13 Sep 2026</w:t>
            </w:r>
          </w:p>
        </w:tc>
        <w:tc>
          <w:tcPr>
            <w:tcW w:type="dxa" w:w="700"/>
            <w:tcMar>
              <w:top w:type="dxa" w:w="60"/>
              <w:left w:type="dxa" w:w="100"/>
              <w:bottom w:type="dxa" w:w="60"/>
              <w:right w:type="dxa" w:w="100"/>
            </w:tcMar>
          </w:tcPr>
          <w:p>
            <w:pPr>
              <w:spacing w:after="0"/>
            </w:pPr>
            <w:r>
              <w:rPr>
                <w:b w:val="false"/>
                <w:bCs w:val="false"/>
                <w:sz w:val="19"/>
                <w:szCs w:val="19"/>
              </w:rPr>
              <w:t xml:space="preserve">6</w:t>
            </w:r>
          </w:p>
        </w:tc>
        <w:tc>
          <w:tcPr>
            <w:tcW w:type="dxa" w:w="1200"/>
            <w:tcMar>
              <w:top w:type="dxa" w:w="60"/>
              <w:left w:type="dxa" w:w="100"/>
              <w:bottom w:type="dxa" w:w="60"/>
              <w:right w:type="dxa" w:w="100"/>
            </w:tcMar>
          </w:tcPr>
          <w:p>
            <w:pPr>
              <w:spacing w:after="0"/>
            </w:pPr>
            <w:r>
              <w:rPr>
                <w:b w:val="false"/>
                <w:bCs w:val="false"/>
                <w:sz w:val="19"/>
                <w:szCs w:val="19"/>
              </w:rPr>
              <w:t xml:space="preserve">021–027</w:t>
            </w:r>
          </w:p>
        </w:tc>
        <w:tc>
          <w:tcPr>
            <w:tcW w:type="dxa" w:w="1900"/>
            <w:tcMar>
              <w:top w:type="dxa" w:w="60"/>
              <w:left w:type="dxa" w:w="100"/>
              <w:bottom w:type="dxa" w:w="60"/>
              <w:right w:type="dxa" w:w="100"/>
            </w:tcMar>
          </w:tcPr>
          <w:p>
            <w:pPr>
              <w:spacing w:after="0"/>
            </w:pPr>
            <w:r>
              <w:rPr>
                <w:b w:val="false"/>
                <w:bCs w:val="false"/>
                <w:sz w:val="19"/>
                <w:szCs w:val="19"/>
              </w:rPr>
              <w:t xml:space="preserve">1 · Data model</w:t>
            </w:r>
          </w:p>
        </w:tc>
        <w:tc>
          <w:tcPr>
            <w:tcW w:type="dxa" w:w="3826"/>
            <w:tcMar>
              <w:top w:type="dxa" w:w="60"/>
              <w:left w:type="dxa" w:w="100"/>
              <w:bottom w:type="dxa" w:w="60"/>
              <w:right w:type="dxa" w:w="100"/>
            </w:tcMar>
          </w:tcPr>
          <w:p>
            <w:pPr>
              <w:spacing w:after="0"/>
            </w:pPr>
            <w:r>
              <w:rPr>
                <w:b w:val="false"/>
                <w:bCs w:val="false"/>
                <w:sz w:val="19"/>
                <w:szCs w:val="19"/>
              </w:rPr>
              <w:t xml:space="preserve">Six schemas plus the serialisation plugin. Evidence view rendered from stored data for the first time.</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14 Sep 2026</w:t>
            </w:r>
          </w:p>
        </w:tc>
        <w:tc>
          <w:tcPr>
            <w:tcW w:type="dxa" w:w="700"/>
            <w:tcMar>
              <w:top w:type="dxa" w:w="60"/>
              <w:left w:type="dxa" w:w="100"/>
              <w:bottom w:type="dxa" w:w="60"/>
              <w:right w:type="dxa" w:w="100"/>
            </w:tcMar>
          </w:tcPr>
          <w:p>
            <w:pPr>
              <w:spacing w:after="0"/>
            </w:pPr>
            <w:r>
              <w:rPr>
                <w:b w:val="false"/>
                <w:bCs w:val="false"/>
                <w:sz w:val="19"/>
                <w:szCs w:val="19"/>
              </w:rPr>
              <w:t xml:space="preserve">7</w:t>
            </w:r>
          </w:p>
        </w:tc>
        <w:tc>
          <w:tcPr>
            <w:tcW w:type="dxa" w:w="1200"/>
            <w:tcMar>
              <w:top w:type="dxa" w:w="60"/>
              <w:left w:type="dxa" w:w="100"/>
              <w:bottom w:type="dxa" w:w="60"/>
              <w:right w:type="dxa" w:w="100"/>
            </w:tcMar>
          </w:tcPr>
          <w:p>
            <w:pPr>
              <w:spacing w:after="0"/>
            </w:pPr>
            <w:r>
              <w:rPr>
                <w:b w:val="false"/>
                <w:bCs w:val="false"/>
                <w:sz w:val="19"/>
                <w:szCs w:val="19"/>
              </w:rPr>
              <w:t xml:space="preserve">028</w:t>
            </w:r>
          </w:p>
        </w:tc>
        <w:tc>
          <w:tcPr>
            <w:tcW w:type="dxa" w:w="1900"/>
            <w:tcMar>
              <w:top w:type="dxa" w:w="60"/>
              <w:left w:type="dxa" w:w="100"/>
              <w:bottom w:type="dxa" w:w="60"/>
              <w:right w:type="dxa" w:w="100"/>
            </w:tcMar>
          </w:tcPr>
          <w:p>
            <w:pPr>
              <w:spacing w:after="0"/>
            </w:pPr>
            <w:r>
              <w:rPr>
                <w:b w:val="false"/>
                <w:bCs w:val="false"/>
                <w:sz w:val="19"/>
                <w:szCs w:val="19"/>
              </w:rPr>
              <w:t xml:space="preserve">1 · Data model</w:t>
            </w:r>
          </w:p>
        </w:tc>
        <w:tc>
          <w:tcPr>
            <w:tcW w:type="dxa" w:w="3826"/>
            <w:tcMar>
              <w:top w:type="dxa" w:w="60"/>
              <w:left w:type="dxa" w:w="100"/>
              <w:bottom w:type="dxa" w:w="60"/>
              <w:right w:type="dxa" w:w="100"/>
            </w:tcMar>
          </w:tcPr>
          <w:p>
            <w:pPr>
              <w:spacing w:after="0"/>
            </w:pPr>
            <w:r>
              <w:rPr>
                <w:b w:val="false"/>
                <w:bCs w:val="false"/>
                <w:sz w:val="19"/>
                <w:szCs w:val="19"/>
              </w:rPr>
              <w:t xml:space="preserve">Barrel and initModels(). Two guards collided; both were right.</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15 Sep 2026</w:t>
            </w:r>
          </w:p>
        </w:tc>
        <w:tc>
          <w:tcPr>
            <w:tcW w:type="dxa" w:w="700"/>
            <w:tcMar>
              <w:top w:type="dxa" w:w="60"/>
              <w:left w:type="dxa" w:w="100"/>
              <w:bottom w:type="dxa" w:w="60"/>
              <w:right w:type="dxa" w:w="100"/>
            </w:tcMar>
          </w:tcPr>
          <w:p>
            <w:pPr>
              <w:spacing w:after="0"/>
            </w:pPr>
            <w:r>
              <w:rPr>
                <w:b w:val="false"/>
                <w:bCs w:val="false"/>
                <w:sz w:val="19"/>
                <w:szCs w:val="19"/>
              </w:rPr>
              <w:t xml:space="preserve">8</w:t>
            </w:r>
          </w:p>
        </w:tc>
        <w:tc>
          <w:tcPr>
            <w:tcW w:type="dxa" w:w="1200"/>
            <w:tcMar>
              <w:top w:type="dxa" w:w="60"/>
              <w:left w:type="dxa" w:w="100"/>
              <w:bottom w:type="dxa" w:w="60"/>
              <w:right w:type="dxa" w:w="100"/>
            </w:tcMar>
          </w:tcPr>
          <w:p>
            <w:pPr>
              <w:spacing w:after="0"/>
            </w:pPr>
            <w:r>
              <w:rPr>
                <w:b w:val="false"/>
                <w:bCs w:val="false"/>
                <w:sz w:val="19"/>
                <w:szCs w:val="19"/>
              </w:rPr>
              <w:t xml:space="preserve">029–030</w:t>
            </w:r>
          </w:p>
        </w:tc>
        <w:tc>
          <w:tcPr>
            <w:tcW w:type="dxa" w:w="1900"/>
            <w:tcMar>
              <w:top w:type="dxa" w:w="60"/>
              <w:left w:type="dxa" w:w="100"/>
              <w:bottom w:type="dxa" w:w="60"/>
              <w:right w:type="dxa" w:w="100"/>
            </w:tcMar>
          </w:tcPr>
          <w:p>
            <w:pPr>
              <w:spacing w:after="0"/>
            </w:pPr>
            <w:r>
              <w:rPr>
                <w:b w:val="false"/>
                <w:bCs w:val="false"/>
                <w:sz w:val="19"/>
                <w:szCs w:val="19"/>
              </w:rPr>
              <w:t xml:space="preserve">1 done · 2 begun</w:t>
            </w:r>
          </w:p>
        </w:tc>
        <w:tc>
          <w:tcPr>
            <w:tcW w:type="dxa" w:w="3826"/>
            <w:tcMar>
              <w:top w:type="dxa" w:w="60"/>
              <w:left w:type="dxa" w:w="100"/>
              <w:bottom w:type="dxa" w:w="60"/>
              <w:right w:type="dxa" w:w="100"/>
            </w:tcMar>
          </w:tcPr>
          <w:p>
            <w:pPr>
              <w:spacing w:after="0"/>
            </w:pPr>
            <w:r>
              <w:rPr>
                <w:b w:val="false"/>
                <w:bCs w:val="false"/>
                <w:sz w:val="19"/>
                <w:szCs w:val="19"/>
              </w:rPr>
              <w:t xml:space="preserve">Deterministic seed: 30 students, 81 submissions, 51 results. Phase 2 opened with AppError.</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16 Sep 2026</w:t>
            </w:r>
          </w:p>
        </w:tc>
        <w:tc>
          <w:tcPr>
            <w:tcW w:type="dxa" w:w="700"/>
            <w:tcMar>
              <w:top w:type="dxa" w:w="60"/>
              <w:left w:type="dxa" w:w="100"/>
              <w:bottom w:type="dxa" w:w="60"/>
              <w:right w:type="dxa" w:w="100"/>
            </w:tcMar>
          </w:tcPr>
          <w:p>
            <w:pPr>
              <w:spacing w:after="0"/>
            </w:pPr>
            <w:r>
              <w:rPr>
                <w:b w:val="false"/>
                <w:bCs w:val="false"/>
                <w:sz w:val="19"/>
                <w:szCs w:val="19"/>
              </w:rPr>
              <w:t xml:space="preserve">9</w:t>
            </w:r>
          </w:p>
        </w:tc>
        <w:tc>
          <w:tcPr>
            <w:tcW w:type="dxa" w:w="1200"/>
            <w:tcMar>
              <w:top w:type="dxa" w:w="60"/>
              <w:left w:type="dxa" w:w="100"/>
              <w:bottom w:type="dxa" w:w="60"/>
              <w:right w:type="dxa" w:w="100"/>
            </w:tcMar>
          </w:tcPr>
          <w:p>
            <w:pPr>
              <w:spacing w:after="0"/>
            </w:pPr>
            <w:r>
              <w:rPr>
                <w:b w:val="false"/>
                <w:bCs w:val="false"/>
                <w:sz w:val="19"/>
                <w:szCs w:val="19"/>
              </w:rPr>
              <w:t xml:space="preserve">031–035</w:t>
            </w:r>
          </w:p>
        </w:tc>
        <w:tc>
          <w:tcPr>
            <w:tcW w:type="dxa" w:w="1900"/>
            <w:tcMar>
              <w:top w:type="dxa" w:w="60"/>
              <w:left w:type="dxa" w:w="100"/>
              <w:bottom w:type="dxa" w:w="60"/>
              <w:right w:type="dxa" w:w="100"/>
            </w:tcMar>
          </w:tcPr>
          <w:p>
            <w:pPr>
              <w:spacing w:after="0"/>
            </w:pPr>
            <w:r>
              <w:rPr>
                <w:b w:val="false"/>
                <w:bCs w:val="false"/>
                <w:sz w:val="19"/>
                <w:szCs w:val="19"/>
              </w:rPr>
              <w:t xml:space="preserve">2 · Auth and RBAC</w:t>
            </w:r>
          </w:p>
        </w:tc>
        <w:tc>
          <w:tcPr>
            <w:tcW w:type="dxa" w:w="3826"/>
            <w:tcMar>
              <w:top w:type="dxa" w:w="60"/>
              <w:left w:type="dxa" w:w="100"/>
              <w:bottom w:type="dxa" w:w="60"/>
              <w:right w:type="dxa" w:w="100"/>
            </w:tcMar>
          </w:tcPr>
          <w:p>
            <w:pPr>
              <w:spacing w:after="0"/>
            </w:pPr>
            <w:r>
              <w:rPr>
                <w:b w:val="false"/>
                <w:bCs w:val="false"/>
                <w:sz w:val="19"/>
                <w:szCs w:val="19"/>
              </w:rPr>
              <w:t xml:space="preserve">Six bugs found and fixed, including a casing bug that would have broken every Linux build. Secrets rotated.</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18 Sep 2026</w:t>
            </w:r>
          </w:p>
        </w:tc>
        <w:tc>
          <w:tcPr>
            <w:tcW w:type="dxa" w:w="700"/>
            <w:tcMar>
              <w:top w:type="dxa" w:w="60"/>
              <w:left w:type="dxa" w:w="100"/>
              <w:bottom w:type="dxa" w:w="60"/>
              <w:right w:type="dxa" w:w="100"/>
            </w:tcMar>
          </w:tcPr>
          <w:p>
            <w:pPr>
              <w:spacing w:after="0"/>
            </w:pPr>
            <w:r>
              <w:rPr>
                <w:b w:val="false"/>
                <w:bCs w:val="false"/>
                <w:sz w:val="19"/>
                <w:szCs w:val="19"/>
              </w:rPr>
              <w:t xml:space="preserve">10</w:t>
            </w:r>
          </w:p>
        </w:tc>
        <w:tc>
          <w:tcPr>
            <w:tcW w:type="dxa" w:w="1200"/>
            <w:tcMar>
              <w:top w:type="dxa" w:w="60"/>
              <w:left w:type="dxa" w:w="100"/>
              <w:bottom w:type="dxa" w:w="60"/>
              <w:right w:type="dxa" w:w="100"/>
            </w:tcMar>
          </w:tcPr>
          <w:p>
            <w:pPr>
              <w:spacing w:after="0"/>
            </w:pPr>
            <w:r>
              <w:rPr>
                <w:b w:val="false"/>
                <w:bCs w:val="false"/>
                <w:sz w:val="19"/>
                <w:szCs w:val="19"/>
              </w:rPr>
              <w:t xml:space="preserve">036–038</w:t>
            </w:r>
          </w:p>
        </w:tc>
        <w:tc>
          <w:tcPr>
            <w:tcW w:type="dxa" w:w="1900"/>
            <w:tcMar>
              <w:top w:type="dxa" w:w="60"/>
              <w:left w:type="dxa" w:w="100"/>
              <w:bottom w:type="dxa" w:w="60"/>
              <w:right w:type="dxa" w:w="100"/>
            </w:tcMar>
          </w:tcPr>
          <w:p>
            <w:pPr>
              <w:spacing w:after="0"/>
            </w:pPr>
            <w:r>
              <w:rPr>
                <w:b w:val="false"/>
                <w:bCs w:val="false"/>
                <w:sz w:val="19"/>
                <w:szCs w:val="19"/>
              </w:rPr>
              <w:t xml:space="preserve">2 · Auth and RBAC</w:t>
            </w:r>
          </w:p>
        </w:tc>
        <w:tc>
          <w:tcPr>
            <w:tcW w:type="dxa" w:w="3826"/>
            <w:tcMar>
              <w:top w:type="dxa" w:w="60"/>
              <w:left w:type="dxa" w:w="100"/>
              <w:bottom w:type="dxa" w:w="60"/>
              <w:right w:type="dxa" w:w="100"/>
            </w:tcMar>
          </w:tcPr>
          <w:p>
            <w:pPr>
              <w:spacing w:after="0"/>
            </w:pPr>
            <w:r>
              <w:rPr>
                <w:b w:val="false"/>
                <w:bCs w:val="false"/>
                <w:sz w:val="19"/>
                <w:szCs w:val="19"/>
              </w:rPr>
              <w:t xml:space="preserve">Validation at the HTTP boundary, then the auth controller. Timing leak closed with fakeVerify.</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21 Sep 2026</w:t>
            </w:r>
          </w:p>
        </w:tc>
        <w:tc>
          <w:tcPr>
            <w:tcW w:type="dxa" w:w="700"/>
            <w:tcMar>
              <w:top w:type="dxa" w:w="60"/>
              <w:left w:type="dxa" w:w="100"/>
              <w:bottom w:type="dxa" w:w="60"/>
              <w:right w:type="dxa" w:w="100"/>
            </w:tcMar>
          </w:tcPr>
          <w:p>
            <w:pPr>
              <w:spacing w:after="0"/>
            </w:pPr>
            <w:r>
              <w:rPr>
                <w:b w:val="false"/>
                <w:bCs w:val="false"/>
                <w:sz w:val="19"/>
                <w:szCs w:val="19"/>
              </w:rPr>
              <w:t xml:space="preserve">11</w:t>
            </w:r>
          </w:p>
        </w:tc>
        <w:tc>
          <w:tcPr>
            <w:tcW w:type="dxa" w:w="1200"/>
            <w:tcMar>
              <w:top w:type="dxa" w:w="60"/>
              <w:left w:type="dxa" w:w="100"/>
              <w:bottom w:type="dxa" w:w="60"/>
              <w:right w:type="dxa" w:w="100"/>
            </w:tcMar>
          </w:tcPr>
          <w:p>
            <w:pPr>
              <w:spacing w:after="0"/>
            </w:pPr>
            <w:r>
              <w:rPr>
                <w:b w:val="false"/>
                <w:bCs w:val="false"/>
                <w:sz w:val="19"/>
                <w:szCs w:val="19"/>
              </w:rPr>
              <w:t xml:space="preserve">039–042</w:t>
            </w:r>
          </w:p>
        </w:tc>
        <w:tc>
          <w:tcPr>
            <w:tcW w:type="dxa" w:w="1900"/>
            <w:tcMar>
              <w:top w:type="dxa" w:w="60"/>
              <w:left w:type="dxa" w:w="100"/>
              <w:bottom w:type="dxa" w:w="60"/>
              <w:right w:type="dxa" w:w="100"/>
            </w:tcMar>
          </w:tcPr>
          <w:p>
            <w:pPr>
              <w:spacing w:after="0"/>
            </w:pPr>
            <w:r>
              <w:rPr>
                <w:b w:val="false"/>
                <w:bCs w:val="false"/>
                <w:sz w:val="19"/>
                <w:szCs w:val="19"/>
              </w:rPr>
              <w:t xml:space="preserve">2 done · 3 begun</w:t>
            </w:r>
          </w:p>
        </w:tc>
        <w:tc>
          <w:tcPr>
            <w:tcW w:type="dxa" w:w="3826"/>
            <w:tcMar>
              <w:top w:type="dxa" w:w="60"/>
              <w:left w:type="dxa" w:w="100"/>
              <w:bottom w:type="dxa" w:w="60"/>
              <w:right w:type="dxa" w:w="100"/>
            </w:tcMar>
          </w:tcPr>
          <w:p>
            <w:pPr>
              <w:spacing w:after="0"/>
            </w:pPr>
            <w:r>
              <w:rPr>
                <w:b w:val="false"/>
                <w:bCs w:val="false"/>
                <w:sz w:val="19"/>
                <w:szCs w:val="19"/>
              </w:rPr>
              <w:t xml:space="preserve">Auth routes and the first test file, after a duplicate-.env battle. Phase 2 closed; Phase 3 opened.</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22 Sep 2026</w:t>
            </w:r>
          </w:p>
        </w:tc>
        <w:tc>
          <w:tcPr>
            <w:tcW w:type="dxa" w:w="700"/>
            <w:tcMar>
              <w:top w:type="dxa" w:w="60"/>
              <w:left w:type="dxa" w:w="100"/>
              <w:bottom w:type="dxa" w:w="60"/>
              <w:right w:type="dxa" w:w="100"/>
            </w:tcMar>
          </w:tcPr>
          <w:p>
            <w:pPr>
              <w:spacing w:after="0"/>
            </w:pPr>
            <w:r>
              <w:rPr>
                <w:b w:val="false"/>
                <w:bCs w:val="false"/>
                <w:sz w:val="19"/>
                <w:szCs w:val="19"/>
              </w:rPr>
              <w:t xml:space="preserve">12</w:t>
            </w:r>
          </w:p>
        </w:tc>
        <w:tc>
          <w:tcPr>
            <w:tcW w:type="dxa" w:w="1200"/>
            <w:tcMar>
              <w:top w:type="dxa" w:w="60"/>
              <w:left w:type="dxa" w:w="100"/>
              <w:bottom w:type="dxa" w:w="60"/>
              <w:right w:type="dxa" w:w="100"/>
            </w:tcMar>
          </w:tcPr>
          <w:p>
            <w:pPr>
              <w:spacing w:after="0"/>
            </w:pPr>
            <w:r>
              <w:rPr>
                <w:b w:val="false"/>
                <w:bCs w:val="false"/>
                <w:sz w:val="19"/>
                <w:szCs w:val="19"/>
              </w:rPr>
              <w:t xml:space="preserve">043–055</w:t>
            </w:r>
          </w:p>
        </w:tc>
        <w:tc>
          <w:tcPr>
            <w:tcW w:type="dxa" w:w="1900"/>
            <w:tcMar>
              <w:top w:type="dxa" w:w="60"/>
              <w:left w:type="dxa" w:w="100"/>
              <w:bottom w:type="dxa" w:w="60"/>
              <w:right w:type="dxa" w:w="100"/>
            </w:tcMar>
          </w:tcPr>
          <w:p>
            <w:pPr>
              <w:spacing w:after="0"/>
            </w:pPr>
            <w:r>
              <w:rPr>
                <w:b w:val="false"/>
                <w:bCs w:val="false"/>
                <w:sz w:val="19"/>
                <w:szCs w:val="19"/>
              </w:rPr>
              <w:t xml:space="preserve">3 · Courses to submissions</w:t>
            </w:r>
          </w:p>
        </w:tc>
        <w:tc>
          <w:tcPr>
            <w:tcW w:type="dxa" w:w="3826"/>
            <w:tcMar>
              <w:top w:type="dxa" w:w="60"/>
              <w:left w:type="dxa" w:w="100"/>
              <w:bottom w:type="dxa" w:w="60"/>
              <w:right w:type="dxa" w:w="100"/>
            </w:tcMar>
          </w:tcPr>
          <w:p>
            <w:pPr>
              <w:spacing w:after="0"/>
            </w:pPr>
            <w:r>
              <w:rPr>
                <w:b w:val="false"/>
                <w:bCs w:val="false"/>
                <w:sz w:val="19"/>
                <w:szCs w:val="19"/>
              </w:rPr>
              <w:t xml:space="preserve">Thirteen files. Ownership, uploads, storage, rate limiting and 43 tests. Phase 3 closed in one day.</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 xml:space="preserve">23 Sep 2026</w:t>
            </w:r>
          </w:p>
        </w:tc>
        <w:tc>
          <w:tcPr>
            <w:tcW w:type="dxa" w:w="700"/>
            <w:tcMar>
              <w:top w:type="dxa" w:w="60"/>
              <w:left w:type="dxa" w:w="100"/>
              <w:bottom w:type="dxa" w:w="60"/>
              <w:right w:type="dxa" w:w="100"/>
            </w:tcMar>
          </w:tcPr>
          <w:p>
            <w:pPr>
              <w:spacing w:after="0"/>
            </w:pPr>
            <w:r>
              <w:rPr>
                <w:b w:val="false"/>
                <w:bCs w:val="false"/>
                <w:sz w:val="19"/>
                <w:szCs w:val="19"/>
              </w:rPr>
              <w:t xml:space="preserve">13</w:t>
            </w:r>
          </w:p>
        </w:tc>
        <w:tc>
          <w:tcPr>
            <w:tcW w:type="dxa" w:w="1200"/>
            <w:tcMar>
              <w:top w:type="dxa" w:w="60"/>
              <w:left w:type="dxa" w:w="100"/>
              <w:bottom w:type="dxa" w:w="60"/>
              <w:right w:type="dxa" w:w="100"/>
            </w:tcMar>
          </w:tcPr>
          <w:p>
            <w:pPr>
              <w:spacing w:after="0"/>
            </w:pPr>
            <w:r>
              <w:rPr>
                <w:b w:val="false"/>
                <w:bCs w:val="false"/>
                <w:sz w:val="19"/>
                <w:szCs w:val="19"/>
              </w:rPr>
              <w:t xml:space="preserve">—</w:t>
            </w:r>
          </w:p>
        </w:tc>
        <w:tc>
          <w:tcPr>
            <w:tcW w:type="dxa" w:w="1900"/>
            <w:tcMar>
              <w:top w:type="dxa" w:w="60"/>
              <w:left w:type="dxa" w:w="100"/>
              <w:bottom w:type="dxa" w:w="60"/>
              <w:right w:type="dxa" w:w="100"/>
            </w:tcMar>
          </w:tcPr>
          <w:p>
            <w:pPr>
              <w:spacing w:after="0"/>
            </w:pPr>
            <w:r>
              <w:rPr>
                <w:b w:val="false"/>
                <w:bCs w:val="false"/>
                <w:sz w:val="19"/>
                <w:szCs w:val="19"/>
              </w:rPr>
              <w:t xml:space="preserve">Documentation</w:t>
            </w:r>
          </w:p>
        </w:tc>
        <w:tc>
          <w:tcPr>
            <w:tcW w:type="dxa" w:w="3826"/>
            <w:tcMar>
              <w:top w:type="dxa" w:w="60"/>
              <w:left w:type="dxa" w:w="100"/>
              <w:bottom w:type="dxa" w:w="60"/>
              <w:right w:type="dxa" w:w="100"/>
            </w:tcMar>
          </w:tcPr>
          <w:p>
            <w:pPr>
              <w:spacing w:after="0"/>
            </w:pPr>
            <w:r>
              <w:rPr>
                <w:b w:val="false"/>
                <w:bCs w:val="false"/>
                <w:sz w:val="19"/>
                <w:szCs w:val="19"/>
              </w:rPr>
              <w:t xml:space="preserve">No code. Notebooks caught up for Files 036–055.</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24 Sep 2026</w:t>
            </w:r>
          </w:p>
        </w:tc>
        <w:tc>
          <w:tcPr>
            <w:tcW w:type="dxa" w:w="700"/>
            <w:tcMar>
              <w:top w:type="dxa" w:w="60"/>
              <w:left w:type="dxa" w:w="100"/>
              <w:bottom w:type="dxa" w:w="60"/>
              <w:right w:type="dxa" w:w="100"/>
            </w:tcMar>
          </w:tcPr>
          <w:p>
            <w:pPr>
              <w:spacing w:after="0"/>
            </w:pPr>
            <w:r>
              <w:rPr>
                <w:b w:val="false"/>
                <w:bCs w:val="false"/>
                <w:sz w:val="19"/>
                <w:szCs w:val="19"/>
              </w:rPr>
              <w:t>14</w:t>
            </w:r>
          </w:p>
        </w:tc>
        <w:tc>
          <w:tcPr>
            <w:tcW w:type="dxa" w:w="1200"/>
            <w:tcMar>
              <w:top w:type="dxa" w:w="60"/>
              <w:left w:type="dxa" w:w="100"/>
              <w:bottom w:type="dxa" w:w="60"/>
              <w:right w:type="dxa" w:w="100"/>
            </w:tcMar>
          </w:tcPr>
          <w:p>
            <w:pPr>
              <w:spacing w:after="0"/>
            </w:pPr>
            <w:r>
              <w:rPr>
                <w:b w:val="false"/>
                <w:bCs w:val="false"/>
                <w:sz w:val="19"/>
                <w:szCs w:val="19"/>
              </w:rPr>
              <w:t>056–058</w:t>
            </w:r>
          </w:p>
        </w:tc>
        <w:tc>
          <w:tcPr>
            <w:tcW w:type="dxa" w:w="1900"/>
            <w:tcMar>
              <w:top w:type="dxa" w:w="60"/>
              <w:left w:type="dxa" w:w="100"/>
              <w:bottom w:type="dxa" w:w="60"/>
              <w:right w:type="dxa" w:w="100"/>
            </w:tcMar>
          </w:tcPr>
          <w:p>
            <w:pPr>
              <w:spacing w:after="0"/>
            </w:pPr>
            <w:r>
              <w:rPr>
                <w:b w:val="false"/>
                <w:bCs w:val="false"/>
                <w:sz w:val="19"/>
                <w:szCs w:val="19"/>
              </w:rPr>
              <w:t>4 · Layer 1</w:t>
            </w:r>
          </w:p>
        </w:tc>
        <w:tc>
          <w:tcPr>
            <w:tcW w:type="dxa" w:w="3826"/>
            <w:tcMar>
              <w:top w:type="dxa" w:w="60"/>
              <w:left w:type="dxa" w:w="100"/>
              <w:bottom w:type="dxa" w:w="60"/>
              <w:right w:type="dxa" w:w="100"/>
            </w:tcMar>
          </w:tcPr>
          <w:p>
            <w:pPr>
              <w:spacing w:after="0"/>
            </w:pPr>
            <w:r>
              <w:rPr>
                <w:b w:val="false"/>
                <w:bCs w:val="false"/>
                <w:sz w:val="19"/>
                <w:szCs w:val="19"/>
              </w:rPr>
              <w:t>Queue, worker and detector client. No analysis yet, by design.</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25 Sep 2026</w:t>
            </w:r>
          </w:p>
        </w:tc>
        <w:tc>
          <w:tcPr>
            <w:tcW w:type="dxa" w:w="700"/>
            <w:tcMar>
              <w:top w:type="dxa" w:w="60"/>
              <w:left w:type="dxa" w:w="100"/>
              <w:bottom w:type="dxa" w:w="60"/>
              <w:right w:type="dxa" w:w="100"/>
            </w:tcMar>
          </w:tcPr>
          <w:p>
            <w:pPr>
              <w:spacing w:after="0"/>
            </w:pPr>
            <w:r>
              <w:rPr>
                <w:b w:val="false"/>
                <w:bCs w:val="false"/>
                <w:sz w:val="19"/>
                <w:szCs w:val="19"/>
              </w:rPr>
              <w:t>15</w:t>
            </w:r>
          </w:p>
        </w:tc>
        <w:tc>
          <w:tcPr>
            <w:tcW w:type="dxa" w:w="1200"/>
            <w:tcMar>
              <w:top w:type="dxa" w:w="60"/>
              <w:left w:type="dxa" w:w="100"/>
              <w:bottom w:type="dxa" w:w="60"/>
              <w:right w:type="dxa" w:w="100"/>
            </w:tcMar>
          </w:tcPr>
          <w:p>
            <w:pPr>
              <w:spacing w:after="0"/>
            </w:pPr>
            <w:r>
              <w:rPr>
                <w:b w:val="false"/>
                <w:bCs w:val="false"/>
                <w:sz w:val="19"/>
                <w:szCs w:val="19"/>
              </w:rPr>
              <w:t>059–062</w:t>
            </w:r>
          </w:p>
        </w:tc>
        <w:tc>
          <w:tcPr>
            <w:tcW w:type="dxa" w:w="1900"/>
            <w:tcMar>
              <w:top w:type="dxa" w:w="60"/>
              <w:left w:type="dxa" w:w="100"/>
              <w:bottom w:type="dxa" w:w="60"/>
              <w:right w:type="dxa" w:w="100"/>
            </w:tcMar>
          </w:tcPr>
          <w:p>
            <w:pPr>
              <w:spacing w:after="0"/>
            </w:pPr>
            <w:r>
              <w:rPr>
                <w:b w:val="false"/>
                <w:bCs w:val="false"/>
                <w:sz w:val="19"/>
                <w:szCs w:val="19"/>
              </w:rPr>
              <w:t>4 · Layer 1</w:t>
            </w:r>
          </w:p>
        </w:tc>
        <w:tc>
          <w:tcPr>
            <w:tcW w:type="dxa" w:w="3826"/>
            <w:tcMar>
              <w:top w:type="dxa" w:w="60"/>
              <w:left w:type="dxa" w:w="100"/>
              <w:bottom w:type="dxa" w:w="60"/>
              <w:right w:type="dxa" w:w="100"/>
            </w:tcMar>
          </w:tcPr>
          <w:p>
            <w:pPr>
              <w:spacing w:after="0"/>
            </w:pPr>
            <w:r>
              <w:rPr>
                <w:b w:val="false"/>
                <w:bCs w:val="false"/>
                <w:sz w:val="19"/>
                <w:szCs w:val="19"/>
              </w:rPr>
              <w:t>First Python. Parsing, normalisation, APTED. Unrelated code measures 0.58.</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26 Sep 2026</w:t>
            </w:r>
          </w:p>
        </w:tc>
        <w:tc>
          <w:tcPr>
            <w:tcW w:type="dxa" w:w="700"/>
            <w:tcMar>
              <w:top w:type="dxa" w:w="60"/>
              <w:left w:type="dxa" w:w="100"/>
              <w:bottom w:type="dxa" w:w="60"/>
              <w:right w:type="dxa" w:w="100"/>
            </w:tcMar>
          </w:tcPr>
          <w:p>
            <w:pPr>
              <w:spacing w:after="0"/>
            </w:pPr>
            <w:r>
              <w:rPr>
                <w:b w:val="false"/>
                <w:bCs w:val="false"/>
                <w:sz w:val="19"/>
                <w:szCs w:val="19"/>
              </w:rPr>
              <w:t>16</w:t>
            </w:r>
          </w:p>
        </w:tc>
        <w:tc>
          <w:tcPr>
            <w:tcW w:type="dxa" w:w="1200"/>
            <w:tcMar>
              <w:top w:type="dxa" w:w="60"/>
              <w:left w:type="dxa" w:w="100"/>
              <w:bottom w:type="dxa" w:w="60"/>
              <w:right w:type="dxa" w:w="100"/>
            </w:tcMar>
          </w:tcPr>
          <w:p>
            <w:pPr>
              <w:spacing w:after="0"/>
            </w:pPr>
            <w:r>
              <w:rPr>
                <w:b w:val="false"/>
                <w:bCs w:val="false"/>
                <w:sz w:val="19"/>
                <w:szCs w:val="19"/>
              </w:rPr>
              <w:t>063–066</w:t>
            </w:r>
          </w:p>
        </w:tc>
        <w:tc>
          <w:tcPr>
            <w:tcW w:type="dxa" w:w="1900"/>
            <w:tcMar>
              <w:top w:type="dxa" w:w="60"/>
              <w:left w:type="dxa" w:w="100"/>
              <w:bottom w:type="dxa" w:w="60"/>
              <w:right w:type="dxa" w:w="100"/>
            </w:tcMar>
          </w:tcPr>
          <w:p>
            <w:pPr>
              <w:spacing w:after="0"/>
            </w:pPr>
            <w:r>
              <w:rPr>
                <w:b w:val="false"/>
                <w:bCs w:val="false"/>
                <w:sz w:val="19"/>
                <w:szCs w:val="19"/>
              </w:rPr>
              <w:t>4 · Layer 1</w:t>
            </w:r>
          </w:p>
        </w:tc>
        <w:tc>
          <w:tcPr>
            <w:tcW w:type="dxa" w:w="3826"/>
            <w:tcMar>
              <w:top w:type="dxa" w:w="60"/>
              <w:left w:type="dxa" w:w="100"/>
              <w:bottom w:type="dxa" w:w="60"/>
              <w:right w:type="dxa" w:w="100"/>
            </w:tcMar>
          </w:tcPr>
          <w:p>
            <w:pPr>
              <w:spacing w:after="0"/>
            </w:pPr>
            <w:r>
              <w:rPr>
                <w:b w:val="false"/>
                <w:bCs w:val="false"/>
                <w:sz w:val="19"/>
                <w:szCs w:val="19"/>
              </w:rPr>
              <w:t>Function matching, the prefilter at the third attempt, the pipeline, the Node side.</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27 Sep 2026</w:t>
            </w:r>
          </w:p>
        </w:tc>
        <w:tc>
          <w:tcPr>
            <w:tcW w:type="dxa" w:w="700"/>
            <w:tcMar>
              <w:top w:type="dxa" w:w="60"/>
              <w:left w:type="dxa" w:w="100"/>
              <w:bottom w:type="dxa" w:w="60"/>
              <w:right w:type="dxa" w:w="100"/>
            </w:tcMar>
          </w:tcPr>
          <w:p>
            <w:pPr>
              <w:spacing w:after="0"/>
            </w:pPr>
            <w:r>
              <w:rPr>
                <w:b w:val="false"/>
                <w:bCs w:val="false"/>
                <w:sz w:val="19"/>
                <w:szCs w:val="19"/>
              </w:rPr>
              <w:t>17</w:t>
            </w:r>
          </w:p>
        </w:tc>
        <w:tc>
          <w:tcPr>
            <w:tcW w:type="dxa" w:w="1200"/>
            <w:tcMar>
              <w:top w:type="dxa" w:w="60"/>
              <w:left w:type="dxa" w:w="100"/>
              <w:bottom w:type="dxa" w:w="60"/>
              <w:right w:type="dxa" w:w="100"/>
            </w:tcMar>
          </w:tcPr>
          <w:p>
            <w:pPr>
              <w:spacing w:after="0"/>
            </w:pPr>
            <w:r>
              <w:rPr>
                <w:b w:val="false"/>
                <w:bCs w:val="false"/>
                <w:sz w:val="19"/>
                <w:szCs w:val="19"/>
              </w:rPr>
              <w:t>067–068</w:t>
            </w:r>
          </w:p>
        </w:tc>
        <w:tc>
          <w:tcPr>
            <w:tcW w:type="dxa" w:w="1900"/>
            <w:tcMar>
              <w:top w:type="dxa" w:w="60"/>
              <w:left w:type="dxa" w:w="100"/>
              <w:bottom w:type="dxa" w:w="60"/>
              <w:right w:type="dxa" w:w="100"/>
            </w:tcMar>
          </w:tcPr>
          <w:p>
            <w:pPr>
              <w:spacing w:after="0"/>
            </w:pPr>
            <w:r>
              <w:rPr>
                <w:b w:val="false"/>
                <w:bCs w:val="false"/>
                <w:sz w:val="19"/>
                <w:szCs w:val="19"/>
              </w:rPr>
              <w:t>4 done</w:t>
            </w:r>
          </w:p>
        </w:tc>
        <w:tc>
          <w:tcPr>
            <w:tcW w:type="dxa" w:w="3826"/>
            <w:tcMar>
              <w:top w:type="dxa" w:w="60"/>
              <w:left w:type="dxa" w:w="100"/>
              <w:bottom w:type="dxa" w:w="60"/>
              <w:right w:type="dxa" w:w="100"/>
            </w:tcMar>
          </w:tcPr>
          <w:p>
            <w:pPr>
              <w:spacing w:after="0"/>
            </w:pPr>
            <w:r>
              <w:rPr>
                <w:b w:val="false"/>
                <w:bCs w:val="false"/>
                <w:sz w:val="19"/>
                <w:szCs w:val="19"/>
              </w:rPr>
              <w:t>Recalibration and seven tests. 50 passing, and the type check finally reads them.</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01 Oct 2026</w:t>
            </w:r>
          </w:p>
        </w:tc>
        <w:tc>
          <w:tcPr>
            <w:tcW w:type="dxa" w:w="700"/>
            <w:tcMar>
              <w:top w:type="dxa" w:w="60"/>
              <w:left w:type="dxa" w:w="100"/>
              <w:bottom w:type="dxa" w:w="60"/>
              <w:right w:type="dxa" w:w="100"/>
            </w:tcMar>
          </w:tcPr>
          <w:p>
            <w:pPr>
              <w:spacing w:after="0"/>
            </w:pPr>
            <w:r>
              <w:rPr>
                <w:b w:val="false"/>
                <w:bCs w:val="false"/>
                <w:sz w:val="19"/>
                <w:szCs w:val="19"/>
              </w:rPr>
              <w:t>18</w:t>
            </w:r>
          </w:p>
        </w:tc>
        <w:tc>
          <w:tcPr>
            <w:tcW w:type="dxa" w:w="1200"/>
            <w:tcMar>
              <w:top w:type="dxa" w:w="60"/>
              <w:left w:type="dxa" w:w="100"/>
              <w:bottom w:type="dxa" w:w="60"/>
              <w:right w:type="dxa" w:w="100"/>
            </w:tcMar>
          </w:tcPr>
          <w:p>
            <w:pPr>
              <w:spacing w:after="0"/>
            </w:pPr>
            <w:r>
              <w:rPr>
                <w:b w:val="false"/>
                <w:bCs w:val="false"/>
                <w:sz w:val="19"/>
                <w:szCs w:val="19"/>
              </w:rPr>
              <w:t>069–074</w:t>
            </w:r>
          </w:p>
        </w:tc>
        <w:tc>
          <w:tcPr>
            <w:tcW w:type="dxa" w:w="1900"/>
            <w:tcMar>
              <w:top w:type="dxa" w:w="60"/>
              <w:left w:type="dxa" w:w="100"/>
              <w:bottom w:type="dxa" w:w="60"/>
              <w:right w:type="dxa" w:w="100"/>
            </w:tcMar>
          </w:tcPr>
          <w:p>
            <w:pPr>
              <w:spacing w:after="0"/>
            </w:pPr>
            <w:r>
              <w:rPr>
                <w:b w:val="false"/>
                <w:bCs w:val="false"/>
                <w:sz w:val="19"/>
                <w:szCs w:val="19"/>
              </w:rPr>
              <w:t>5 · Layer 2 begun</w:t>
            </w:r>
          </w:p>
        </w:tc>
        <w:tc>
          <w:tcPr>
            <w:tcW w:type="dxa" w:w="3826"/>
            <w:tcMar>
              <w:top w:type="dxa" w:w="60"/>
              <w:left w:type="dxa" w:w="100"/>
              <w:bottom w:type="dxa" w:w="60"/>
              <w:right w:type="dxa" w:w="100"/>
            </w:tcMar>
          </w:tcPr>
          <w:p>
            <w:pPr>
              <w:spacing w:after="0"/>
            </w:pPr>
            <w:r>
              <w:rPr>
                <w:b w:val="false"/>
                <w:bCs w:val="false"/>
                <w:sz w:val="19"/>
                <w:szCs w:val="19"/>
              </w:rPr>
              <w:t>Ten style features. Three days away from the project beforehand.</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02 Oct 2026</w:t>
            </w:r>
          </w:p>
        </w:tc>
        <w:tc>
          <w:tcPr>
            <w:tcW w:type="dxa" w:w="700"/>
            <w:tcMar>
              <w:top w:type="dxa" w:w="60"/>
              <w:left w:type="dxa" w:w="100"/>
              <w:bottom w:type="dxa" w:w="60"/>
              <w:right w:type="dxa" w:w="100"/>
            </w:tcMar>
          </w:tcPr>
          <w:p>
            <w:pPr>
              <w:spacing w:after="0"/>
            </w:pPr>
            <w:r>
              <w:rPr>
                <w:b w:val="false"/>
                <w:bCs w:val="false"/>
                <w:sz w:val="19"/>
                <w:szCs w:val="19"/>
              </w:rPr>
              <w:t>19</w:t>
            </w:r>
          </w:p>
        </w:tc>
        <w:tc>
          <w:tcPr>
            <w:tcW w:type="dxa" w:w="1200"/>
            <w:tcMar>
              <w:top w:type="dxa" w:w="60"/>
              <w:left w:type="dxa" w:w="100"/>
              <w:bottom w:type="dxa" w:w="60"/>
              <w:right w:type="dxa" w:w="100"/>
            </w:tcMar>
          </w:tcPr>
          <w:p>
            <w:pPr>
              <w:spacing w:after="0"/>
            </w:pPr>
            <w:r>
              <w:rPr>
                <w:b w:val="false"/>
                <w:bCs w:val="false"/>
                <w:sz w:val="19"/>
                <w:szCs w:val="19"/>
              </w:rPr>
              <w:t>075–078</w:t>
            </w:r>
          </w:p>
        </w:tc>
        <w:tc>
          <w:tcPr>
            <w:tcW w:type="dxa" w:w="1900"/>
            <w:tcMar>
              <w:top w:type="dxa" w:w="60"/>
              <w:left w:type="dxa" w:w="100"/>
              <w:bottom w:type="dxa" w:w="60"/>
              <w:right w:type="dxa" w:w="100"/>
            </w:tcMar>
          </w:tcPr>
          <w:p>
            <w:pPr>
              <w:spacing w:after="0"/>
            </w:pPr>
            <w:r>
              <w:rPr>
                <w:b w:val="false"/>
                <w:bCs w:val="false"/>
                <w:sz w:val="19"/>
                <w:szCs w:val="19"/>
              </w:rPr>
              <w:t>5 · Layer 2</w:t>
            </w:r>
          </w:p>
        </w:tc>
        <w:tc>
          <w:tcPr>
            <w:tcW w:type="dxa" w:w="3826"/>
            <w:tcMar>
              <w:top w:type="dxa" w:w="60"/>
              <w:left w:type="dxa" w:w="100"/>
              <w:bottom w:type="dxa" w:w="60"/>
              <w:right w:type="dxa" w:w="100"/>
            </w:tcMar>
          </w:tcPr>
          <w:p>
            <w:pPr>
              <w:spacing w:after="0"/>
            </w:pPr>
            <w:r>
              <w:rPr>
                <w:b w:val="false"/>
                <w:bCs w:val="false"/>
                <w:sz w:val="19"/>
                <w:szCs w:val="19"/>
              </w:rPr>
              <w:t>Measured before building: 60 files, 7 authors. Layer 2 scored into RPS. Two contradictions found by running it.</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03 Oct 2026</w:t>
            </w:r>
          </w:p>
        </w:tc>
        <w:tc>
          <w:tcPr>
            <w:tcW w:type="dxa" w:w="700"/>
            <w:tcMar>
              <w:top w:type="dxa" w:w="60"/>
              <w:left w:type="dxa" w:w="100"/>
              <w:bottom w:type="dxa" w:w="60"/>
              <w:right w:type="dxa" w:w="100"/>
            </w:tcMar>
          </w:tcPr>
          <w:p>
            <w:pPr>
              <w:spacing w:after="0"/>
            </w:pPr>
            <w:r>
              <w:rPr>
                <w:b w:val="false"/>
                <w:bCs w:val="false"/>
                <w:sz w:val="19"/>
                <w:szCs w:val="19"/>
              </w:rPr>
              <w:t>20</w:t>
            </w:r>
          </w:p>
        </w:tc>
        <w:tc>
          <w:tcPr>
            <w:tcW w:type="dxa" w:w="1200"/>
            <w:tcMar>
              <w:top w:type="dxa" w:w="60"/>
              <w:left w:type="dxa" w:w="100"/>
              <w:bottom w:type="dxa" w:w="60"/>
              <w:right w:type="dxa" w:w="100"/>
            </w:tcMar>
          </w:tcPr>
          <w:p>
            <w:pPr>
              <w:spacing w:after="0"/>
            </w:pPr>
            <w:r>
              <w:rPr>
                <w:b w:val="false"/>
                <w:bCs w:val="false"/>
                <w:sz w:val="19"/>
                <w:szCs w:val="19"/>
              </w:rPr>
              <w:t>079–080</w:t>
            </w:r>
          </w:p>
        </w:tc>
        <w:tc>
          <w:tcPr>
            <w:tcW w:type="dxa" w:w="1900"/>
            <w:tcMar>
              <w:top w:type="dxa" w:w="60"/>
              <w:left w:type="dxa" w:w="100"/>
              <w:bottom w:type="dxa" w:w="60"/>
              <w:right w:type="dxa" w:w="100"/>
            </w:tcMar>
          </w:tcPr>
          <w:p>
            <w:pPr>
              <w:spacing w:after="0"/>
            </w:pPr>
            <w:r>
              <w:rPr>
                <w:b w:val="false"/>
                <w:bCs w:val="false"/>
                <w:sz w:val="19"/>
                <w:szCs w:val="19"/>
              </w:rPr>
              <w:t>5 done</w:t>
            </w:r>
          </w:p>
        </w:tc>
        <w:tc>
          <w:tcPr>
            <w:tcW w:type="dxa" w:w="3826"/>
            <w:tcMar>
              <w:top w:type="dxa" w:w="60"/>
              <w:left w:type="dxa" w:w="100"/>
              <w:bottom w:type="dxa" w:w="60"/>
              <w:right w:type="dxa" w:w="100"/>
            </w:tcMar>
          </w:tcPr>
          <w:p>
            <w:pPr>
              <w:spacing w:after="0"/>
            </w:pPr>
            <w:r>
              <w:rPr>
                <w:b w:val="false"/>
                <w:bCs w:val="false"/>
                <w:sz w:val="19"/>
                <w:szCs w:val="19"/>
              </w:rPr>
              <w:t>Mitigation 5 and thirteen tests, 63 passing. A real defect found: ranking a student against a population containing themselves.</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05 Oct 2026</w:t>
            </w:r>
          </w:p>
        </w:tc>
        <w:tc>
          <w:tcPr>
            <w:tcW w:type="dxa" w:w="700"/>
            <w:tcMar>
              <w:top w:type="dxa" w:w="60"/>
              <w:left w:type="dxa" w:w="100"/>
              <w:bottom w:type="dxa" w:w="60"/>
              <w:right w:type="dxa" w:w="100"/>
            </w:tcMar>
          </w:tcPr>
          <w:p>
            <w:pPr>
              <w:spacing w:after="0"/>
            </w:pPr>
            <w:r>
              <w:rPr>
                <w:b w:val="false"/>
                <w:bCs w:val="false"/>
                <w:sz w:val="19"/>
                <w:szCs w:val="19"/>
              </w:rPr>
              <w:t>21</w:t>
            </w:r>
          </w:p>
        </w:tc>
        <w:tc>
          <w:tcPr>
            <w:tcW w:type="dxa" w:w="1200"/>
            <w:tcMar>
              <w:top w:type="dxa" w:w="60"/>
              <w:left w:type="dxa" w:w="100"/>
              <w:bottom w:type="dxa" w:w="60"/>
              <w:right w:type="dxa" w:w="100"/>
            </w:tcMar>
          </w:tcPr>
          <w:p>
            <w:pPr>
              <w:spacing w:after="0"/>
            </w:pPr>
            <w:r>
              <w:rPr>
                <w:b w:val="false"/>
                <w:bCs w:val="false"/>
                <w:sz w:val="19"/>
                <w:szCs w:val="19"/>
              </w:rPr>
              <w:t>—</w:t>
            </w:r>
          </w:p>
        </w:tc>
        <w:tc>
          <w:tcPr>
            <w:tcW w:type="dxa" w:w="1900"/>
            <w:tcMar>
              <w:top w:type="dxa" w:w="60"/>
              <w:left w:type="dxa" w:w="100"/>
              <w:bottom w:type="dxa" w:w="60"/>
              <w:right w:type="dxa" w:w="100"/>
            </w:tcMar>
          </w:tcPr>
          <w:p>
            <w:pPr>
              <w:spacing w:after="0"/>
            </w:pPr>
            <w:r>
              <w:rPr>
                <w:b w:val="false"/>
                <w:bCs w:val="false"/>
                <w:sz w:val="19"/>
                <w:szCs w:val="19"/>
              </w:rPr>
              <w:t>Infrastructure</w:t>
            </w:r>
          </w:p>
        </w:tc>
        <w:tc>
          <w:tcPr>
            <w:tcW w:type="dxa" w:w="3826"/>
            <w:tcMar>
              <w:top w:type="dxa" w:w="60"/>
              <w:left w:type="dxa" w:w="100"/>
              <w:bottom w:type="dxa" w:w="60"/>
              <w:right w:type="dxa" w:w="100"/>
            </w:tcMar>
          </w:tcPr>
          <w:p>
            <w:pPr>
              <w:spacing w:after="0"/>
            </w:pPr>
            <w:r>
              <w:rPr>
                <w:b w:val="false"/>
                <w:bCs w:val="false"/>
                <w:sz w:val="19"/>
                <w:szCs w:val="19"/>
              </w:rPr>
              <w:t>No files. A build filled C: to 2.99 MB; Docker moved to E:. MinIO's images found removed from Docker Hub. Object store undecided.</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06 Oct 2026</w:t>
            </w:r>
          </w:p>
        </w:tc>
        <w:tc>
          <w:tcPr>
            <w:tcW w:type="dxa" w:w="700"/>
            <w:tcMar>
              <w:top w:type="dxa" w:w="60"/>
              <w:left w:type="dxa" w:w="100"/>
              <w:bottom w:type="dxa" w:w="60"/>
              <w:right w:type="dxa" w:w="100"/>
            </w:tcMar>
          </w:tcPr>
          <w:p>
            <w:pPr>
              <w:spacing w:after="0"/>
            </w:pPr>
            <w:r>
              <w:rPr>
                <w:b w:val="false"/>
                <w:bCs w:val="false"/>
                <w:sz w:val="19"/>
                <w:szCs w:val="19"/>
              </w:rPr>
              <w:t>22</w:t>
            </w:r>
          </w:p>
        </w:tc>
        <w:tc>
          <w:tcPr>
            <w:tcW w:type="dxa" w:w="1200"/>
            <w:tcMar>
              <w:top w:type="dxa" w:w="60"/>
              <w:left w:type="dxa" w:w="100"/>
              <w:bottom w:type="dxa" w:w="60"/>
              <w:right w:type="dxa" w:w="100"/>
            </w:tcMar>
          </w:tcPr>
          <w:p>
            <w:pPr>
              <w:spacing w:after="0"/>
            </w:pPr>
            <w:r>
              <w:rPr>
                <w:b w:val="false"/>
                <w:bCs w:val="false"/>
                <w:sz w:val="19"/>
                <w:szCs w:val="19"/>
              </w:rPr>
              <w:t>081–084</w:t>
            </w:r>
          </w:p>
        </w:tc>
        <w:tc>
          <w:tcPr>
            <w:tcW w:type="dxa" w:w="1900"/>
            <w:tcMar>
              <w:top w:type="dxa" w:w="60"/>
              <w:left w:type="dxa" w:w="100"/>
              <w:bottom w:type="dxa" w:w="60"/>
              <w:right w:type="dxa" w:w="100"/>
            </w:tcMar>
          </w:tcPr>
          <w:p>
            <w:pPr>
              <w:spacing w:after="0"/>
            </w:pPr>
            <w:r>
              <w:rPr>
                <w:b w:val="false"/>
                <w:bCs w:val="false"/>
                <w:sz w:val="19"/>
                <w:szCs w:val="19"/>
              </w:rPr>
              <w:t>6 · Hardening and tests</w:t>
            </w:r>
          </w:p>
        </w:tc>
        <w:tc>
          <w:tcPr>
            <w:tcW w:type="dxa" w:w="3826"/>
            <w:tcMar>
              <w:top w:type="dxa" w:w="60"/>
              <w:left w:type="dxa" w:w="100"/>
              <w:bottom w:type="dxa" w:w="60"/>
              <w:right w:type="dxa" w:w="100"/>
            </w:tcMar>
          </w:tcPr>
          <w:p>
            <w:pPr>
              <w:spacing w:after="0"/>
            </w:pPr>
            <w:r>
              <w:rPr>
                <w:b w:val="false"/>
                <w:bCs w:val="false"/>
                <w:sz w:val="19"/>
                <w:szCs w:val="19"/>
              </w:rPr>
              <w:t>Object store on the silo fork. The detector's first tests, 121 of them, mutation tested. First CI gate. Detector shared secret and body limit.</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07 Oct 2026</w:t>
            </w:r>
          </w:p>
        </w:tc>
        <w:tc>
          <w:tcPr>
            <w:tcW w:type="dxa" w:w="700"/>
            <w:tcMar>
              <w:top w:type="dxa" w:w="60"/>
              <w:left w:type="dxa" w:w="100"/>
              <w:bottom w:type="dxa" w:w="60"/>
              <w:right w:type="dxa" w:w="100"/>
            </w:tcMar>
          </w:tcPr>
          <w:p>
            <w:pPr>
              <w:spacing w:after="0"/>
            </w:pPr>
            <w:r>
              <w:rPr>
                <w:b w:val="false"/>
                <w:bCs w:val="false"/>
                <w:sz w:val="19"/>
                <w:szCs w:val="19"/>
              </w:rPr>
              <w:t>23</w:t>
            </w:r>
          </w:p>
        </w:tc>
        <w:tc>
          <w:tcPr>
            <w:tcW w:type="dxa" w:w="1200"/>
            <w:tcMar>
              <w:top w:type="dxa" w:w="60"/>
              <w:left w:type="dxa" w:w="100"/>
              <w:bottom w:type="dxa" w:w="60"/>
              <w:right w:type="dxa" w:w="100"/>
            </w:tcMar>
          </w:tcPr>
          <w:p>
            <w:pPr>
              <w:spacing w:after="0"/>
            </w:pPr>
            <w:r>
              <w:rPr>
                <w:b w:val="false"/>
                <w:bCs w:val="false"/>
                <w:sz w:val="19"/>
                <w:szCs w:val="19"/>
              </w:rPr>
              <w:t>086–091</w:t>
            </w:r>
          </w:p>
        </w:tc>
        <w:tc>
          <w:tcPr>
            <w:tcW w:type="dxa" w:w="1900"/>
            <w:tcMar>
              <w:top w:type="dxa" w:w="60"/>
              <w:left w:type="dxa" w:w="100"/>
              <w:bottom w:type="dxa" w:w="60"/>
              <w:right w:type="dxa" w:w="100"/>
            </w:tcMar>
          </w:tcPr>
          <w:p>
            <w:pPr>
              <w:spacing w:after="0"/>
            </w:pPr>
            <w:r>
              <w:rPr>
                <w:b w:val="false"/>
                <w:bCs w:val="false"/>
                <w:sz w:val="19"/>
                <w:szCs w:val="19"/>
              </w:rPr>
              <w:t>Measurement</w:t>
            </w:r>
          </w:p>
        </w:tc>
        <w:tc>
          <w:tcPr>
            <w:tcW w:type="dxa" w:w="3826"/>
            <w:tcMar>
              <w:top w:type="dxa" w:w="60"/>
              <w:left w:type="dxa" w:w="100"/>
              <w:bottom w:type="dxa" w:w="60"/>
              <w:right w:type="dxa" w:w="100"/>
            </w:tcMar>
          </w:tcPr>
          <w:p>
            <w:pPr>
              <w:spacing w:after="0"/>
            </w:pPr>
            <w:r>
              <w:rPr>
                <w:b w:val="false"/>
                <w:bCs w:val="false"/>
                <w:sz w:val="19"/>
                <w:szCs w:val="19"/>
              </w:rPr>
              <w:t>Java measured, then two retractions of my own figures in one day. New rule: no retractable figure in a commit message.</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08 Oct 2026</w:t>
            </w:r>
          </w:p>
        </w:tc>
        <w:tc>
          <w:tcPr>
            <w:tcW w:type="dxa" w:w="700"/>
            <w:tcMar>
              <w:top w:type="dxa" w:w="60"/>
              <w:left w:type="dxa" w:w="100"/>
              <w:bottom w:type="dxa" w:w="60"/>
              <w:right w:type="dxa" w:w="100"/>
            </w:tcMar>
          </w:tcPr>
          <w:p>
            <w:pPr>
              <w:spacing w:after="0"/>
            </w:pPr>
            <w:r>
              <w:rPr>
                <w:b w:val="false"/>
                <w:bCs w:val="false"/>
                <w:sz w:val="19"/>
                <w:szCs w:val="19"/>
              </w:rPr>
              <w:t>24</w:t>
            </w:r>
          </w:p>
        </w:tc>
        <w:tc>
          <w:tcPr>
            <w:tcW w:type="dxa" w:w="1200"/>
            <w:tcMar>
              <w:top w:type="dxa" w:w="60"/>
              <w:left w:type="dxa" w:w="100"/>
              <w:bottom w:type="dxa" w:w="60"/>
              <w:right w:type="dxa" w:w="100"/>
            </w:tcMar>
          </w:tcPr>
          <w:p>
            <w:pPr>
              <w:spacing w:after="0"/>
            </w:pPr>
            <w:r>
              <w:rPr>
                <w:b w:val="false"/>
                <w:bCs w:val="false"/>
                <w:sz w:val="19"/>
                <w:szCs w:val="19"/>
              </w:rPr>
              <w:t>092–095</w:t>
            </w:r>
          </w:p>
        </w:tc>
        <w:tc>
          <w:tcPr>
            <w:tcW w:type="dxa" w:w="1900"/>
            <w:tcMar>
              <w:top w:type="dxa" w:w="60"/>
              <w:left w:type="dxa" w:w="100"/>
              <w:bottom w:type="dxa" w:w="60"/>
              <w:right w:type="dxa" w:w="100"/>
            </w:tcMar>
          </w:tcPr>
          <w:p>
            <w:pPr>
              <w:spacing w:after="0"/>
            </w:pPr>
            <w:r>
              <w:rPr>
                <w:b w:val="false"/>
                <w:bCs w:val="false"/>
                <w:sz w:val="19"/>
                <w:szCs w:val="19"/>
              </w:rPr>
              <w:t>Read API and review</w:t>
            </w:r>
          </w:p>
        </w:tc>
        <w:tc>
          <w:tcPr>
            <w:tcW w:type="dxa" w:w="3826"/>
            <w:tcMar>
              <w:top w:type="dxa" w:w="60"/>
              <w:left w:type="dxa" w:w="100"/>
              <w:bottom w:type="dxa" w:w="60"/>
              <w:right w:type="dxa" w:w="100"/>
            </w:tcMar>
          </w:tcPr>
          <w:p>
            <w:pPr>
              <w:spacing w:after="0"/>
            </w:pPr>
            <w:r>
              <w:rPr>
                <w:b w:val="false"/>
                <w:bCs w:val="false"/>
                <w:sz w:val="19"/>
                <w:szCs w:val="19"/>
              </w:rPr>
              <w:t>Report decisions taken. Found that no endpoint served a DetectionResult; built the read API, the review endpoint and the scripted demo.</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12 Oct 2026</w:t>
            </w:r>
          </w:p>
        </w:tc>
        <w:tc>
          <w:tcPr>
            <w:tcW w:type="dxa" w:w="700"/>
            <w:tcMar>
              <w:top w:type="dxa" w:w="60"/>
              <w:left w:type="dxa" w:w="100"/>
              <w:bottom w:type="dxa" w:w="60"/>
              <w:right w:type="dxa" w:w="100"/>
            </w:tcMar>
          </w:tcPr>
          <w:p>
            <w:pPr>
              <w:spacing w:after="0"/>
            </w:pPr>
            <w:r>
              <w:rPr>
                <w:b w:val="false"/>
                <w:bCs w:val="false"/>
                <w:sz w:val="19"/>
                <w:szCs w:val="19"/>
              </w:rPr>
              <w:t>25</w:t>
            </w:r>
          </w:p>
        </w:tc>
        <w:tc>
          <w:tcPr>
            <w:tcW w:type="dxa" w:w="1200"/>
            <w:tcMar>
              <w:top w:type="dxa" w:w="60"/>
              <w:left w:type="dxa" w:w="100"/>
              <w:bottom w:type="dxa" w:w="60"/>
              <w:right w:type="dxa" w:w="100"/>
            </w:tcMar>
          </w:tcPr>
          <w:p>
            <w:pPr>
              <w:spacing w:after="0"/>
            </w:pPr>
            <w:r>
              <w:rPr>
                <w:b w:val="false"/>
                <w:bCs w:val="false"/>
                <w:sz w:val="19"/>
                <w:szCs w:val="19"/>
              </w:rPr>
              <w:t>096</w:t>
            </w:r>
          </w:p>
        </w:tc>
        <w:tc>
          <w:tcPr>
            <w:tcW w:type="dxa" w:w="1900"/>
            <w:tcMar>
              <w:top w:type="dxa" w:w="60"/>
              <w:left w:type="dxa" w:w="100"/>
              <w:bottom w:type="dxa" w:w="60"/>
              <w:right w:type="dxa" w:w="100"/>
            </w:tcMar>
          </w:tcPr>
          <w:p>
            <w:pPr>
              <w:spacing w:after="0"/>
            </w:pPr>
            <w:r>
              <w:rPr>
                <w:b w:val="false"/>
                <w:bCs w:val="false"/>
                <w:sz w:val="19"/>
                <w:szCs w:val="19"/>
              </w:rPr>
              <w:t>Measurement</w:t>
            </w:r>
          </w:p>
        </w:tc>
        <w:tc>
          <w:tcPr>
            <w:tcW w:type="dxa" w:w="3826"/>
            <w:tcMar>
              <w:top w:type="dxa" w:w="60"/>
              <w:left w:type="dxa" w:w="100"/>
              <w:bottom w:type="dxa" w:w="60"/>
              <w:right w:type="dxa" w:w="100"/>
            </w:tcMar>
          </w:tcPr>
          <w:p>
            <w:pPr>
              <w:spacing w:after="0"/>
            </w:pPr>
            <w:r>
              <w:rPr>
                <w:b w:val="false"/>
                <w:bCs w:val="false"/>
                <w:sz w:val="19"/>
                <w:szCs w:val="19"/>
              </w:rPr>
              <w:t>The demo printed a success story with wrong numbers. Fixtures had zero within-author spread.</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13 Oct 2026</w:t>
            </w:r>
          </w:p>
        </w:tc>
        <w:tc>
          <w:tcPr>
            <w:tcW w:type="dxa" w:w="700"/>
            <w:tcMar>
              <w:top w:type="dxa" w:w="60"/>
              <w:left w:type="dxa" w:w="100"/>
              <w:bottom w:type="dxa" w:w="60"/>
              <w:right w:type="dxa" w:w="100"/>
            </w:tcMar>
          </w:tcPr>
          <w:p>
            <w:pPr>
              <w:spacing w:after="0"/>
            </w:pPr>
            <w:r>
              <w:rPr>
                <w:b w:val="false"/>
                <w:bCs w:val="false"/>
                <w:sz w:val="19"/>
                <w:szCs w:val="19"/>
              </w:rPr>
              <w:t>26</w:t>
            </w:r>
          </w:p>
        </w:tc>
        <w:tc>
          <w:tcPr>
            <w:tcW w:type="dxa" w:w="1200"/>
            <w:tcMar>
              <w:top w:type="dxa" w:w="60"/>
              <w:left w:type="dxa" w:w="100"/>
              <w:bottom w:type="dxa" w:w="60"/>
              <w:right w:type="dxa" w:w="100"/>
            </w:tcMar>
          </w:tcPr>
          <w:p>
            <w:pPr>
              <w:spacing w:after="0"/>
            </w:pPr>
            <w:r>
              <w:rPr>
                <w:b w:val="false"/>
                <w:bCs w:val="false"/>
                <w:sz w:val="19"/>
                <w:szCs w:val="19"/>
              </w:rPr>
              <w:t>097</w:t>
            </w:r>
          </w:p>
        </w:tc>
        <w:tc>
          <w:tcPr>
            <w:tcW w:type="dxa" w:w="1900"/>
            <w:tcMar>
              <w:top w:type="dxa" w:w="60"/>
              <w:left w:type="dxa" w:w="100"/>
              <w:bottom w:type="dxa" w:w="60"/>
              <w:right w:type="dxa" w:w="100"/>
            </w:tcMar>
          </w:tcPr>
          <w:p>
            <w:pPr>
              <w:spacing w:after="0"/>
            </w:pPr>
            <w:r>
              <w:rPr>
                <w:b w:val="false"/>
                <w:bCs w:val="false"/>
                <w:sz w:val="19"/>
                <w:szCs w:val="19"/>
              </w:rPr>
              <w:t>Measurement</w:t>
            </w:r>
          </w:p>
        </w:tc>
        <w:tc>
          <w:tcPr>
            <w:tcW w:type="dxa" w:w="3826"/>
            <w:tcMar>
              <w:top w:type="dxa" w:w="60"/>
              <w:left w:type="dxa" w:w="100"/>
              <w:bottom w:type="dxa" w:w="60"/>
              <w:right w:type="dxa" w:w="100"/>
            </w:tcMar>
          </w:tcPr>
          <w:p>
            <w:pPr>
              <w:spacing w:after="0"/>
            </w:pPr>
            <w:r>
              <w:rPr>
                <w:b w:val="false"/>
                <w:bCs w:val="false"/>
                <w:sz w:val="19"/>
                <w:szCs w:val="19"/>
              </w:rPr>
              <w:t>Layer 1 measured on 15 repositories. File 096's floor-near-0.5 claim retracted.</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14 Oct 2026</w:t>
            </w:r>
          </w:p>
        </w:tc>
        <w:tc>
          <w:tcPr>
            <w:tcW w:type="dxa" w:w="700"/>
            <w:tcMar>
              <w:top w:type="dxa" w:w="60"/>
              <w:left w:type="dxa" w:w="100"/>
              <w:bottom w:type="dxa" w:w="60"/>
              <w:right w:type="dxa" w:w="100"/>
            </w:tcMar>
          </w:tcPr>
          <w:p>
            <w:pPr>
              <w:spacing w:after="0"/>
            </w:pPr>
            <w:r>
              <w:rPr>
                <w:b w:val="false"/>
                <w:bCs w:val="false"/>
                <w:sz w:val="19"/>
                <w:szCs w:val="19"/>
              </w:rPr>
              <w:t>27</w:t>
            </w:r>
          </w:p>
        </w:tc>
        <w:tc>
          <w:tcPr>
            <w:tcW w:type="dxa" w:w="1200"/>
            <w:tcMar>
              <w:top w:type="dxa" w:w="60"/>
              <w:left w:type="dxa" w:w="100"/>
              <w:bottom w:type="dxa" w:w="60"/>
              <w:right w:type="dxa" w:w="100"/>
            </w:tcMar>
          </w:tcPr>
          <w:p>
            <w:pPr>
              <w:spacing w:after="0"/>
            </w:pPr>
            <w:r>
              <w:rPr>
                <w:b w:val="false"/>
                <w:bCs w:val="false"/>
                <w:sz w:val="19"/>
                <w:szCs w:val="19"/>
              </w:rPr>
              <w:t>098–099</w:t>
            </w:r>
          </w:p>
        </w:tc>
        <w:tc>
          <w:tcPr>
            <w:tcW w:type="dxa" w:w="1900"/>
            <w:tcMar>
              <w:top w:type="dxa" w:w="60"/>
              <w:left w:type="dxa" w:w="100"/>
              <w:bottom w:type="dxa" w:w="60"/>
              <w:right w:type="dxa" w:w="100"/>
            </w:tcMar>
          </w:tcPr>
          <w:p>
            <w:pPr>
              <w:spacing w:after="0"/>
            </w:pPr>
            <w:r>
              <w:rPr>
                <w:b w:val="false"/>
                <w:bCs w:val="false"/>
                <w:sz w:val="19"/>
                <w:szCs w:val="19"/>
              </w:rPr>
              <w:t>Config and operations</w:t>
            </w:r>
          </w:p>
        </w:tc>
        <w:tc>
          <w:tcPr>
            <w:tcW w:type="dxa" w:w="3826"/>
            <w:tcMar>
              <w:top w:type="dxa" w:w="60"/>
              <w:left w:type="dxa" w:w="100"/>
              <w:bottom w:type="dxa" w:w="60"/>
              <w:right w:type="dxa" w:w="100"/>
            </w:tcMar>
          </w:tcPr>
          <w:p>
            <w:pPr>
              <w:spacing w:after="0"/>
            </w:pPr>
            <w:r>
              <w:rPr>
                <w:b w:val="false"/>
                <w:bCs w:val="false"/>
                <w:sz w:val="19"/>
                <w:szCs w:val="19"/>
              </w:rPr>
              <w:t>Per-language config, mechanism without a number. Worker as a compose service.</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15 Oct 2026</w:t>
            </w:r>
          </w:p>
        </w:tc>
        <w:tc>
          <w:tcPr>
            <w:tcW w:type="dxa" w:w="700"/>
            <w:tcMar>
              <w:top w:type="dxa" w:w="60"/>
              <w:left w:type="dxa" w:w="100"/>
              <w:bottom w:type="dxa" w:w="60"/>
              <w:right w:type="dxa" w:w="100"/>
            </w:tcMar>
          </w:tcPr>
          <w:p>
            <w:pPr>
              <w:spacing w:after="0"/>
            </w:pPr>
            <w:r>
              <w:rPr>
                <w:b w:val="false"/>
                <w:bCs w:val="false"/>
                <w:sz w:val="19"/>
                <w:szCs w:val="19"/>
              </w:rPr>
              <w:t>28</w:t>
            </w:r>
          </w:p>
        </w:tc>
        <w:tc>
          <w:tcPr>
            <w:tcW w:type="dxa" w:w="1200"/>
            <w:tcMar>
              <w:top w:type="dxa" w:w="60"/>
              <w:left w:type="dxa" w:w="100"/>
              <w:bottom w:type="dxa" w:w="60"/>
              <w:right w:type="dxa" w:w="100"/>
            </w:tcMar>
          </w:tcPr>
          <w:p>
            <w:pPr>
              <w:spacing w:after="0"/>
            </w:pPr>
            <w:r>
              <w:rPr>
                <w:b w:val="false"/>
                <w:bCs w:val="false"/>
                <w:sz w:val="19"/>
                <w:szCs w:val="19"/>
              </w:rPr>
              <w:t>099–101</w:t>
            </w:r>
          </w:p>
        </w:tc>
        <w:tc>
          <w:tcPr>
            <w:tcW w:type="dxa" w:w="1900"/>
            <w:tcMar>
              <w:top w:type="dxa" w:w="60"/>
              <w:left w:type="dxa" w:w="100"/>
              <w:bottom w:type="dxa" w:w="60"/>
              <w:right w:type="dxa" w:w="100"/>
            </w:tcMar>
          </w:tcPr>
          <w:p>
            <w:pPr>
              <w:spacing w:after="0"/>
            </w:pPr>
            <w:r>
              <w:rPr>
                <w:b w:val="false"/>
                <w:bCs w:val="false"/>
                <w:sz w:val="19"/>
                <w:szCs w:val="19"/>
              </w:rPr>
              <w:t>Config and operations</w:t>
            </w:r>
          </w:p>
        </w:tc>
        <w:tc>
          <w:tcPr>
            <w:tcW w:type="dxa" w:w="3826"/>
            <w:tcMar>
              <w:top w:type="dxa" w:w="60"/>
              <w:left w:type="dxa" w:w="100"/>
              <w:bottom w:type="dxa" w:w="60"/>
              <w:right w:type="dxa" w:w="100"/>
            </w:tcMar>
          </w:tcPr>
          <w:p>
            <w:pPr>
              <w:spacing w:after="0"/>
            </w:pPr>
            <w:r>
              <w:rPr>
                <w:b w:val="false"/>
                <w:bCs w:val="false"/>
                <w:sz w:val="19"/>
                <w:szCs w:val="19"/>
              </w:rPr>
              <w:t>Empty StopSignal found after three wrong diagnoses. Dependencies pinned. Audit log audited.</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16 Oct 2026</w:t>
            </w:r>
          </w:p>
        </w:tc>
        <w:tc>
          <w:tcPr>
            <w:tcW w:type="dxa" w:w="700"/>
            <w:tcMar>
              <w:top w:type="dxa" w:w="60"/>
              <w:left w:type="dxa" w:w="100"/>
              <w:bottom w:type="dxa" w:w="60"/>
              <w:right w:type="dxa" w:w="100"/>
            </w:tcMar>
          </w:tcPr>
          <w:p>
            <w:pPr>
              <w:spacing w:after="0"/>
            </w:pPr>
            <w:r>
              <w:rPr>
                <w:b w:val="false"/>
                <w:bCs w:val="false"/>
                <w:sz w:val="19"/>
                <w:szCs w:val="19"/>
              </w:rPr>
              <w:t>29</w:t>
            </w:r>
          </w:p>
        </w:tc>
        <w:tc>
          <w:tcPr>
            <w:tcW w:type="dxa" w:w="1200"/>
            <w:tcMar>
              <w:top w:type="dxa" w:w="60"/>
              <w:left w:type="dxa" w:w="100"/>
              <w:bottom w:type="dxa" w:w="60"/>
              <w:right w:type="dxa" w:w="100"/>
            </w:tcMar>
          </w:tcPr>
          <w:p>
            <w:pPr>
              <w:spacing w:after="0"/>
            </w:pPr>
            <w:r>
              <w:rPr>
                <w:b w:val="false"/>
                <w:bCs w:val="false"/>
                <w:sz w:val="19"/>
                <w:szCs w:val="19"/>
              </w:rPr>
              <w:t>—</w:t>
            </w:r>
          </w:p>
        </w:tc>
        <w:tc>
          <w:tcPr>
            <w:tcW w:type="dxa" w:w="1900"/>
            <w:tcMar>
              <w:top w:type="dxa" w:w="60"/>
              <w:left w:type="dxa" w:w="100"/>
              <w:bottom w:type="dxa" w:w="60"/>
              <w:right w:type="dxa" w:w="100"/>
            </w:tcMar>
          </w:tcPr>
          <w:p>
            <w:pPr>
              <w:spacing w:after="0"/>
            </w:pPr>
            <w:r>
              <w:rPr>
                <w:b w:val="false"/>
                <w:bCs w:val="false"/>
                <w:sz w:val="19"/>
                <w:szCs w:val="19"/>
              </w:rPr>
              <w:t>—</w:t>
            </w:r>
          </w:p>
        </w:tc>
        <w:tc>
          <w:tcPr>
            <w:tcW w:type="dxa" w:w="3826"/>
            <w:tcMar>
              <w:top w:type="dxa" w:w="60"/>
              <w:left w:type="dxa" w:w="100"/>
              <w:bottom w:type="dxa" w:w="60"/>
              <w:right w:type="dxa" w:w="100"/>
            </w:tcMar>
          </w:tcPr>
          <w:p>
            <w:pPr>
              <w:spacing w:after="0"/>
            </w:pPr>
            <w:r>
              <w:rPr>
                <w:b w:val="false"/>
                <w:bCs w:val="false"/>
                <w:sz w:val="19"/>
                <w:szCs w:val="19"/>
              </w:rPr>
              <w:t>Not worked.</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17 Oct 2026</w:t>
            </w:r>
          </w:p>
        </w:tc>
        <w:tc>
          <w:tcPr>
            <w:tcW w:type="dxa" w:w="700"/>
            <w:tcMar>
              <w:top w:type="dxa" w:w="60"/>
              <w:left w:type="dxa" w:w="100"/>
              <w:bottom w:type="dxa" w:w="60"/>
              <w:right w:type="dxa" w:w="100"/>
            </w:tcMar>
          </w:tcPr>
          <w:p>
            <w:pPr>
              <w:spacing w:after="0"/>
            </w:pPr>
            <w:r>
              <w:rPr>
                <w:b w:val="false"/>
                <w:bCs w:val="false"/>
                <w:sz w:val="19"/>
                <w:szCs w:val="19"/>
              </w:rPr>
              <w:t>30</w:t>
            </w:r>
          </w:p>
        </w:tc>
        <w:tc>
          <w:tcPr>
            <w:tcW w:type="dxa" w:w="1200"/>
            <w:tcMar>
              <w:top w:type="dxa" w:w="60"/>
              <w:left w:type="dxa" w:w="100"/>
              <w:bottom w:type="dxa" w:w="60"/>
              <w:right w:type="dxa" w:w="100"/>
            </w:tcMar>
          </w:tcPr>
          <w:p>
            <w:pPr>
              <w:spacing w:after="0"/>
            </w:pPr>
            <w:r>
              <w:rPr>
                <w:b w:val="false"/>
                <w:bCs w:val="false"/>
                <w:sz w:val="19"/>
                <w:szCs w:val="19"/>
              </w:rPr>
              <w:t>102</w:t>
            </w:r>
          </w:p>
        </w:tc>
        <w:tc>
          <w:tcPr>
            <w:tcW w:type="dxa" w:w="1900"/>
            <w:tcMar>
              <w:top w:type="dxa" w:w="60"/>
              <w:left w:type="dxa" w:w="100"/>
              <w:bottom w:type="dxa" w:w="60"/>
              <w:right w:type="dxa" w:w="100"/>
            </w:tcMar>
          </w:tcPr>
          <w:p>
            <w:pPr>
              <w:spacing w:after="0"/>
            </w:pPr>
            <w:r>
              <w:rPr>
                <w:b w:val="false"/>
                <w:bCs w:val="false"/>
                <w:sz w:val="19"/>
                <w:szCs w:val="19"/>
              </w:rPr>
              <w:t>Frontend</w:t>
            </w:r>
          </w:p>
        </w:tc>
        <w:tc>
          <w:tcPr>
            <w:tcW w:type="dxa" w:w="3826"/>
            <w:tcMar>
              <w:top w:type="dxa" w:w="60"/>
              <w:left w:type="dxa" w:w="100"/>
              <w:bottom w:type="dxa" w:w="60"/>
              <w:right w:type="dxa" w:w="100"/>
            </w:tcMar>
          </w:tcPr>
          <w:p>
            <w:pPr>
              <w:spacing w:after="0"/>
            </w:pPr>
            <w:r>
              <w:rPr>
                <w:b w:val="false"/>
                <w:bCs w:val="false"/>
                <w:sz w:val="19"/>
                <w:szCs w:val="19"/>
              </w:rPr>
              <w:t>Evidence page built. Four defects, three pre-dating the page, none caught by 155 tests.</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18 Oct 2026</w:t>
            </w:r>
          </w:p>
        </w:tc>
        <w:tc>
          <w:tcPr>
            <w:tcW w:type="dxa" w:w="700"/>
            <w:tcMar>
              <w:top w:type="dxa" w:w="60"/>
              <w:left w:type="dxa" w:w="100"/>
              <w:bottom w:type="dxa" w:w="60"/>
              <w:right w:type="dxa" w:w="100"/>
            </w:tcMar>
          </w:tcPr>
          <w:p>
            <w:pPr>
              <w:spacing w:after="0"/>
            </w:pPr>
            <w:r>
              <w:rPr>
                <w:b w:val="false"/>
                <w:bCs w:val="false"/>
                <w:sz w:val="19"/>
                <w:szCs w:val="19"/>
              </w:rPr>
              <w:t>31</w:t>
            </w:r>
          </w:p>
        </w:tc>
        <w:tc>
          <w:tcPr>
            <w:tcW w:type="dxa" w:w="1200"/>
            <w:tcMar>
              <w:top w:type="dxa" w:w="60"/>
              <w:left w:type="dxa" w:w="100"/>
              <w:bottom w:type="dxa" w:w="60"/>
              <w:right w:type="dxa" w:w="100"/>
            </w:tcMar>
          </w:tcPr>
          <w:p>
            <w:pPr>
              <w:spacing w:after="0"/>
            </w:pPr>
            <w:r>
              <w:rPr>
                <w:b w:val="false"/>
                <w:bCs w:val="false"/>
                <w:sz w:val="19"/>
                <w:szCs w:val="19"/>
              </w:rPr>
              <w:t>103</w:t>
            </w:r>
          </w:p>
        </w:tc>
        <w:tc>
          <w:tcPr>
            <w:tcW w:type="dxa" w:w="1900"/>
            <w:tcMar>
              <w:top w:type="dxa" w:w="60"/>
              <w:left w:type="dxa" w:w="100"/>
              <w:bottom w:type="dxa" w:w="60"/>
              <w:right w:type="dxa" w:w="100"/>
            </w:tcMar>
          </w:tcPr>
          <w:p>
            <w:pPr>
              <w:spacing w:after="0"/>
            </w:pPr>
            <w:r>
              <w:rPr>
                <w:b w:val="false"/>
                <w:bCs w:val="false"/>
                <w:sz w:val="19"/>
                <w:szCs w:val="19"/>
              </w:rPr>
              <w:t>Frontend</w:t>
            </w:r>
          </w:p>
        </w:tc>
        <w:tc>
          <w:tcPr>
            <w:tcW w:type="dxa" w:w="3826"/>
            <w:tcMar>
              <w:top w:type="dxa" w:w="60"/>
              <w:left w:type="dxa" w:w="100"/>
              <w:bottom w:type="dxa" w:w="60"/>
              <w:right w:type="dxa" w:w="100"/>
            </w:tcMar>
          </w:tcPr>
          <w:p>
            <w:pPr>
              <w:spacing w:after="0"/>
            </w:pPr>
            <w:r>
              <w:rPr>
                <w:b w:val="false"/>
                <w:bCs w:val="false"/>
                <w:sz w:val="19"/>
                <w:szCs w:val="19"/>
              </w:rPr>
              <w:t>Five more defects from the same page, including an arithmetic column that did not sum. Seed password out of the repo.</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19 Oct 2026</w:t>
            </w:r>
          </w:p>
        </w:tc>
        <w:tc>
          <w:tcPr>
            <w:tcW w:type="dxa" w:w="700"/>
            <w:tcMar>
              <w:top w:type="dxa" w:w="60"/>
              <w:left w:type="dxa" w:w="100"/>
              <w:bottom w:type="dxa" w:w="60"/>
              <w:right w:type="dxa" w:w="100"/>
            </w:tcMar>
          </w:tcPr>
          <w:p>
            <w:pPr>
              <w:spacing w:after="0"/>
            </w:pPr>
            <w:r>
              <w:rPr>
                <w:b w:val="false"/>
                <w:bCs w:val="false"/>
                <w:sz w:val="19"/>
                <w:szCs w:val="19"/>
              </w:rPr>
              <w:t>32</w:t>
            </w:r>
          </w:p>
        </w:tc>
        <w:tc>
          <w:tcPr>
            <w:tcW w:type="dxa" w:w="1200"/>
            <w:tcMar>
              <w:top w:type="dxa" w:w="60"/>
              <w:left w:type="dxa" w:w="100"/>
              <w:bottom w:type="dxa" w:w="60"/>
              <w:right w:type="dxa" w:w="100"/>
            </w:tcMar>
          </w:tcPr>
          <w:p>
            <w:pPr>
              <w:spacing w:after="0"/>
            </w:pPr>
            <w:r>
              <w:rPr>
                <w:b w:val="false"/>
                <w:bCs w:val="false"/>
                <w:sz w:val="19"/>
                <w:szCs w:val="19"/>
              </w:rPr>
              <w:t>—</w:t>
            </w:r>
          </w:p>
        </w:tc>
        <w:tc>
          <w:tcPr>
            <w:tcW w:type="dxa" w:w="1900"/>
            <w:tcMar>
              <w:top w:type="dxa" w:w="60"/>
              <w:left w:type="dxa" w:w="100"/>
              <w:bottom w:type="dxa" w:w="60"/>
              <w:right w:type="dxa" w:w="100"/>
            </w:tcMar>
          </w:tcPr>
          <w:p>
            <w:pPr>
              <w:spacing w:after="0"/>
            </w:pPr>
            <w:r>
              <w:rPr>
                <w:b w:val="false"/>
                <w:bCs w:val="false"/>
                <w:sz w:val="19"/>
                <w:szCs w:val="19"/>
              </w:rPr>
              <w:t>Documentation</w:t>
            </w:r>
          </w:p>
        </w:tc>
        <w:tc>
          <w:tcPr>
            <w:tcW w:type="dxa" w:w="3826"/>
            <w:tcMar>
              <w:top w:type="dxa" w:w="60"/>
              <w:left w:type="dxa" w:w="100"/>
              <w:bottom w:type="dxa" w:w="60"/>
              <w:right w:type="dxa" w:w="100"/>
            </w:tcMar>
          </w:tcPr>
          <w:p>
            <w:pPr>
              <w:spacing w:after="0"/>
            </w:pPr>
            <w:r>
              <w:rPr>
                <w:b w:val="false"/>
                <w:bCs w:val="false"/>
                <w:sz w:val="19"/>
                <w:szCs w:val="19"/>
              </w:rPr>
              <w:t>File 103 written and this notebook brought forward. Found that the log's per-file convention lapsed at File 087.</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20 Oct 2026</w:t>
            </w:r>
          </w:p>
        </w:tc>
        <w:tc>
          <w:tcPr>
            <w:tcW w:type="dxa" w:w="700"/>
            <w:tcMar>
              <w:top w:type="dxa" w:w="60"/>
              <w:left w:type="dxa" w:w="100"/>
              <w:bottom w:type="dxa" w:w="60"/>
              <w:right w:type="dxa" w:w="100"/>
            </w:tcMar>
          </w:tcPr>
          <w:p>
            <w:pPr>
              <w:spacing w:after="0"/>
            </w:pPr>
            <w:r>
              <w:rPr>
                <w:b w:val="false"/>
                <w:bCs w:val="false"/>
                <w:sz w:val="19"/>
                <w:szCs w:val="19"/>
              </w:rPr>
              <w:t>33</w:t>
            </w:r>
          </w:p>
        </w:tc>
        <w:tc>
          <w:tcPr>
            <w:tcW w:type="dxa" w:w="1200"/>
            <w:tcMar>
              <w:top w:type="dxa" w:w="60"/>
              <w:left w:type="dxa" w:w="100"/>
              <w:bottom w:type="dxa" w:w="60"/>
              <w:right w:type="dxa" w:w="100"/>
            </w:tcMar>
          </w:tcPr>
          <w:p>
            <w:pPr>
              <w:spacing w:after="0"/>
            </w:pPr>
            <w:r>
              <w:rPr>
                <w:b w:val="false"/>
                <w:bCs w:val="false"/>
                <w:sz w:val="19"/>
                <w:szCs w:val="19"/>
              </w:rPr>
              <w:t>103-104</w:t>
            </w:r>
          </w:p>
        </w:tc>
        <w:tc>
          <w:tcPr>
            <w:tcW w:type="dxa" w:w="1900"/>
            <w:tcMar>
              <w:top w:type="dxa" w:w="60"/>
              <w:left w:type="dxa" w:w="100"/>
              <w:bottom w:type="dxa" w:w="60"/>
              <w:right w:type="dxa" w:w="100"/>
            </w:tcMar>
          </w:tcPr>
          <w:p>
            <w:pPr>
              <w:spacing w:after="0"/>
            </w:pPr>
            <w:r>
              <w:rPr>
                <w:b w:val="false"/>
                <w:bCs w:val="false"/>
                <w:sz w:val="19"/>
                <w:szCs w:val="19"/>
              </w:rPr>
              <w:t>Frontend</w:t>
            </w:r>
          </w:p>
        </w:tc>
        <w:tc>
          <w:tcPr>
            <w:tcW w:type="dxa" w:w="3826"/>
            <w:tcMar>
              <w:top w:type="dxa" w:w="60"/>
              <w:left w:type="dxa" w:w="100"/>
              <w:bottom w:type="dxa" w:w="60"/>
              <w:right w:type="dxa" w:w="100"/>
            </w:tcMar>
          </w:tcPr>
          <w:p>
            <w:pPr>
              <w:spacing w:after="0"/>
            </w:pPr>
            <w:r>
              <w:rPr>
                <w:b w:val="false"/>
                <w:bCs w:val="false"/>
                <w:sz w:val="19"/>
                <w:szCs w:val="19"/>
              </w:rPr>
              <w:t>reviewThreshold stored on the result; project inventory written</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22 Oct 2026</w:t>
            </w:r>
          </w:p>
        </w:tc>
        <w:tc>
          <w:tcPr>
            <w:tcW w:type="dxa" w:w="700"/>
            <w:tcMar>
              <w:top w:type="dxa" w:w="60"/>
              <w:left w:type="dxa" w:w="100"/>
              <w:bottom w:type="dxa" w:w="60"/>
              <w:right w:type="dxa" w:w="100"/>
            </w:tcMar>
          </w:tcPr>
          <w:p>
            <w:pPr>
              <w:spacing w:after="0"/>
            </w:pPr>
            <w:r>
              <w:rPr>
                <w:b w:val="false"/>
                <w:bCs w:val="false"/>
                <w:sz w:val="19"/>
                <w:szCs w:val="19"/>
              </w:rPr>
              <w:t>34</w:t>
            </w:r>
          </w:p>
        </w:tc>
        <w:tc>
          <w:tcPr>
            <w:tcW w:type="dxa" w:w="1200"/>
            <w:tcMar>
              <w:top w:type="dxa" w:w="60"/>
              <w:left w:type="dxa" w:w="100"/>
              <w:bottom w:type="dxa" w:w="60"/>
              <w:right w:type="dxa" w:w="100"/>
            </w:tcMar>
          </w:tcPr>
          <w:p>
            <w:pPr>
              <w:spacing w:after="0"/>
            </w:pPr>
            <w:r>
              <w:rPr>
                <w:b w:val="false"/>
                <w:bCs w:val="false"/>
                <w:sz w:val="19"/>
                <w:szCs w:val="19"/>
              </w:rPr>
              <w:t>104</w:t>
            </w:r>
          </w:p>
        </w:tc>
        <w:tc>
          <w:tcPr>
            <w:tcW w:type="dxa" w:w="1900"/>
            <w:tcMar>
              <w:top w:type="dxa" w:w="60"/>
              <w:left w:type="dxa" w:w="100"/>
              <w:bottom w:type="dxa" w:w="60"/>
              <w:right w:type="dxa" w:w="100"/>
            </w:tcMar>
          </w:tcPr>
          <w:p>
            <w:pPr>
              <w:spacing w:after="0"/>
            </w:pPr>
            <w:r>
              <w:rPr>
                <w:b w:val="false"/>
                <w:bCs w:val="false"/>
                <w:sz w:val="19"/>
                <w:szCs w:val="19"/>
              </w:rPr>
              <w:t>Frontend</w:t>
            </w:r>
          </w:p>
        </w:tc>
        <w:tc>
          <w:tcPr>
            <w:tcW w:type="dxa" w:w="3826"/>
            <w:tcMar>
              <w:top w:type="dxa" w:w="60"/>
              <w:left w:type="dxa" w:w="100"/>
              <w:bottom w:type="dxa" w:w="60"/>
              <w:right w:type="dxa" w:w="100"/>
            </w:tcMar>
          </w:tcPr>
          <w:p>
            <w:pPr>
              <w:spacing w:after="0"/>
            </w:pPr>
            <w:r>
              <w:rPr>
                <w:b w:val="false"/>
                <w:bCs w:val="false"/>
                <w:sz w:val="19"/>
                <w:szCs w:val="19"/>
              </w:rPr>
              <w:t>eligibilityFor judged against the stored threshold</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23 Oct 2026</w:t>
            </w:r>
          </w:p>
        </w:tc>
        <w:tc>
          <w:tcPr>
            <w:tcW w:type="dxa" w:w="700"/>
            <w:tcMar>
              <w:top w:type="dxa" w:w="60"/>
              <w:left w:type="dxa" w:w="100"/>
              <w:bottom w:type="dxa" w:w="60"/>
              <w:right w:type="dxa" w:w="100"/>
            </w:tcMar>
          </w:tcPr>
          <w:p>
            <w:pPr>
              <w:spacing w:after="0"/>
            </w:pPr>
            <w:r>
              <w:rPr>
                <w:b w:val="false"/>
                <w:bCs w:val="false"/>
                <w:sz w:val="19"/>
                <w:szCs w:val="19"/>
              </w:rPr>
              <w:t>35</w:t>
            </w:r>
          </w:p>
        </w:tc>
        <w:tc>
          <w:tcPr>
            <w:tcW w:type="dxa" w:w="1200"/>
            <w:tcMar>
              <w:top w:type="dxa" w:w="60"/>
              <w:left w:type="dxa" w:w="100"/>
              <w:bottom w:type="dxa" w:w="60"/>
              <w:right w:type="dxa" w:w="100"/>
            </w:tcMar>
          </w:tcPr>
          <w:p>
            <w:pPr>
              <w:spacing w:after="0"/>
            </w:pPr>
            <w:r>
              <w:rPr>
                <w:b w:val="false"/>
                <w:bCs w:val="false"/>
                <w:sz w:val="19"/>
                <w:szCs w:val="19"/>
              </w:rPr>
              <w:t>104</w:t>
            </w:r>
          </w:p>
        </w:tc>
        <w:tc>
          <w:tcPr>
            <w:tcW w:type="dxa" w:w="1900"/>
            <w:tcMar>
              <w:top w:type="dxa" w:w="60"/>
              <w:left w:type="dxa" w:w="100"/>
              <w:bottom w:type="dxa" w:w="60"/>
              <w:right w:type="dxa" w:w="100"/>
            </w:tcMar>
          </w:tcPr>
          <w:p>
            <w:pPr>
              <w:spacing w:after="0"/>
            </w:pPr>
            <w:r>
              <w:rPr>
                <w:b w:val="false"/>
                <w:bCs w:val="false"/>
                <w:sz w:val="19"/>
                <w:szCs w:val="19"/>
              </w:rPr>
              <w:t>Frontend</w:t>
            </w:r>
          </w:p>
        </w:tc>
        <w:tc>
          <w:tcPr>
            <w:tcW w:type="dxa" w:w="3826"/>
            <w:tcMar>
              <w:top w:type="dxa" w:w="60"/>
              <w:left w:type="dxa" w:w="100"/>
              <w:bottom w:type="dxa" w:w="60"/>
              <w:right w:type="dxa" w:w="100"/>
            </w:tcMar>
          </w:tcPr>
          <w:p>
            <w:pPr>
              <w:spacing w:after="0"/>
            </w:pPr>
            <w:r>
              <w:rPr>
                <w:b w:val="false"/>
                <w:bCs w:val="false"/>
                <w:sz w:val="19"/>
                <w:szCs w:val="19"/>
              </w:rPr>
              <w:t>Sign in rebuilt; CI red traced to commits never run</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26 Oct 2026</w:t>
            </w:r>
          </w:p>
        </w:tc>
        <w:tc>
          <w:tcPr>
            <w:tcW w:type="dxa" w:w="700"/>
            <w:tcMar>
              <w:top w:type="dxa" w:w="60"/>
              <w:left w:type="dxa" w:w="100"/>
              <w:bottom w:type="dxa" w:w="60"/>
              <w:right w:type="dxa" w:w="100"/>
            </w:tcMar>
          </w:tcPr>
          <w:p>
            <w:pPr>
              <w:spacing w:after="0"/>
            </w:pPr>
            <w:r>
              <w:rPr>
                <w:b w:val="false"/>
                <w:bCs w:val="false"/>
                <w:sz w:val="19"/>
                <w:szCs w:val="19"/>
              </w:rPr>
              <w:t>36</w:t>
            </w:r>
          </w:p>
        </w:tc>
        <w:tc>
          <w:tcPr>
            <w:tcW w:type="dxa" w:w="1200"/>
            <w:tcMar>
              <w:top w:type="dxa" w:w="60"/>
              <w:left w:type="dxa" w:w="100"/>
              <w:bottom w:type="dxa" w:w="60"/>
              <w:right w:type="dxa" w:w="100"/>
            </w:tcMar>
          </w:tcPr>
          <w:p>
            <w:pPr>
              <w:spacing w:after="0"/>
            </w:pPr>
            <w:r>
              <w:rPr>
                <w:b w:val="false"/>
                <w:bCs w:val="false"/>
                <w:sz w:val="19"/>
                <w:szCs w:val="19"/>
              </w:rPr>
              <w:t>104</w:t>
            </w:r>
          </w:p>
        </w:tc>
        <w:tc>
          <w:tcPr>
            <w:tcW w:type="dxa" w:w="1900"/>
            <w:tcMar>
              <w:top w:type="dxa" w:w="60"/>
              <w:left w:type="dxa" w:w="100"/>
              <w:bottom w:type="dxa" w:w="60"/>
              <w:right w:type="dxa" w:w="100"/>
            </w:tcMar>
          </w:tcPr>
          <w:p>
            <w:pPr>
              <w:spacing w:after="0"/>
            </w:pPr>
            <w:r>
              <w:rPr>
                <w:b w:val="false"/>
                <w:bCs w:val="false"/>
                <w:sz w:val="19"/>
                <w:szCs w:val="19"/>
              </w:rPr>
              <w:t>Frontend</w:t>
            </w:r>
          </w:p>
        </w:tc>
        <w:tc>
          <w:tcPr>
            <w:tcW w:type="dxa" w:w="3826"/>
            <w:tcMar>
              <w:top w:type="dxa" w:w="60"/>
              <w:left w:type="dxa" w:w="100"/>
              <w:bottom w:type="dxa" w:w="60"/>
              <w:right w:type="dxa" w:w="100"/>
            </w:tcMar>
          </w:tcPr>
          <w:p>
            <w:pPr>
              <w:spacing w:after="0"/>
            </w:pPr>
            <w:r>
              <w:rPr>
                <w:b w:val="false"/>
                <w:bCs w:val="false"/>
                <w:sz w:val="19"/>
                <w:szCs w:val="19"/>
              </w:rPr>
              <w:t>Student result view, course management, radar, print to PDF</w:t>
            </w:r>
          </w:p>
        </w:tc>
      </w:tr>
      <w:tr>
        <w:trPr>
          <w:tblHeader w:val="false"/>
        </w:trPr>
        <w:tc>
          <w:tcPr>
            <w:tcW w:type="dxa" w:w="1400"/>
            <w:tcMar>
              <w:top w:type="dxa" w:w="60"/>
              <w:left w:type="dxa" w:w="100"/>
              <w:bottom w:type="dxa" w:w="60"/>
              <w:right w:type="dxa" w:w="100"/>
            </w:tcMar>
          </w:tcPr>
          <w:p>
            <w:pPr>
              <w:spacing w:after="0"/>
            </w:pPr>
            <w:r>
              <w:rPr>
                <w:b w:val="false"/>
                <w:bCs w:val="false"/>
                <w:sz w:val="19"/>
                <w:szCs w:val="19"/>
              </w:rPr>
              <w:t>27 Oct 2026</w:t>
            </w:r>
          </w:p>
        </w:tc>
        <w:tc>
          <w:tcPr>
            <w:tcW w:type="dxa" w:w="700"/>
            <w:tcMar>
              <w:top w:type="dxa" w:w="60"/>
              <w:left w:type="dxa" w:w="100"/>
              <w:bottom w:type="dxa" w:w="60"/>
              <w:right w:type="dxa" w:w="100"/>
            </w:tcMar>
          </w:tcPr>
          <w:p>
            <w:pPr>
              <w:spacing w:after="0"/>
            </w:pPr>
            <w:r>
              <w:rPr>
                <w:b w:val="false"/>
                <w:bCs w:val="false"/>
                <w:sz w:val="19"/>
                <w:szCs w:val="19"/>
              </w:rPr>
              <w:t>37</w:t>
            </w:r>
          </w:p>
        </w:tc>
        <w:tc>
          <w:tcPr>
            <w:tcW w:type="dxa" w:w="1200"/>
            <w:tcMar>
              <w:top w:type="dxa" w:w="60"/>
              <w:left w:type="dxa" w:w="100"/>
              <w:bottom w:type="dxa" w:w="60"/>
              <w:right w:type="dxa" w:w="100"/>
            </w:tcMar>
          </w:tcPr>
          <w:p>
            <w:pPr>
              <w:spacing w:after="0"/>
            </w:pPr>
            <w:r>
              <w:rPr>
                <w:b w:val="false"/>
                <w:bCs w:val="false"/>
                <w:sz w:val="19"/>
                <w:szCs w:val="19"/>
              </w:rPr>
              <w:t>104</w:t>
            </w:r>
          </w:p>
        </w:tc>
        <w:tc>
          <w:tcPr>
            <w:tcW w:type="dxa" w:w="1900"/>
            <w:tcMar>
              <w:top w:type="dxa" w:w="60"/>
              <w:left w:type="dxa" w:w="100"/>
              <w:bottom w:type="dxa" w:w="60"/>
              <w:right w:type="dxa" w:w="100"/>
            </w:tcMar>
          </w:tcPr>
          <w:p>
            <w:pPr>
              <w:spacing w:after="0"/>
            </w:pPr>
            <w:r>
              <w:rPr>
                <w:b w:val="false"/>
                <w:bCs w:val="false"/>
                <w:sz w:val="19"/>
                <w:szCs w:val="19"/>
              </w:rPr>
              <w:t>Documentation</w:t>
            </w:r>
          </w:p>
        </w:tc>
        <w:tc>
          <w:tcPr>
            <w:tcW w:type="dxa" w:w="3826"/>
            <w:tcMar>
              <w:top w:type="dxa" w:w="60"/>
              <w:left w:type="dxa" w:w="100"/>
              <w:bottom w:type="dxa" w:w="60"/>
              <w:right w:type="dxa" w:w="100"/>
            </w:tcMar>
          </w:tcPr>
          <w:p>
            <w:pPr>
              <w:spacing w:after="0"/>
            </w:pPr>
            <w:r>
              <w:rPr>
                <w:b w:val="false"/>
                <w:bCs w:val="false"/>
                <w:sz w:val="19"/>
                <w:szCs w:val="19"/>
              </w:rPr>
              <w:t>PROJECT_STATUS corrected against the code; TESTING.md added</w:t>
            </w:r>
          </w:p>
        </w:tc>
      </w:tr>
    </w:tbl>
    <w:p>
      <w:pPr>
        <w:spacing w:after="160"/>
        <w:ind w:left="360"/>
      </w:pPr>
      <w:r>
        <w:rPr>
          <w:i/>
          <w:iCs/>
          <w:color w:val="9A9A9A"/>
          <w:sz w:val="19"/>
          <w:szCs w:val="19"/>
        </w:rPr>
        <w:t xml:space="preserve">[ Add one row per working day.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CodeGuard AI — Reference Notebook   ·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CodeGuard AI — Reference Notebook</dc:title>
  <dc:creator>Mohd Saqlain Hussain</dc:creator>
  <dc:description>Daily log, glossary, library pages, file index, decisions and viva cram sheet.</dc:description>
  <cp:lastModifiedBy>Un-named</cp:lastModifiedBy>
  <cp:revision>1</cp:revision>
  <dcterms:created xsi:type="dcterms:W3CDTF">2026-09-17T16:16:56.417Z</dcterms:created>
  <dcterms:modified xsi:type="dcterms:W3CDTF">2026-09-17T16:16:56.417Z</dcterms:modified>
</cp:coreProperties>
</file>

<file path=docProps/custom.xml><?xml version="1.0" encoding="utf-8"?>
<Properties xmlns="http://schemas.openxmlformats.org/officeDocument/2006/custom-properties" xmlns:vt="http://schemas.openxmlformats.org/officeDocument/2006/docPropsVTypes"/>
</file>