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4C551" w14:textId="77777777" w:rsidR="00D55425" w:rsidRPr="00F311CC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14:paraId="75A28BA4" w14:textId="77777777" w:rsidR="00D55425" w:rsidRPr="00F311CC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Let X be a random day of the week, coded so that Monday is 1, Tuesday is 2, etc. (so X takes values 1, </w:t>
      </w:r>
      <w:proofErr w:type="gramStart"/>
      <w:r>
        <w:t>2,...</w:t>
      </w:r>
      <w:proofErr w:type="gramEnd"/>
      <w:r>
        <w:t>, 7, with equal probabilities). Let Y be the next day after X (again represented as an integer between 1 and 7). Do X and Y have the same distribution? What is P(X)</w:t>
      </w:r>
    </w:p>
    <w:p w14:paraId="54841BD3" w14:textId="77777777" w:rsidR="002B1CB9" w:rsidRDefault="002B1CB9"/>
    <w:sectPr w:rsidR="002B1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B9"/>
    <w:rsid w:val="002B1CB9"/>
    <w:rsid w:val="00D5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5A5EC-09FA-4905-BBAB-CA2E3F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2021-03-26T14:03:00Z</dcterms:created>
  <dcterms:modified xsi:type="dcterms:W3CDTF">2021-03-26T14:03:00Z</dcterms:modified>
</cp:coreProperties>
</file>