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3" w:left="0" w:firstLine="0"/>
        <w:jc w:val="center"/>
        <w:rPr>
          <w:rFonts w:ascii="Century Gothic" w:hAnsi="Century Gothic" w:cs="Century Gothic" w:eastAsia="Century Gothic"/>
          <w:b/>
          <w:color w:val="auto"/>
          <w:spacing w:val="0"/>
          <w:position w:val="0"/>
          <w:sz w:val="24"/>
          <w:shd w:fill="auto" w:val="clear"/>
        </w:rPr>
      </w:pPr>
      <w:r>
        <w:object w:dxaOrig="993" w:dyaOrig="432">
          <v:rect xmlns:o="urn:schemas-microsoft-com:office:office" xmlns:v="urn:schemas-microsoft-com:vml" id="rectole0000000000" style="width:49.650000pt;height:2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entury Gothic" w:hAnsi="Century Gothic" w:cs="Century Gothic" w:eastAsia="Century Gothic"/>
          <w:b/>
          <w:color w:val="auto"/>
          <w:spacing w:val="0"/>
          <w:position w:val="0"/>
          <w:sz w:val="24"/>
          <w:shd w:fill="auto" w:val="clear"/>
        </w:rPr>
        <w:t xml:space="preserve">National University of Computer &amp; Emerging Sciences, Karachi </w:t>
      </w:r>
    </w:p>
    <w:p>
      <w:pPr>
        <w:spacing w:before="0" w:after="0" w:line="259"/>
        <w:ind w:right="0" w:left="10" w:hanging="10"/>
        <w:jc w:val="center"/>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School of Computing Department</w:t>
      </w:r>
    </w:p>
    <w:p>
      <w:pPr>
        <w:spacing w:before="0" w:after="0" w:line="259"/>
        <w:ind w:right="0" w:left="10" w:hanging="1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                                     Spring 2023, Lab Manual - 06</w:t>
      </w:r>
    </w:p>
    <w:tbl>
      <w:tblPr>
        <w:tblInd w:w="5" w:type="dxa"/>
      </w:tblPr>
      <w:tblGrid>
        <w:gridCol w:w="3382"/>
        <w:gridCol w:w="6673"/>
      </w:tblGrid>
      <w:tr>
        <w:trPr>
          <w:trHeight w:val="251" w:hRule="auto"/>
          <w:jc w:val="left"/>
        </w:trPr>
        <w:tc>
          <w:tcPr>
            <w:tcW w:w="338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top"/>
          </w:tcPr>
          <w:p>
            <w:pPr>
              <w:spacing w:before="0" w:after="0" w:line="259"/>
              <w:ind w:right="0" w:left="2" w:firstLine="0"/>
              <w:jc w:val="left"/>
              <w:rPr>
                <w:color w:val="auto"/>
                <w:spacing w:val="0"/>
                <w:position w:val="0"/>
                <w:shd w:fill="auto" w:val="clear"/>
              </w:rPr>
            </w:pPr>
            <w:r>
              <w:rPr>
                <w:rFonts w:ascii="Century Gothic" w:hAnsi="Century Gothic" w:cs="Century Gothic" w:eastAsia="Century Gothic"/>
                <w:b/>
                <w:color w:val="auto"/>
                <w:spacing w:val="0"/>
                <w:position w:val="0"/>
                <w:sz w:val="28"/>
                <w:shd w:fill="auto" w:val="clear"/>
              </w:rPr>
              <w:t xml:space="preserve">Course Code: CL-2005</w:t>
            </w:r>
          </w:p>
        </w:tc>
        <w:tc>
          <w:tcPr>
            <w:tcW w:w="6673"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top"/>
          </w:tcPr>
          <w:p>
            <w:pPr>
              <w:spacing w:before="0" w:after="0" w:line="259"/>
              <w:ind w:right="0" w:left="0" w:firstLine="0"/>
              <w:jc w:val="left"/>
              <w:rPr>
                <w:color w:val="auto"/>
                <w:spacing w:val="0"/>
                <w:position w:val="0"/>
                <w:shd w:fill="auto" w:val="clear"/>
              </w:rPr>
            </w:pPr>
            <w:r>
              <w:rPr>
                <w:rFonts w:ascii="Century Gothic" w:hAnsi="Century Gothic" w:cs="Century Gothic" w:eastAsia="Century Gothic"/>
                <w:b/>
                <w:color w:val="auto"/>
                <w:spacing w:val="0"/>
                <w:position w:val="0"/>
                <w:sz w:val="28"/>
                <w:shd w:fill="auto" w:val="clear"/>
              </w:rPr>
              <w:t xml:space="preserve">Course : Database Systems Lab</w:t>
            </w:r>
          </w:p>
        </w:tc>
      </w:tr>
      <w:tr>
        <w:trPr>
          <w:trHeight w:val="277" w:hRule="auto"/>
          <w:jc w:val="left"/>
        </w:trPr>
        <w:tc>
          <w:tcPr>
            <w:tcW w:w="338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top"/>
          </w:tcPr>
          <w:p>
            <w:pPr>
              <w:spacing w:before="0" w:after="0" w:line="259"/>
              <w:ind w:right="0" w:left="2" w:firstLine="0"/>
              <w:jc w:val="left"/>
              <w:rPr>
                <w:color w:val="auto"/>
                <w:spacing w:val="0"/>
                <w:position w:val="0"/>
                <w:shd w:fill="auto" w:val="clear"/>
              </w:rPr>
            </w:pPr>
            <w:r>
              <w:rPr>
                <w:rFonts w:ascii="Century Gothic" w:hAnsi="Century Gothic" w:cs="Century Gothic" w:eastAsia="Century Gothic"/>
                <w:b/>
                <w:color w:val="auto"/>
                <w:spacing w:val="0"/>
                <w:position w:val="0"/>
                <w:sz w:val="28"/>
                <w:shd w:fill="auto" w:val="clear"/>
              </w:rPr>
              <w:t xml:space="preserve">Instructor(s) :  </w:t>
            </w:r>
          </w:p>
        </w:tc>
        <w:tc>
          <w:tcPr>
            <w:tcW w:w="6673"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top"/>
          </w:tcPr>
          <w:p>
            <w:pPr>
              <w:spacing w:before="0" w:after="0" w:line="259"/>
              <w:ind w:right="0" w:left="2" w:firstLine="0"/>
              <w:jc w:val="left"/>
              <w:rPr>
                <w:spacing w:val="0"/>
                <w:position w:val="0"/>
              </w:rPr>
            </w:pPr>
            <w:r>
              <w:rPr>
                <w:rFonts w:ascii="Arial" w:hAnsi="Arial" w:cs="Arial" w:eastAsia="Arial"/>
                <w:color w:val="222222"/>
                <w:spacing w:val="0"/>
                <w:position w:val="0"/>
                <w:sz w:val="22"/>
                <w:shd w:fill="FFFFFF" w:val="clear"/>
              </w:rPr>
              <w:t xml:space="preserve"> </w:t>
            </w:r>
            <w:r>
              <w:rPr>
                <w:rFonts w:ascii="Century Gothic" w:hAnsi="Century Gothic" w:cs="Century Gothic" w:eastAsia="Century Gothic"/>
                <w:b/>
                <w:color w:val="auto"/>
                <w:spacing w:val="0"/>
                <w:position w:val="0"/>
                <w:sz w:val="28"/>
                <w:shd w:fill="auto" w:val="clear"/>
              </w:rPr>
              <w:t xml:space="preserve">Ali Fatmi</w:t>
            </w:r>
          </w:p>
        </w:tc>
      </w:tr>
    </w:tbl>
    <w:p>
      <w:pPr>
        <w:spacing w:before="0" w:after="4" w:line="276"/>
        <w:ind w:right="0" w:left="0" w:firstLine="0"/>
        <w:jc w:val="both"/>
        <w:rPr>
          <w:rFonts w:ascii="Century Gothic" w:hAnsi="Century Gothic" w:cs="Century Gothic" w:eastAsia="Century Gothic"/>
          <w:color w:val="auto"/>
          <w:spacing w:val="0"/>
          <w:position w:val="0"/>
          <w:sz w:val="22"/>
          <w:shd w:fill="auto" w:val="clear"/>
        </w:rPr>
      </w:pPr>
    </w:p>
    <w:p>
      <w:pPr>
        <w:spacing w:before="0" w:after="4" w:line="276"/>
        <w:ind w:right="0" w:left="0" w:firstLine="0"/>
        <w:jc w:val="center"/>
        <w:rPr>
          <w:rFonts w:ascii="Century Gothic" w:hAnsi="Century Gothic" w:cs="Century Gothic" w:eastAsia="Century Gothic"/>
          <w:b/>
          <w:color w:val="00B050"/>
          <w:spacing w:val="0"/>
          <w:position w:val="0"/>
          <w:sz w:val="32"/>
          <w:shd w:fill="auto" w:val="clear"/>
        </w:rPr>
      </w:pPr>
      <w:r>
        <w:rPr>
          <w:rFonts w:ascii="Century Gothic" w:hAnsi="Century Gothic" w:cs="Century Gothic" w:eastAsia="Century Gothic"/>
          <w:b/>
          <w:color w:val="00B050"/>
          <w:spacing w:val="0"/>
          <w:position w:val="0"/>
          <w:sz w:val="32"/>
          <w:shd w:fill="auto" w:val="clear"/>
        </w:rPr>
        <w:t xml:space="preserve">Relational Modeling</w:t>
      </w:r>
    </w:p>
    <w:p>
      <w:pPr>
        <w:spacing w:before="0" w:after="0" w:line="240"/>
        <w:ind w:right="0" w:left="0" w:firstLine="0"/>
        <w:jc w:val="both"/>
        <w:rPr>
          <w:rFonts w:ascii="Century Gothic" w:hAnsi="Century Gothic" w:cs="Century Gothic" w:eastAsia="Century Gothic"/>
          <w:b/>
          <w:color w:val="000000"/>
          <w:spacing w:val="0"/>
          <w:position w:val="0"/>
          <w:sz w:val="24"/>
          <w:shd w:fill="auto" w:val="clear"/>
        </w:rPr>
      </w:pPr>
      <w:r>
        <w:rPr>
          <w:rFonts w:ascii="Century Gothic" w:hAnsi="Century Gothic" w:cs="Century Gothic" w:eastAsia="Century Gothic"/>
          <w:b/>
          <w:color w:val="000000"/>
          <w:spacing w:val="0"/>
          <w:position w:val="0"/>
          <w:sz w:val="24"/>
          <w:shd w:fill="auto" w:val="clear"/>
        </w:rPr>
        <w:t xml:space="preserve">SQL Data Modeler</w:t>
      </w:r>
    </w:p>
    <w:p>
      <w:pPr>
        <w:spacing w:before="0" w:after="0" w:line="240"/>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000000"/>
          <w:spacing w:val="0"/>
          <w:position w:val="0"/>
          <w:sz w:val="24"/>
          <w:shd w:fill="auto" w:val="clear"/>
        </w:rPr>
        <w:t xml:space="preserve">Oracle SQL Developer Data Modelers a standalone, independent product, available for</w:t>
      </w:r>
      <w:r>
        <w:rPr>
          <w:rFonts w:ascii="Century Gothic" w:hAnsi="Century Gothic" w:cs="Century Gothic" w:eastAsia="Century Gothic"/>
          <w:color w:val="auto"/>
          <w:spacing w:val="0"/>
          <w:position w:val="0"/>
          <w:sz w:val="24"/>
          <w:shd w:fill="auto" w:val="clear"/>
        </w:rPr>
        <w:t xml:space="preserve"> </w:t>
      </w:r>
      <w:r>
        <w:rPr>
          <w:rFonts w:ascii="Century Gothic" w:hAnsi="Century Gothic" w:cs="Century Gothic" w:eastAsia="Century Gothic"/>
          <w:color w:val="000000"/>
          <w:spacing w:val="0"/>
          <w:position w:val="0"/>
          <w:sz w:val="24"/>
          <w:shd w:fill="auto" w:val="clear"/>
        </w:rPr>
        <w:t xml:space="preserve">download from the Oracle Technology Network (OTN).SQL Developer Data Modeler runs on Windows, Linux and MacOS X.</w:t>
      </w: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Logical Models</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The logical model in SQL Developer Data Modeler includes standard logical modeling facilities, such as drawing entities and relationships etc.</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Relational Models</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The SQL Developer Data Modeler relational model is an intermediate model between the logical model and the physical models. It supports relational design decisions independent of the constraints of the target physical platform(s).All many-to-many relationships and all super type/sub-types entity hierarchies are resolved during forward engineering (transformation) of the logical model, or part of it, to a relational model.</w:t>
      </w: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Physical Model</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A physical data model defines all of the logical database components and services that are required to build a database or can be the layout of an existing database.</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A physical data model consists of the table’s structure, column names and values, foreign and primary keys and the relationships among the tables.</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Data Modeling for a Small Database</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We will use SQL Developer Data Modeler to create models for a simplified library database Entities Included will be:</w:t>
      </w:r>
    </w:p>
    <w:p>
      <w:pPr>
        <w:spacing w:before="0" w:after="4"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Books</w:t>
      </w:r>
    </w:p>
    <w:p>
      <w:pPr>
        <w:spacing w:before="0" w:after="4"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Patrons (people who have library cards)</w:t>
      </w:r>
    </w:p>
    <w:p>
      <w:pPr>
        <w:spacing w:before="0" w:after="4"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Transactions (checking a book out, returning a book, and so on).</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We are using only a subset of the possible steps for theTop-Down Modeling approach.</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1.   Develop the Logical Model.</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2.   Develop the Relational Model.</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3.   Generate DDL.</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4. Save the Design.</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b/>
          <w:color w:val="FF0000"/>
          <w:spacing w:val="0"/>
          <w:position w:val="0"/>
          <w:sz w:val="24"/>
          <w:shd w:fill="auto" w:val="clear"/>
        </w:rPr>
      </w:pPr>
      <w:r>
        <w:rPr>
          <w:rFonts w:ascii="Century Gothic" w:hAnsi="Century Gothic" w:cs="Century Gothic" w:eastAsia="Century Gothic"/>
          <w:b/>
          <w:color w:val="FF0000"/>
          <w:spacing w:val="0"/>
          <w:position w:val="0"/>
          <w:sz w:val="24"/>
          <w:shd w:fill="auto" w:val="clear"/>
        </w:rPr>
        <w:t xml:space="preserve">1. Develop the logical model</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The logical model for the data base includes three entities: </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Books</w:t>
      </w:r>
      <w:r>
        <w:rPr>
          <w:rFonts w:ascii="Century Gothic" w:hAnsi="Century Gothic" w:cs="Century Gothic" w:eastAsia="Century Gothic"/>
          <w:color w:val="auto"/>
          <w:spacing w:val="0"/>
          <w:position w:val="0"/>
          <w:sz w:val="24"/>
          <w:shd w:fill="auto" w:val="clear"/>
        </w:rPr>
        <w:t xml:space="preserve"> (describes each book in the library),</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Patrons</w:t>
      </w:r>
      <w:r>
        <w:rPr>
          <w:rFonts w:ascii="Century Gothic" w:hAnsi="Century Gothic" w:cs="Century Gothic" w:eastAsia="Century Gothic"/>
          <w:color w:val="auto"/>
          <w:spacing w:val="0"/>
          <w:position w:val="0"/>
          <w:sz w:val="24"/>
          <w:shd w:fill="auto" w:val="clear"/>
        </w:rPr>
        <w:t xml:space="preserve"> (describes each person who has a library card), and</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Transactions</w:t>
      </w:r>
      <w:r>
        <w:rPr>
          <w:rFonts w:ascii="Century Gothic" w:hAnsi="Century Gothic" w:cs="Century Gothic" w:eastAsia="Century Gothic"/>
          <w:color w:val="auto"/>
          <w:spacing w:val="0"/>
          <w:position w:val="0"/>
          <w:sz w:val="24"/>
          <w:shd w:fill="auto" w:val="clear"/>
        </w:rPr>
        <w:t xml:space="preserve"> (describes each transaction involving a patron and a book).</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Before we create the entities, we will create some domains that will make the entity creation (and later DDL generation) more meaningful and specific.</w:t>
      </w:r>
    </w:p>
    <w:p>
      <w:pPr>
        <w:spacing w:before="0" w:after="4" w:line="276"/>
        <w:ind w:right="0" w:left="0" w:firstLine="0"/>
        <w:jc w:val="both"/>
        <w:rPr>
          <w:rFonts w:ascii="Century Gothic" w:hAnsi="Century Gothic" w:cs="Century Gothic" w:eastAsia="Century Gothic"/>
          <w:color w:val="auto"/>
          <w:spacing w:val="0"/>
          <w:position w:val="0"/>
          <w:sz w:val="24"/>
          <w:shd w:fill="auto" w:val="clear"/>
        </w:rPr>
      </w:pPr>
    </w:p>
    <w:p>
      <w:pPr>
        <w:spacing w:before="0" w:after="0" w:line="240"/>
        <w:ind w:right="0" w:left="0" w:firstLine="0"/>
        <w:jc w:val="left"/>
        <w:rPr>
          <w:rFonts w:ascii="Century Gothic" w:hAnsi="Century Gothic" w:cs="Century Gothic" w:eastAsia="Century Gothic"/>
          <w:b/>
          <w:color w:val="000000"/>
          <w:spacing w:val="0"/>
          <w:position w:val="0"/>
          <w:sz w:val="24"/>
          <w:shd w:fill="auto" w:val="clear"/>
        </w:rPr>
      </w:pPr>
      <w:r>
        <w:rPr>
          <w:rFonts w:ascii="Century Gothic" w:hAnsi="Century Gothic" w:cs="Century Gothic" w:eastAsia="Century Gothic"/>
          <w:b/>
          <w:color w:val="000000"/>
          <w:spacing w:val="0"/>
          <w:position w:val="0"/>
          <w:sz w:val="24"/>
          <w:shd w:fill="auto" w:val="clear"/>
        </w:rPr>
        <w:t xml:space="preserve">Adding Domains </w:t>
      </w:r>
    </w:p>
    <w:p>
      <w:pPr>
        <w:spacing w:before="0" w:after="0" w:line="240"/>
        <w:ind w:right="0" w:left="0" w:firstLine="0"/>
        <w:jc w:val="left"/>
        <w:rPr>
          <w:rFonts w:ascii="NimbusRomNo9L" w:hAnsi="NimbusRomNo9L" w:cs="NimbusRomNo9L" w:eastAsia="NimbusRomNo9L"/>
          <w:color w:val="000000"/>
          <w:spacing w:val="0"/>
          <w:position w:val="0"/>
          <w:sz w:val="24"/>
          <w:shd w:fill="auto" w:val="clear"/>
        </w:rPr>
      </w:pPr>
      <w:r>
        <w:rPr>
          <w:rFonts w:ascii="Century Gothic" w:hAnsi="Century Gothic" w:cs="Century Gothic" w:eastAsia="Century Gothic"/>
          <w:color w:val="000000"/>
          <w:spacing w:val="0"/>
          <w:position w:val="0"/>
          <w:sz w:val="24"/>
          <w:shd w:fill="auto" w:val="clear"/>
        </w:rPr>
        <w:t xml:space="preserve">In planning for our data needs, we have determined that several kinds of fields will occur</w:t>
      </w:r>
      <w:r>
        <w:rPr>
          <w:rFonts w:ascii="Century Gothic" w:hAnsi="Century Gothic" w:cs="Century Gothic" w:eastAsia="Century Gothic"/>
          <w:color w:val="auto"/>
          <w:spacing w:val="0"/>
          <w:position w:val="0"/>
          <w:sz w:val="24"/>
          <w:shd w:fill="auto" w:val="clear"/>
        </w:rPr>
        <w:t xml:space="preserve"> </w:t>
      </w:r>
      <w:r>
        <w:rPr>
          <w:rFonts w:ascii="Century Gothic" w:hAnsi="Century Gothic" w:cs="Century Gothic" w:eastAsia="Century Gothic"/>
          <w:color w:val="000000"/>
          <w:spacing w:val="0"/>
          <w:position w:val="0"/>
          <w:sz w:val="24"/>
          <w:shd w:fill="auto" w:val="clear"/>
        </w:rPr>
        <w:t xml:space="preserve">in multiple kinds of records, and many fields can share a definition. For example, we have decided that</w:t>
      </w:r>
      <w:r>
        <w:rPr>
          <w:rFonts w:ascii="NimbusRomNo9L" w:hAnsi="NimbusRomNo9L" w:cs="NimbusRomNo9L" w:eastAsia="NimbusRomNo9L"/>
          <w:color w:val="000000"/>
          <w:spacing w:val="0"/>
          <w:position w:val="0"/>
          <w:sz w:val="24"/>
          <w:shd w:fill="auto" w:val="clear"/>
        </w:rPr>
        <w:t xml:space="preserve">:</w:t>
      </w:r>
    </w:p>
    <w:p>
      <w:pPr>
        <w:spacing w:before="0" w:after="0" w:line="240"/>
        <w:ind w:right="0" w:left="0" w:firstLine="0"/>
        <w:jc w:val="left"/>
        <w:rPr>
          <w:rFonts w:ascii="NimbusRomNo9L" w:hAnsi="NimbusRomNo9L" w:cs="NimbusRomNo9L" w:eastAsia="NimbusRomNo9L"/>
          <w:color w:val="000000"/>
          <w:spacing w:val="0"/>
          <w:position w:val="0"/>
          <w:sz w:val="24"/>
          <w:shd w:fill="auto" w:val="clear"/>
        </w:rPr>
      </w:pP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The first and last names of persons can be up to25 characters each.</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Street address lines can be up to 40 characters.</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City names can be up to25 characters.</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State codes (United States) are2-character standard abbreviations.</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Zip codes (United States postal codes) can be up to 10 characters (nnnnn-nnnn).</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Book identifiers can be up to 20 characters.</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Other identifiers are numeric, with up to 7 digits (no decimal places).Titles (books, articles, and so on) can be up to 50 characters.</w:t>
      </w:r>
    </w:p>
    <w:p>
      <w:pPr>
        <w:numPr>
          <w:ilvl w:val="0"/>
          <w:numId w:val="16"/>
        </w:numPr>
        <w:spacing w:before="0" w:after="0" w:line="240"/>
        <w:ind w:right="0" w:left="720" w:hanging="360"/>
        <w:jc w:val="left"/>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These added domains will also be available after we exit Data Modeler and restart it later.</w:t>
      </w:r>
    </w:p>
    <w:p>
      <w:pPr>
        <w:spacing w:before="0" w:after="0" w:line="240"/>
        <w:ind w:right="0" w:left="720" w:hanging="360"/>
        <w:jc w:val="left"/>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Steps to add domains: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1.   Click Tools, then Domains Administration.</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2. In the Domains Administration dialog box, add domains with the following definitions.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     Click Add to start each definition, and click Apply after each definition.</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3. When we have finished defining these domains, click Save. This creates a file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named default domains.xmlin the domains directory (folder) under the location where we installed Data Modeler.</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4.   Optionally, copy the defaultdomains.xmlfile to a new location (not under the Data Modeler installation directory), and give it an appropriate name, such as library_domains.xml. We can then import domains from that file when we create other designs.</w:t>
      </w:r>
    </w:p>
    <w:p>
      <w:pPr>
        <w:spacing w:before="0" w:after="0" w:line="240"/>
        <w:ind w:right="0" w:left="720" w:hanging="360"/>
        <w:jc w:val="both"/>
        <w:rPr>
          <w:rFonts w:ascii="NimbusRomNo9L" w:hAnsi="NimbusRomNo9L" w:cs="NimbusRomNo9L" w:eastAsia="NimbusRomNo9L"/>
          <w:color w:val="000000"/>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5.  </w:t>
      </w:r>
      <w:r>
        <w:rPr>
          <w:rFonts w:ascii="NimbusRomNo9L" w:hAnsi="NimbusRomNo9L" w:cs="NimbusRomNo9L" w:eastAsia="NimbusRomNo9L"/>
          <w:color w:val="000000"/>
          <w:spacing w:val="0"/>
          <w:position w:val="0"/>
          <w:sz w:val="24"/>
          <w:shd w:fill="auto" w:val="clear"/>
        </w:rPr>
        <w:t xml:space="preserve">Click Close to close the dialog box.</w:t>
      </w:r>
    </w:p>
    <w:p>
      <w:pPr>
        <w:spacing w:before="0" w:after="0" w:line="240"/>
        <w:ind w:right="0" w:left="720" w:hanging="360"/>
        <w:jc w:val="both"/>
        <w:rPr>
          <w:rFonts w:ascii="NimbusRomNo9L" w:hAnsi="NimbusRomNo9L" w:cs="NimbusRomNo9L" w:eastAsia="NimbusRomNo9L"/>
          <w:color w:val="000000"/>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Creating Entities</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Creating the book Entity:</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Create the Books entity as follows:</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the main are a (right side) of the SQL Developer Data Modeler window, click the Logical tab.</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the new Entity icon.</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in the logical model pane in the main are a; and in the Logical pane press,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   Diagonally drag, and release the mouse button to draw an entity box. The Entity Properties dialog box is displayed.</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General on the left, and specify as follows:</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Books</w:t>
      </w:r>
    </w:p>
    <w:p>
      <w:p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Attributes on the left, and use the Add (+) icon to add the following attributes, one at a time. (For data types, select from the Domain types except or Rating, which is a Logical type.)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object w:dxaOrig="9345" w:dyaOrig="4176">
          <v:rect xmlns:o="urn:schemas-microsoft-com:office:office" xmlns:v="urn:schemas-microsoft-com:vml" id="rectole0000000001" style="width:467.250000pt;height:20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8985" w:dyaOrig="5616">
          <v:rect xmlns:o="urn:schemas-microsoft-com:office:office" xmlns:v="urn:schemas-microsoft-com:vml" id="rectole0000000002" style="width:449.250000pt;height:28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8985" w:dyaOrig="5616">
          <v:rect xmlns:o="urn:schemas-microsoft-com:office:office" xmlns:v="urn:schemas-microsoft-com:vml" id="rectole0000000003" style="width:449.250000pt;height:28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0" w:firstLine="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Creating the Patrons Entity</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9360" w:dyaOrig="6552">
          <v:rect xmlns:o="urn:schemas-microsoft-com:office:office" xmlns:v="urn:schemas-microsoft-com:vml" id="rectole0000000004" style="width:468.000000pt;height:32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8985" w:dyaOrig="5616">
          <v:rect xmlns:o="urn:schemas-microsoft-com:office:office" xmlns:v="urn:schemas-microsoft-com:vml" id="rectole0000000005" style="width:449.250000pt;height:28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Creating the Transactions Entity</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9345" w:dyaOrig="3686">
          <v:rect xmlns:o="urn:schemas-microsoft-com:office:office" xmlns:v="urn:schemas-microsoft-com:vml" id="rectole0000000006" style="width:467.250000pt;height:184.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object w:dxaOrig="8985" w:dyaOrig="5616">
          <v:rect xmlns:o="urn:schemas-microsoft-com:office:office" xmlns:v="urn:schemas-microsoft-com:vml" id="rectole0000000007" style="width:449.250000pt;height:280.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Creating Relations between Entities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Relations show the relationships between entities: one-to-many, many-to-one, or many-to-many. The following relationships exist between the entities: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Books and Transactions: </w:t>
      </w:r>
      <w:r>
        <w:rPr>
          <w:rFonts w:ascii="Century Gothic" w:hAnsi="Century Gothic" w:cs="Century Gothic" w:eastAsia="Century Gothic"/>
          <w:color w:val="auto"/>
          <w:spacing w:val="0"/>
          <w:position w:val="0"/>
          <w:sz w:val="24"/>
          <w:shd w:fill="auto" w:val="clear"/>
        </w:rPr>
        <w:t xml:space="preserve">one-to-many. Each book can be involved in multiple sequential transactions. Each book can have zero or one active checkout transactions; a book that is checked out cannot be checked out again until after it has been returned.</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Patrons and Transactions: </w:t>
      </w:r>
      <w:r>
        <w:rPr>
          <w:rFonts w:ascii="Century Gothic" w:hAnsi="Century Gothic" w:cs="Century Gothic" w:eastAsia="Century Gothic"/>
          <w:color w:val="auto"/>
          <w:spacing w:val="0"/>
          <w:position w:val="0"/>
          <w:sz w:val="24"/>
          <w:shd w:fill="auto" w:val="clear"/>
        </w:rPr>
        <w:t xml:space="preserve">one-to-many. Each patron can be involved in multiple sequential and simultaneous transactions. Each patron can check out one or many books in a visit to the library, and can have multiple active check out transactions reflecting several visits; each patron can also return checked out books at any time</w:t>
      </w:r>
      <w:r>
        <w:rPr>
          <w:rFonts w:ascii="Century Gothic" w:hAnsi="Century Gothic" w:cs="Century Gothic" w:eastAsia="Century Gothic"/>
          <w:b/>
          <w:color w:val="auto"/>
          <w:spacing w:val="0"/>
          <w:position w:val="0"/>
          <w:sz w:val="24"/>
          <w:shd w:fill="auto" w:val="clear"/>
        </w:rPr>
        <w:t xml:space="preserve">.</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Steps to Create Relationships:</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1.  In the logical model pane in the main area, arrange the entity boxes as follows:      Books on the left, Patrons on the right, and Transactions either between Books and Patrons or under them and in the middle. (If the pointer is still cross-hairs, click the Select icon at the top left to change   the pointer to an arrow.)</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2.    Click the New 1: N Relation icon.</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3.  Click first in the Books box, then in the Transactions box. A line with an arrowhead is drawn from Books to Transactions.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4.    Click the New 1: N Relation icon.</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5.  Click first in the Patrons box, then in the Transactions box. A line with an arrowhead is drawn from Patrons to Transactions.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6.   Optionally, double-click a line (or right-click a line and select Properties) and view the Relation Properties information.</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object w:dxaOrig="6552" w:dyaOrig="4392">
          <v:rect xmlns:o="urn:schemas-microsoft-com:office:office" xmlns:v="urn:schemas-microsoft-com:vml" id="rectole0000000008" style="width:327.600000pt;height:219.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object w:dxaOrig="8985" w:dyaOrig="5616">
          <v:rect xmlns:o="urn:schemas-microsoft-com:office:office" xmlns:v="urn:schemas-microsoft-com:vml" id="rectole0000000009" style="width:449.250000pt;height:280.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object w:dxaOrig="8985" w:dyaOrig="5616">
          <v:rect xmlns:o="urn:schemas-microsoft-com:office:office" xmlns:v="urn:schemas-microsoft-com:vml" id="rectole0000000010" style="width:449.250000pt;height:280.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FF0000"/>
          <w:spacing w:val="0"/>
          <w:position w:val="0"/>
          <w:sz w:val="24"/>
          <w:shd w:fill="auto" w:val="clear"/>
        </w:rPr>
      </w:pPr>
      <w:r>
        <w:rPr>
          <w:rFonts w:ascii="Century Gothic" w:hAnsi="Century Gothic" w:cs="Century Gothic" w:eastAsia="Century Gothic"/>
          <w:b/>
          <w:color w:val="FF0000"/>
          <w:spacing w:val="0"/>
          <w:position w:val="0"/>
          <w:sz w:val="24"/>
          <w:shd w:fill="auto" w:val="clear"/>
        </w:rPr>
        <w:t xml:space="preserve">2. Develop the Relational Model</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     The relational model for the library tutorial data base consists of tables that reflect the entities of the logical model (Books, Patrons, and Transactions) and all attributes of each entity. In the simplified data model for this tutorial, a single relational model reflects the entire logical model; however, for other data models we can create one or more relational models, each reflecting all or a sub set of the logical model. (To have a relational model reflect a subset of the logical model, use the "filter" feature in the dialog box for engineering a relational model.).</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Develop the relational model as follows: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1. With the logical model selected, click </w:t>
      </w:r>
      <w:r>
        <w:rPr>
          <w:rFonts w:ascii="Century Gothic" w:hAnsi="Century Gothic" w:cs="Century Gothic" w:eastAsia="Century Gothic"/>
          <w:b/>
          <w:color w:val="auto"/>
          <w:spacing w:val="0"/>
          <w:position w:val="0"/>
          <w:sz w:val="24"/>
          <w:shd w:fill="auto" w:val="clear"/>
        </w:rPr>
        <w:t xml:space="preserve">Design</w:t>
      </w:r>
      <w:r>
        <w:rPr>
          <w:rFonts w:ascii="Century Gothic" w:hAnsi="Century Gothic" w:cs="Century Gothic" w:eastAsia="Century Gothic"/>
          <w:color w:val="auto"/>
          <w:spacing w:val="0"/>
          <w:position w:val="0"/>
          <w:sz w:val="24"/>
          <w:shd w:fill="auto" w:val="clear"/>
        </w:rPr>
        <w:t xml:space="preserve">, then </w:t>
      </w:r>
      <w:r>
        <w:rPr>
          <w:rFonts w:ascii="Century Gothic" w:hAnsi="Century Gothic" w:cs="Century Gothic" w:eastAsia="Century Gothic"/>
          <w:b/>
          <w:color w:val="auto"/>
          <w:spacing w:val="0"/>
          <w:position w:val="0"/>
          <w:sz w:val="24"/>
          <w:shd w:fill="auto" w:val="clear"/>
        </w:rPr>
        <w:t xml:space="preserve">Engineer to Relational Model</w:t>
      </w:r>
      <w:r>
        <w:rPr>
          <w:rFonts w:ascii="Century Gothic" w:hAnsi="Century Gothic" w:cs="Century Gothic" w:eastAsia="Century Gothic"/>
          <w:color w:val="auto"/>
          <w:spacing w:val="0"/>
          <w:position w:val="0"/>
          <w:sz w:val="24"/>
          <w:shd w:fill="auto" w:val="clear"/>
        </w:rPr>
        <w:t xml:space="preserve">. The Engineering dialog box is displayed.</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2. Accept all defaults (do not filter), and click </w:t>
      </w:r>
      <w:r>
        <w:rPr>
          <w:rFonts w:ascii="Century Gothic" w:hAnsi="Century Gothic" w:cs="Century Gothic" w:eastAsia="Century Gothic"/>
          <w:b/>
          <w:color w:val="auto"/>
          <w:spacing w:val="0"/>
          <w:position w:val="0"/>
          <w:sz w:val="24"/>
          <w:shd w:fill="auto" w:val="clear"/>
        </w:rPr>
        <w:t xml:space="preserve">Engineer</w:t>
      </w:r>
      <w:r>
        <w:rPr>
          <w:rFonts w:ascii="Century Gothic" w:hAnsi="Century Gothic" w:cs="Century Gothic" w:eastAsia="Century Gothic"/>
          <w:color w:val="auto"/>
          <w:spacing w:val="0"/>
          <w:position w:val="0"/>
          <w:sz w:val="24"/>
          <w:shd w:fill="auto" w:val="clear"/>
        </w:rPr>
        <w:t xml:space="preserve">. This causes the Relational_1 model to be populated with tables and other objects that reflect he logical model.</w:t>
      </w: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3.   Optionally, expand the Relational Models node in the object browser on the left side of the window, and expand Relational_1and nodes under it that contain any entries (such as Tables and Columns), to view the objects created.</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4.   Change the name of the relational model from Relational_1 to something more meaningful for diagram displays, such as Library(relational).Specifically, right-clickRelational_1 in the hierarchy display, select </w:t>
      </w:r>
      <w:r>
        <w:rPr>
          <w:rFonts w:ascii="Century Gothic" w:hAnsi="Century Gothic" w:cs="Century Gothic" w:eastAsia="Century Gothic"/>
          <w:b/>
          <w:color w:val="auto"/>
          <w:spacing w:val="0"/>
          <w:position w:val="0"/>
          <w:sz w:val="24"/>
          <w:shd w:fill="auto" w:val="clear"/>
        </w:rPr>
        <w:t xml:space="preserve">Properties</w:t>
      </w:r>
      <w:r>
        <w:rPr>
          <w:rFonts w:ascii="Century Gothic" w:hAnsi="Century Gothic" w:cs="Century Gothic" w:eastAsia="Century Gothic"/>
          <w:color w:val="auto"/>
          <w:spacing w:val="0"/>
          <w:position w:val="0"/>
          <w:sz w:val="24"/>
          <w:shd w:fill="auto" w:val="clear"/>
        </w:rPr>
        <w:t xml:space="preserve">, in the General pane of the Model Properties-&lt;name&gt;(Relational) dialog box specify </w:t>
      </w:r>
      <w:r>
        <w:rPr>
          <w:rFonts w:ascii="Century Gothic" w:hAnsi="Century Gothic" w:cs="Century Gothic" w:eastAsia="Century Gothic"/>
          <w:b/>
          <w:color w:val="auto"/>
          <w:spacing w:val="0"/>
          <w:position w:val="0"/>
          <w:sz w:val="24"/>
          <w:shd w:fill="auto" w:val="clear"/>
        </w:rPr>
        <w:t xml:space="preserve">Name</w:t>
      </w:r>
      <w:r>
        <w:rPr>
          <w:rFonts w:ascii="Century Gothic" w:hAnsi="Century Gothic" w:cs="Century Gothic" w:eastAsia="Century Gothic"/>
          <w:color w:val="auto"/>
          <w:spacing w:val="0"/>
          <w:position w:val="0"/>
          <w:sz w:val="24"/>
          <w:shd w:fill="auto" w:val="clear"/>
        </w:rPr>
        <w:t xml:space="preserve"> as Library(relational),and click </w:t>
      </w:r>
      <w:r>
        <w:rPr>
          <w:rFonts w:ascii="Century Gothic" w:hAnsi="Century Gothic" w:cs="Century Gothic" w:eastAsia="Century Gothic"/>
          <w:b/>
          <w:color w:val="auto"/>
          <w:spacing w:val="0"/>
          <w:position w:val="0"/>
          <w:sz w:val="24"/>
          <w:shd w:fill="auto" w:val="clear"/>
        </w:rPr>
        <w:t xml:space="preserve">OK</w:t>
      </w:r>
      <w:r>
        <w:rPr>
          <w:rFonts w:ascii="Century Gothic" w:hAnsi="Century Gothic" w:cs="Century Gothic" w:eastAsia="Century Gothic"/>
          <w:color w:val="auto"/>
          <w:spacing w:val="0"/>
          <w:position w:val="0"/>
          <w:sz w:val="24"/>
          <w:shd w:fill="auto" w:val="clear"/>
        </w:rPr>
        <w:t xml:space="preserv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4" w:line="276"/>
        <w:ind w:right="0" w:left="720" w:hanging="360"/>
        <w:jc w:val="both"/>
        <w:rPr>
          <w:rFonts w:ascii="Times New Roman" w:hAnsi="Times New Roman" w:cs="Times New Roman" w:eastAsia="Times New Roman"/>
          <w:color w:val="auto"/>
          <w:spacing w:val="0"/>
          <w:position w:val="0"/>
          <w:sz w:val="22"/>
          <w:shd w:fill="auto" w:val="clear"/>
        </w:rPr>
      </w:pPr>
      <w:r>
        <w:object w:dxaOrig="8985" w:dyaOrig="5616">
          <v:rect xmlns:o="urn:schemas-microsoft-com:office:office" xmlns:v="urn:schemas-microsoft-com:vml" id="rectole0000000011" style="width:449.250000pt;height:280.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4" w:line="276"/>
        <w:ind w:right="0" w:left="720" w:hanging="360"/>
        <w:jc w:val="both"/>
        <w:rPr>
          <w:rFonts w:ascii="Times New Roman" w:hAnsi="Times New Roman" w:cs="Times New Roman" w:eastAsia="Times New Roman"/>
          <w:color w:val="auto"/>
          <w:spacing w:val="0"/>
          <w:position w:val="0"/>
          <w:sz w:val="22"/>
          <w:shd w:fill="auto" w:val="clear"/>
        </w:rPr>
      </w:pPr>
    </w:p>
    <w:p>
      <w:pPr>
        <w:spacing w:before="0" w:after="4" w:line="276"/>
        <w:ind w:right="0" w:left="720" w:hanging="360"/>
        <w:jc w:val="both"/>
        <w:rPr>
          <w:rFonts w:ascii="Times New Roman" w:hAnsi="Times New Roman" w:cs="Times New Roman" w:eastAsia="Times New Roman"/>
          <w:color w:val="auto"/>
          <w:spacing w:val="0"/>
          <w:position w:val="0"/>
          <w:sz w:val="22"/>
          <w:shd w:fill="auto" w:val="clear"/>
        </w:rPr>
      </w:pPr>
      <w:r>
        <w:object w:dxaOrig="8985" w:dyaOrig="5616">
          <v:rect xmlns:o="urn:schemas-microsoft-com:office:office" xmlns:v="urn:schemas-microsoft-com:vml" id="rectole0000000012" style="width:449.250000pt;height:280.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4" w:line="276"/>
        <w:ind w:right="0" w:left="720" w:hanging="360"/>
        <w:jc w:val="both"/>
        <w:rPr>
          <w:rFonts w:ascii="Times New Roman" w:hAnsi="Times New Roman" w:cs="Times New Roman" w:eastAsia="Times New Roman"/>
          <w:color w:val="auto"/>
          <w:spacing w:val="0"/>
          <w:position w:val="0"/>
          <w:sz w:val="22"/>
          <w:shd w:fill="auto" w:val="clear"/>
        </w:rPr>
      </w:pPr>
    </w:p>
    <w:p>
      <w:pPr>
        <w:spacing w:before="0" w:after="4" w:line="276"/>
        <w:ind w:right="0" w:left="720" w:hanging="360"/>
        <w:jc w:val="both"/>
        <w:rPr>
          <w:rFonts w:ascii="Times New Roman" w:hAnsi="Times New Roman" w:cs="Times New Roman" w:eastAsia="Times New Roman"/>
          <w:color w:val="auto"/>
          <w:spacing w:val="0"/>
          <w:position w:val="0"/>
          <w:sz w:val="22"/>
          <w:shd w:fill="auto" w:val="clear"/>
        </w:rPr>
      </w:pPr>
      <w:r>
        <w:object w:dxaOrig="8985" w:dyaOrig="5616">
          <v:rect xmlns:o="urn:schemas-microsoft-com:office:office" xmlns:v="urn:schemas-microsoft-com:vml" id="rectole0000000013" style="width:449.250000pt;height:280.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FF0000"/>
          <w:spacing w:val="0"/>
          <w:position w:val="0"/>
          <w:sz w:val="24"/>
          <w:shd w:fill="auto" w:val="clear"/>
        </w:rPr>
      </w:pPr>
      <w:r>
        <w:rPr>
          <w:rFonts w:ascii="Century Gothic" w:hAnsi="Century Gothic" w:cs="Century Gothic" w:eastAsia="Century Gothic"/>
          <w:b/>
          <w:color w:val="FF0000"/>
          <w:spacing w:val="0"/>
          <w:position w:val="0"/>
          <w:sz w:val="24"/>
          <w:shd w:fill="auto" w:val="clear"/>
        </w:rPr>
        <w:t xml:space="preserve">3. Generate DDL</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Develop the physical model as follows:</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1.   Optionally, view the physical model before we generate DDL statements:</w:t>
      </w:r>
    </w:p>
    <w:p>
      <w:pPr>
        <w:numPr>
          <w:ilvl w:val="0"/>
          <w:numId w:val="27"/>
        </w:numPr>
        <w:spacing w:before="0" w:after="0" w:line="240"/>
        <w:ind w:right="0" w:left="108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With the Library logical model selected, click Physical, then Open Physical Model. A dialog boxis displayed for selecting the type of database for which to create the physical model. </w:t>
      </w:r>
    </w:p>
    <w:p>
      <w:pPr>
        <w:numPr>
          <w:ilvl w:val="0"/>
          <w:numId w:val="27"/>
        </w:numPr>
        <w:spacing w:before="0" w:after="0" w:line="240"/>
        <w:ind w:right="0" w:left="108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Specify the type of database(for example, Oracle Database11g),and click OK.In the hierarchy display on the left side of the window, a Physical Models node is added under the Library relational model node, and a physical model reflecting the type of databaseis created under the Physical Models node. </w:t>
      </w:r>
    </w:p>
    <w:p>
      <w:pPr>
        <w:numPr>
          <w:ilvl w:val="0"/>
          <w:numId w:val="27"/>
        </w:numPr>
        <w:spacing w:before="0" w:after="0" w:line="240"/>
        <w:ind w:right="0" w:left="108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Expand the Physical Models node under Library (the relational model), and expand the newly created physical model and nodes under it that contain any entries (such as Tables and Columns), to view the objects created.</w:t>
      </w:r>
    </w:p>
    <w:p>
      <w:pPr>
        <w:spacing w:before="0" w:after="0" w:line="240"/>
        <w:ind w:right="0" w:left="0" w:firstLine="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2.   Click File, then Export, then DDL File.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3. Select the database type (for example, Oracle Database11g) and click Generate. The DDL Generation Options dialog box is displayed.</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4.   Accept all defaults, and click OK. A DDL file editor is    displayed, with SQL statements to create the tables and add constraints. (Although we can edit statements in this window, do not edit any statements for this tutorial exercise.)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 </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5. Click Save to save the statements to a.Sqlscript file (for example, create_library_objects.sql) on were local system.</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      Later, run the script (for example, using a database connection and SQL Worksheet in SQL Developer) to create the objects in the desired database.</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6. Close to close the DDL file editor.</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r>
        <w:object w:dxaOrig="8202" w:dyaOrig="5126">
          <v:rect xmlns:o="urn:schemas-microsoft-com:office:office" xmlns:v="urn:schemas-microsoft-com:vml" id="rectole0000000014" style="width:410.100000pt;height:256.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r>
        <w:rPr>
          <w:rFonts w:ascii="Century Gothic" w:hAnsi="Century Gothic" w:cs="Century Gothic" w:eastAsia="Century Gothic"/>
          <w:b/>
          <w:color w:val="auto"/>
          <w:spacing w:val="0"/>
          <w:position w:val="0"/>
          <w:sz w:val="24"/>
          <w:shd w:fill="auto" w:val="clear"/>
        </w:rPr>
        <w:t xml:space="preserve">4. Save the Design</w:t>
      </w:r>
    </w:p>
    <w:p>
      <w:pPr>
        <w:spacing w:before="0" w:after="0" w:line="240"/>
        <w:ind w:right="0" w:left="720" w:hanging="360"/>
        <w:jc w:val="both"/>
        <w:rPr>
          <w:rFonts w:ascii="Century Gothic" w:hAnsi="Century Gothic" w:cs="Century Gothic" w:eastAsia="Century Gothic"/>
          <w:b/>
          <w:color w:val="auto"/>
          <w:spacing w:val="0"/>
          <w:position w:val="0"/>
          <w:sz w:val="24"/>
          <w:shd w:fill="auto" w:val="clear"/>
        </w:rPr>
      </w:pP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Save the design by clicking File, then save. Specify the location and name for the XML file to contain the basic structural information (for example, library_design.xml).</w:t>
      </w:r>
    </w:p>
    <w:p>
      <w:pPr>
        <w:spacing w:before="0" w:after="0" w:line="240"/>
        <w:ind w:right="0" w:left="720" w:hanging="360"/>
        <w:jc w:val="both"/>
        <w:rPr>
          <w:rFonts w:ascii="Century Gothic" w:hAnsi="Century Gothic" w:cs="Century Gothic" w:eastAsia="Century Gothic"/>
          <w:color w:val="auto"/>
          <w:spacing w:val="0"/>
          <w:position w:val="0"/>
          <w:sz w:val="24"/>
          <w:shd w:fill="auto" w:val="clear"/>
        </w:rPr>
      </w:pP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A directory or folder structure will also be created automatically to hold the detailed information about the design.</w:t>
      </w: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r>
        <w:rPr>
          <w:rFonts w:ascii="Century Gothic" w:hAnsi="Century Gothic" w:cs="Century Gothic" w:eastAsia="Century Gothic"/>
          <w:color w:val="auto"/>
          <w:spacing w:val="0"/>
          <w:position w:val="0"/>
          <w:sz w:val="24"/>
          <w:shd w:fill="auto" w:val="clear"/>
        </w:rPr>
        <w:t xml:space="preserve">Continue creating and modifying design objects, if we wish. When we are finished, save the design again if we have made any changes, then exit SQL Developer Data Modeler by clicking File, then Exit.</w:t>
      </w:r>
    </w:p>
    <w:p>
      <w:pPr>
        <w:spacing w:before="0" w:after="0" w:line="240"/>
        <w:ind w:right="0" w:left="360" w:firstLine="0"/>
        <w:jc w:val="both"/>
        <w:rPr>
          <w:rFonts w:ascii="Century Gothic" w:hAnsi="Century Gothic" w:cs="Century Gothic" w:eastAsia="Century Gothic"/>
          <w:color w:val="auto"/>
          <w:spacing w:val="0"/>
          <w:position w:val="0"/>
          <w:sz w:val="24"/>
          <w:shd w:fill="auto" w:val="clear"/>
        </w:rPr>
      </w:pPr>
    </w:p>
    <w:p>
      <w:pPr>
        <w:spacing w:before="0" w:after="0" w:line="240"/>
        <w:ind w:right="0" w:left="0" w:firstLine="0"/>
        <w:jc w:val="both"/>
        <w:rPr>
          <w:rFonts w:ascii="Century Gothic" w:hAnsi="Century Gothic" w:cs="Century Gothic" w:eastAsia="Century Gothic"/>
          <w:color w:val="auto"/>
          <w:spacing w:val="0"/>
          <w:position w:val="0"/>
          <w:sz w:val="24"/>
          <w:shd w:fill="auto" w:val="clear"/>
        </w:rPr>
      </w:pPr>
      <w:r>
        <w:object w:dxaOrig="9356" w:dyaOrig="5847">
          <v:rect xmlns:o="urn:schemas-microsoft-com:office:office" xmlns:v="urn:schemas-microsoft-com:vml" id="rectole0000000015" style="width:467.800000pt;height:292.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6">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