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7A89" w:rsidRDefault="004118C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b/>
          <w:sz w:val="30"/>
        </w:rPr>
        <w:t>Project Design Phase-II</w:t>
      </w:r>
    </w:p>
    <w:p w:rsidR="00B47A89" w:rsidRDefault="004118C5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b/>
          <w:sz w:val="28"/>
        </w:rPr>
        <w:t>Data Flow Diagram &amp; User Stories</w:t>
      </w:r>
    </w:p>
    <w:p w:rsidR="00B47A89" w:rsidRDefault="00B47A8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47A89">
        <w:trPr>
          <w:jc w:val="center"/>
        </w:trPr>
        <w:tc>
          <w:tcPr>
            <w:tcW w:w="4508" w:type="dxa"/>
            <w:vAlign w:val="center"/>
          </w:tcPr>
          <w:p w:rsidR="00B47A89" w:rsidRDefault="0041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Date</w:t>
            </w:r>
          </w:p>
        </w:tc>
        <w:tc>
          <w:tcPr>
            <w:tcW w:w="4843" w:type="dxa"/>
            <w:vAlign w:val="center"/>
          </w:tcPr>
          <w:p w:rsidR="00B47A89" w:rsidRDefault="004118C5">
            <w:r>
              <w:rPr>
                <w:sz w:val="20"/>
              </w:rPr>
              <w:t>5 September 2026</w:t>
            </w:r>
          </w:p>
        </w:tc>
      </w:tr>
      <w:tr w:rsidR="00B47A89">
        <w:trPr>
          <w:jc w:val="center"/>
        </w:trPr>
        <w:tc>
          <w:tcPr>
            <w:tcW w:w="4508" w:type="dxa"/>
            <w:vAlign w:val="center"/>
          </w:tcPr>
          <w:p w:rsidR="00B47A89" w:rsidRDefault="0041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Team ID</w:t>
            </w:r>
          </w:p>
        </w:tc>
        <w:tc>
          <w:tcPr>
            <w:tcW w:w="4843" w:type="dxa"/>
            <w:vAlign w:val="center"/>
          </w:tcPr>
          <w:p w:rsidR="00B47A89" w:rsidRDefault="004118C5">
            <w:r>
              <w:rPr>
                <w:sz w:val="20"/>
              </w:rPr>
              <w:t>SWUID2026190376</w:t>
            </w:r>
          </w:p>
        </w:tc>
      </w:tr>
      <w:tr w:rsidR="00B47A89">
        <w:trPr>
          <w:jc w:val="center"/>
        </w:trPr>
        <w:tc>
          <w:tcPr>
            <w:tcW w:w="4508" w:type="dxa"/>
            <w:vAlign w:val="center"/>
          </w:tcPr>
          <w:p w:rsidR="00B47A89" w:rsidRDefault="0041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Project Name</w:t>
            </w:r>
          </w:p>
        </w:tc>
        <w:tc>
          <w:tcPr>
            <w:tcW w:w="4843" w:type="dxa"/>
            <w:vAlign w:val="center"/>
          </w:tcPr>
          <w:p w:rsidR="00B47A89" w:rsidRDefault="004118C5">
            <w:r>
              <w:rPr>
                <w:sz w:val="20"/>
              </w:rPr>
              <w:t xml:space="preserve">Metro Ticket Generating System in </w:t>
            </w:r>
            <w:proofErr w:type="spellStart"/>
            <w:r>
              <w:rPr>
                <w:sz w:val="20"/>
              </w:rPr>
              <w:t>ServiceNow</w:t>
            </w:r>
            <w:proofErr w:type="spellEnd"/>
          </w:p>
        </w:tc>
      </w:tr>
      <w:tr w:rsidR="00B47A89">
        <w:trPr>
          <w:jc w:val="center"/>
        </w:trPr>
        <w:tc>
          <w:tcPr>
            <w:tcW w:w="4508" w:type="dxa"/>
            <w:vAlign w:val="center"/>
          </w:tcPr>
          <w:p w:rsidR="00B47A89" w:rsidRDefault="004118C5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0"/>
              </w:rPr>
              <w:t>Maximum Marks</w:t>
            </w:r>
          </w:p>
        </w:tc>
        <w:tc>
          <w:tcPr>
            <w:tcW w:w="4843" w:type="dxa"/>
            <w:vAlign w:val="center"/>
          </w:tcPr>
          <w:p w:rsidR="00B47A89" w:rsidRDefault="004118C5">
            <w:r>
              <w:rPr>
                <w:sz w:val="20"/>
              </w:rPr>
              <w:t>4 Marks</w:t>
            </w:r>
          </w:p>
        </w:tc>
      </w:tr>
    </w:tbl>
    <w:p w:rsidR="00B47A89" w:rsidRDefault="00B47A89">
      <w:pPr>
        <w:rPr>
          <w:rFonts w:ascii="Arial" w:eastAsia="Arial" w:hAnsi="Arial" w:cs="Arial"/>
          <w:b/>
        </w:rPr>
      </w:pPr>
    </w:p>
    <w:p w:rsidR="00B47A89" w:rsidRDefault="004118C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B47A89" w:rsidRDefault="004118C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Data Flow Diagram (DFD) is a traditional visual representation of the information flows within a system. A neat and clear DFD can depict the right amount of the system requirement graphically. It shows how data enters and leaves the system, what changes </w:t>
      </w:r>
      <w:r>
        <w:rPr>
          <w:rFonts w:ascii="Arial" w:eastAsia="Arial" w:hAnsi="Arial" w:cs="Arial"/>
        </w:rPr>
        <w:t>the information, and where data is stored.</w:t>
      </w:r>
    </w:p>
    <w:p w:rsidR="00B47A89" w:rsidRDefault="004118C5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66FAD021" wp14:editId="3F0F674B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l="0" t="0" r="0" b="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33300" y="2370300"/>
                          <a:ext cx="25400" cy="28194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4699000</wp:posOffset>
                </wp:positionH>
                <wp:positionV relativeFrom="paragraph">
                  <wp:posOffset>215900</wp:posOffset>
                </wp:positionV>
                <wp:extent cx="34925" cy="2828925"/>
                <wp:effectExtent b="0" l="0" r="0" t="0"/>
                <wp:wrapNone/>
                <wp:docPr id="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925" cy="28289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CFA71E6" wp14:editId="3EF07399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48950" y="3599025"/>
                          <a:ext cx="35941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B47A89" w:rsidRDefault="004118C5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Example: DFD Level 0 (Industry Standard)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4813300</wp:posOffset>
                </wp:positionH>
                <wp:positionV relativeFrom="paragraph">
                  <wp:posOffset>0</wp:posOffset>
                </wp:positionV>
                <wp:extent cx="3603625" cy="371475"/>
                <wp:effectExtent b="0" l="0" r="0" t="0"/>
                <wp:wrapNone/>
                <wp:docPr id="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03625" cy="3714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b/>
        </w:rPr>
        <w:t>D</w:t>
      </w:r>
      <w:r>
        <w:rPr>
          <w:b/>
        </w:rPr>
        <w:t>FD Level 0 – Metro Ticket Generating System</w:t>
      </w:r>
    </w:p>
    <w:p w:rsidR="00B47A89" w:rsidRPr="004118C5" w:rsidRDefault="004118C5" w:rsidP="004118C5">
      <w:pPr>
        <w:jc w:val="center"/>
      </w:pPr>
      <w:r>
        <w:t xml:space="preserve">                  </w:t>
      </w:r>
      <w:r>
        <w:rPr>
          <w:rFonts w:ascii="Arial" w:eastAsia="Arial" w:hAnsi="Arial" w:cs="Arial"/>
          <w:b/>
          <w:noProof/>
        </w:rPr>
        <w:drawing>
          <wp:inline distT="0" distB="0" distL="0" distR="0" wp14:anchorId="4BCF4E20" wp14:editId="6AF511F1">
            <wp:extent cx="3790950" cy="2851150"/>
            <wp:effectExtent l="0" t="0" r="0" b="6350"/>
            <wp:docPr id="10" name="image2.png" descr="Diagram, timelin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iagram, timeline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5568" cy="2854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</w:t>
      </w:r>
      <w:bookmarkStart w:id="0" w:name="_GoBack"/>
      <w:bookmarkEnd w:id="0"/>
      <w:r>
        <w:rPr>
          <w:noProof/>
        </w:rPr>
        <w:t xml:space="preserve">    </w:t>
      </w:r>
      <w:r>
        <w:rPr>
          <w:noProof/>
        </w:rPr>
        <w:drawing>
          <wp:inline distT="0" distB="0" distL="0" distR="0" wp14:anchorId="56BE2F1A" wp14:editId="5921EFA8">
            <wp:extent cx="4540250" cy="2717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tro_ticket_dfd_level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39309" cy="2717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7A89" w:rsidRDefault="00B47A89">
      <w:pPr>
        <w:rPr>
          <w:rFonts w:ascii="Arial" w:eastAsia="Arial" w:hAnsi="Arial" w:cs="Arial"/>
          <w:b/>
        </w:rPr>
      </w:pPr>
    </w:p>
    <w:p w:rsidR="00B47A89" w:rsidRDefault="004118C5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B47A89" w:rsidRDefault="004118C5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1440"/>
        <w:gridCol w:w="1080"/>
        <w:gridCol w:w="3240"/>
        <w:gridCol w:w="2592"/>
        <w:gridCol w:w="936"/>
        <w:gridCol w:w="1080"/>
      </w:tblGrid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4118C5">
            <w:r>
              <w:rPr>
                <w:b/>
                <w:sz w:val="17"/>
              </w:rPr>
              <w:t>User Type</w:t>
            </w:r>
          </w:p>
        </w:tc>
        <w:tc>
          <w:tcPr>
            <w:tcW w:w="1440" w:type="dxa"/>
            <w:vAlign w:val="center"/>
          </w:tcPr>
          <w:p w:rsidR="00B47A89" w:rsidRDefault="004118C5">
            <w:r>
              <w:rPr>
                <w:b/>
                <w:sz w:val="17"/>
              </w:rPr>
              <w:t xml:space="preserve">Functional Requirement </w:t>
            </w:r>
            <w:r>
              <w:rPr>
                <w:b/>
                <w:sz w:val="17"/>
              </w:rPr>
              <w:t>(Epic)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b/>
                <w:sz w:val="17"/>
              </w:rPr>
              <w:t>User Story Number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b/>
                <w:sz w:val="17"/>
              </w:rPr>
              <w:t>User Story / Task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b/>
                <w:sz w:val="17"/>
              </w:rPr>
              <w:t>Acceptance criteria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b/>
                <w:sz w:val="17"/>
              </w:rPr>
              <w:t>Priority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b/>
                <w:sz w:val="17"/>
              </w:rPr>
              <w:t>Release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4118C5">
            <w:r>
              <w:rPr>
                <w:sz w:val="17"/>
              </w:rPr>
              <w:t>Passenger</w:t>
            </w:r>
          </w:p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Ticket Booking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USN-1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>As a passenger, I can select my starting station and destination station to book a metro ticket.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 xml:space="preserve">I can select valid source and destination </w:t>
            </w:r>
            <w:r>
              <w:rPr>
                <w:sz w:val="17"/>
              </w:rPr>
              <w:t>stations.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Sprint-1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B47A89"/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Journey Selection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USN-2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>As a passenger, I can choose Single Journey or Return Journey.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>The selected journey type is stored correctly.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Sprint-1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B47A89"/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Passenger Details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USN-3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>As a passenger, I can select the number of passengers fo</w:t>
            </w:r>
            <w:r>
              <w:rPr>
                <w:sz w:val="17"/>
              </w:rPr>
              <w:t>r the ticket.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>I can select the required number of passengers and continue booking.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Sprint-1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B47A89"/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Fare Calculation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USN-4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>As a passenger, I can see the fare calculated automatically for my selected journey and passengers.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>The system calculates and displays</w:t>
            </w:r>
            <w:r>
              <w:rPr>
                <w:sz w:val="17"/>
              </w:rPr>
              <w:t xml:space="preserve"> the correct payable amount.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Sprint-1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B47A89"/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Payment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USN-5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>As a passenger, I can select a payment mode such as UPI, Card, or Others.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>The selected payment mode is captured with the ticket request.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Sprint-2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B47A89"/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Ticket Generation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USN-6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 xml:space="preserve">As a passenger, I </w:t>
            </w:r>
            <w:r>
              <w:rPr>
                <w:sz w:val="17"/>
              </w:rPr>
              <w:t>can submit my booking request and receive a digital metro ticket.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>A ticket request is created successfully after submission.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Sprint-2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B47A89"/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QR Code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USN-7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>As a passenger, I can view a QR code for my metro ticket.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 xml:space="preserve">A QR code is displayed for the generated </w:t>
            </w:r>
            <w:r>
              <w:rPr>
                <w:sz w:val="17"/>
              </w:rPr>
              <w:t>ticket and can be scanned at the gate.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High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Sprint-2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4118C5">
            <w:r>
              <w:rPr>
                <w:sz w:val="17"/>
              </w:rPr>
              <w:t>Metro Station Staff</w:t>
            </w:r>
          </w:p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Station Details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USN-8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>As station staff, I can maintain metro station details used for ticket booking.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 xml:space="preserve">Station records are available and can be maintained in </w:t>
            </w:r>
            <w:proofErr w:type="spellStart"/>
            <w:r>
              <w:rPr>
                <w:sz w:val="17"/>
              </w:rPr>
              <w:t>ServiceNow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Medium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</w:t>
            </w:r>
            <w:r>
              <w:rPr>
                <w:sz w:val="17"/>
              </w:rPr>
              <w:t>-2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4118C5">
            <w:r>
              <w:rPr>
                <w:sz w:val="17"/>
              </w:rPr>
              <w:t>Administrator</w:t>
            </w:r>
          </w:p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Access Control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USN-9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>As an administrator, I can manage access to metro station and ticket-related records.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>Only authorized users can perform permitted record operations.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Medium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Sprint-3</w:t>
            </w:r>
          </w:p>
        </w:tc>
      </w:tr>
      <w:tr w:rsidR="00B47A89">
        <w:trPr>
          <w:jc w:val="center"/>
        </w:trPr>
        <w:tc>
          <w:tcPr>
            <w:tcW w:w="1296" w:type="dxa"/>
            <w:vAlign w:val="center"/>
          </w:tcPr>
          <w:p w:rsidR="00B47A89" w:rsidRDefault="004118C5">
            <w:r>
              <w:rPr>
                <w:sz w:val="17"/>
              </w:rPr>
              <w:t>Administrator</w:t>
            </w:r>
          </w:p>
        </w:tc>
        <w:tc>
          <w:tcPr>
            <w:tcW w:w="1440" w:type="dxa"/>
            <w:vAlign w:val="center"/>
          </w:tcPr>
          <w:p w:rsidR="00B47A89" w:rsidRDefault="004118C5">
            <w:r>
              <w:rPr>
                <w:sz w:val="17"/>
              </w:rPr>
              <w:t>Deployment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USN-10</w:t>
            </w:r>
          </w:p>
        </w:tc>
        <w:tc>
          <w:tcPr>
            <w:tcW w:w="3240" w:type="dxa"/>
            <w:vAlign w:val="center"/>
          </w:tcPr>
          <w:p w:rsidR="00B47A89" w:rsidRDefault="004118C5">
            <w:r>
              <w:rPr>
                <w:sz w:val="17"/>
              </w:rPr>
              <w:t xml:space="preserve">As an </w:t>
            </w:r>
            <w:r>
              <w:rPr>
                <w:sz w:val="17"/>
              </w:rPr>
              <w:t>administrator, I can package the completed project configuration in an Update Set.</w:t>
            </w:r>
          </w:p>
        </w:tc>
        <w:tc>
          <w:tcPr>
            <w:tcW w:w="2592" w:type="dxa"/>
            <w:vAlign w:val="center"/>
          </w:tcPr>
          <w:p w:rsidR="00B47A89" w:rsidRDefault="004118C5">
            <w:r>
              <w:rPr>
                <w:sz w:val="17"/>
              </w:rPr>
              <w:t>The Update Set contains the required project configuration for deployment.</w:t>
            </w:r>
          </w:p>
        </w:tc>
        <w:tc>
          <w:tcPr>
            <w:tcW w:w="936" w:type="dxa"/>
            <w:vAlign w:val="center"/>
          </w:tcPr>
          <w:p w:rsidR="00B47A89" w:rsidRDefault="004118C5">
            <w:r>
              <w:rPr>
                <w:sz w:val="17"/>
              </w:rPr>
              <w:t>Medium</w:t>
            </w:r>
          </w:p>
        </w:tc>
        <w:tc>
          <w:tcPr>
            <w:tcW w:w="1080" w:type="dxa"/>
            <w:vAlign w:val="center"/>
          </w:tcPr>
          <w:p w:rsidR="00B47A89" w:rsidRDefault="004118C5">
            <w:r>
              <w:rPr>
                <w:sz w:val="17"/>
              </w:rPr>
              <w:t>Sprint-3</w:t>
            </w:r>
          </w:p>
        </w:tc>
      </w:tr>
    </w:tbl>
    <w:p w:rsidR="00B47A89" w:rsidRDefault="00B47A89">
      <w:pPr>
        <w:rPr>
          <w:rFonts w:ascii="Arial" w:eastAsia="Arial" w:hAnsi="Arial" w:cs="Arial"/>
        </w:rPr>
      </w:pPr>
    </w:p>
    <w:sectPr w:rsidR="00B47A8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47A89"/>
    <w:rsid w:val="004118C5"/>
    <w:rsid w:val="00B47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1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8C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18C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18C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microsoft.com/office/2007/relationships/stylesWithEffects" Target="stylesWithEffect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395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NC</cp:lastModifiedBy>
  <cp:revision>2</cp:revision>
  <dcterms:created xsi:type="dcterms:W3CDTF">2026-09-05T10:25:00Z</dcterms:created>
  <dcterms:modified xsi:type="dcterms:W3CDTF">2026-09-05T10:25:00Z</dcterms:modified>
</cp:coreProperties>
</file>