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C896"/>
          <w:sz w:val="64"/>
          <w:szCs w:val="64"/>
        </w:rPr>
        <w:t xml:space="preserve">TradifyApp.com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Website Enhancement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Full Audit • A-to-Z Recommendations • Implementation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April 2026  |  Prepared by Claude (Anthropic)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6"/>
              <w:left w:val="single" w:color="00C896" w:sz="6"/>
              <w:bottom w:val="single" w:color="00C896" w:sz="6"/>
              <w:right w:val="single" w:color="00C896" w:sz="6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2C"/>
                <w:sz w:val="24"/>
                <w:szCs w:val="24"/>
              </w:rPr>
              <w:t xml:space="preserve">Overall Website Health Score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52"/>
                <w:szCs w:val="52"/>
              </w:rPr>
              <w:t xml:space="preserve">54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18096"/>
                <w:sz w:val="20"/>
                <w:szCs w:val="20"/>
              </w:rPr>
              <w:t xml:space="preserve">Fair — Significant improvements needed across SEO, technical, and conversion areas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1. Audit Score by Category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table below summarizes TradifyApp's current performance across 8 key website quality areas. Scores are based on automated crawl, SEO analysis, and UX review.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SEO &amp; Metadata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45/100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Performance &amp; Loading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55/100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⚠ Fair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Mobile Responsiveness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70/100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Needs Work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Content Quality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60/100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⚠ Fair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Conversion (CTAs &amp; Funnel)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50/100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⚠ Fair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Technical Health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55/100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⚠ Fair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40/100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2"/>
                <w:szCs w:val="22"/>
              </w:rPr>
              <w:t xml:space="preserve">Security &amp; Trust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65/100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2"/>
                <w:szCs w:val="22"/>
              </w:rPr>
              <w:t xml:space="preserve">⚠ Fair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2. SEO &amp; Metadata — Critical Issues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SEO is the most urgent area requiring fixes. The site is partially indexed but has structural issues that limit discoverability.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Duplicate Meta Descriptions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sub-page (/pricing, /signup, /resources) shares the identical meta description. Google may ignore duplicate descriptions and auto-generate poor snippets from page content.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All pages share same meta description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Lower CTR in search results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Write unique descriptions per page (150–160 chars each)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Duplicate title tags across sub-pages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Pages compete against each other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Unique titles: 'Pricing – TradifyApp | Plans for Prop Traders'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/signup blocked in robots.txt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Google cannot index signup page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Remove Disallow: /signup from robots.txt immediately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sitemap.xml submitted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Slow/incomplete indexing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Generate sitemap.xml, submit to Google Search Console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Missing canonical tags on sub-pages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Duplicate content risk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&lt;link rel='canonical' href='...'&gt; to every page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structured data / JSON-LD schema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No rich results in SERP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SoftwareApplication schema on homepage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Open Graph image missing on sub-pages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Poor social media previews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1200×630px OG image to all pages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Twitter Card meta tags missing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No preview when shared on X/Twitter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twitter:card, twitter:title, twitter:image tags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Recommended Meta Tags Per Page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Title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Description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02C"/>
                <w:sz w:val="19"/>
                <w:szCs w:val="19"/>
              </w:rPr>
              <w:t xml:space="preserve">/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TradifyApp — Enforce Your Trading Rules | Prop Challenge Tool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Stop breaking your own rules. TradifyApp enforces trading discipline, tracks drawdown live, and prevents revenge trading. Free plan. MT5 sync.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02C"/>
                <w:sz w:val="19"/>
                <w:szCs w:val="19"/>
              </w:rPr>
              <w:t xml:space="preserve">/pricing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TradifyApp Pricing — Free &amp; Pro Plans for Prop Traders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Compare TradifyApp plans. Start free — auto-sync MT5 trades, rule validation, real-time drawdown tracking. Upgrade anytime.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02C"/>
                <w:sz w:val="19"/>
                <w:szCs w:val="19"/>
              </w:rPr>
              <w:t xml:space="preserve">/signup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Create Your Free TradifyApp Account — Start in 60 Seconds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Join TradifyApp free. Connect your MT5 account, set your rules, and start trading with discipline today. No credit card required.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202C"/>
                <w:sz w:val="19"/>
                <w:szCs w:val="19"/>
              </w:rPr>
              <w:t xml:space="preserve">/resources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Trading Resources &amp; Guides | TradifyApp Education Hub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Free prop trading guides, strategy templates, drawdown calculators and more. Built for funded traders passing FTMO, MyForexFunds &amp; more.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3. Technical Health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JavaScript-Only Rendering (Critical SEO Risk)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most serious technical issue: the site's HTML shell is nearly empty. All content is rendered via JavaScript. If Googlebot does not fully execute JS before crawling (which is not guaranteed), it will index a blank page. This has direct revenue implications for organic traffic.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53E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Raw HTML returns a near-empty &lt;div&gt; shell. Content is injected by JavaScript at runtime.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D6B2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Search engines may index empty pages. Zero organic traffic from content that exists but is invisible to crawlers.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67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Migrate to Next.js with SSR/SSG, or add Prerender.io to serve pre-rendered HTML to bots. This is the #1 tech priority.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Performance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server-side rendering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Poor SEO indexability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Migrate to Next.js SSR or add prerender service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JS bundle likely unoptimized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Slow Time-to-Interactive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Enable code splitting, tree-shaking, lazy loading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Images not in WebP format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Slower load, worse Core Web Vitals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Convert all images to WebP, add width/height attributes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visible CDN layer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High latency for global users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Use Cloudflare or Vercel Edge for static assets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Service Worker / PWA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No offline capability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basic SW for caching static assets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4. Content &amp; Messaging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Homepage Messaging Analysis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homepage headline is strong and emotionally resonant. However, there are gaps in the content that reduce trust and conversion.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✅  What's Working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❌  What's Missing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Pain-led headline ('80% of traders fail...')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Clear value proposition (enforce rules, track drawdown)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plan mentioned in hero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MT5 auto-sync feature highlighted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Facebook Pixel tracking in place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social proof / testimonials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user/trader count ('Join X+ traders')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prop firm logos (FTMO, MyFundedFX,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FAQ section (reduces bounce 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video demo / product walkthrough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live chat or support widget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Missing Content Sections (High Conversion Impact)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Section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Add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Social Proof / Testimonials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Trust is everything for SaaS — especially in fintech. Users want to see peers succeeding.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3–5 trader quotes with name, country, and prop firm passed. Even beta users count.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Product Screenshot / Demo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Visitors convert 30%+ better when they can see the actual UI before signing up.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a mockup or short GIF of the dashboard in the hero section.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How It Works Section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Many visitors drop off because they don't understand the product flow.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3-step visual: Connect MT5 → Set Rules → Trade with Discipline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Prop Firm Compatibility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Your audience is prop challenge participants. Show them you support their firm.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logos or compatibility badges: FTMO, MyFundedFX, The5ers, Funded Next, etc.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FAQ Section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Reduces support load and improves SEO (FAQ schema = rich results).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10 Q&amp;As about how it works, pricing, MT5 support, data privacy.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Comparison Table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Buyers comparison-shop. Own that moment on your site.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TradifyApp vs manual journal vs other tools — honest feature comparison.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5. Conversion &amp; Funnel Optimization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CTA &amp; Funnel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urgency or scarcity messaging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Visitors browse, don't convert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'Free for first 500 users' or countdown timer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secondary CTA (mid-page / footer)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Users who scroll past hero have nowhere to convert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'Start Free — No Credit Card' button every 2–3 sections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Signup flow unknown (blocked in robots.txt)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Cannot audit friction points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Unblock, then audit: field count, error handling, confirmation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exit-intent mechanism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Losing visitors who are about to leave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exit-intent popup with free plan offer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email capture outside of signup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Traffic that isn't ready to sign up is lost forever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lead magnet: 'Download: Prop Trading Rules Template'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live chat widget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Pre-purchase questions go unanswered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Crisp or Intercom (free tiers available)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retargeting pixel beyond Facebook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Wasted top-of-funnel traffic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Google Ads remarketing pixel and TikTok pixel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Ideal Conversion Funnel (Recommended)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following funnel architecture maximizes the chance that a visiting trader signs up and becomes a paying user: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1. Hero — Pain-led headline + screenshot + 'Start Free'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2. Social Proof — Logos of prop firms + trader count badge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3. How It Works — 3-step visual (Connect → Set Rules → Track)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4. Features — Rule engine, real-time drawdown, analytics, MT5 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5. Testimonials — 3 real trader quotes with specific outcomes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6. Pricing — Clear free vs pro comparison, anchored to prop challenge costs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7. FAQ — 8–10 questions with schema markup for rich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8. Final CTA — 'Stop breaking your rules. Start for free today.'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9. Footer — Legal links, social, contact, trust badges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6. Accessibility &amp; Trust Signals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6.1 Accessibility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HTML lang attribute unknown/missing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Screen readers can't identify language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lang='en' to &lt;html&gt; tag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19"/>
                <w:szCs w:val="19"/>
              </w:rPr>
              <w:t xml:space="preserve">🔴 HIGH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skip navigation link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Keyboard users cannot bypass nav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&lt;a href='#main'&gt;Skip to content&lt;/a&gt; as first element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Form input labels not verified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Screen readers may not associate labels with inputs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Ensure every input has &lt;label for='...'&gt; or aria-label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Color contrast not audited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Teal on dark may fail WCAG AA at small sizes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Run contrast check: ensure 4.5:1 ratio for body text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 ARIA roles on custom components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Interactive components inaccessible to screen readers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Add role, aria-label, aria-expanded to nav, dropdowns, modals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19"/>
                <w:szCs w:val="19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Focus indicators not verified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Keyboard navigation unclear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Ensure visible :focus styles on all interactive elements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6.2 Missing Trust Signals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Prop traders handle real money. Trust signals are critical to conversion, especially for a new brand like TradifyApp.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Privacy Policy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Required legally (GDPR, CCPA). Missing or hidden policy is a red flag for users.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Terms of Service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Required for SaaS. Protects you legally and signals legitimacy.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[IMPORTANT]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SSL badge / Secure payment notice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On pricing/signup pages, explicitly state data is encrypted.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[IMPORTANT]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Refund policy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Even for free plans — outline what happens to data if they cancel.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[IMPORTANT]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Data privacy statement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Prop traders worry about their strategy data. Address this directly.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6749"/>
          <w:sz w:val="20"/>
          <w:szCs w:val="20"/>
        </w:rPr>
        <w:t xml:space="preserve">[RECOMMENDED]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Company info / About page</w:t>
      </w:r>
    </w:p>
    <w:p>
      <w:pPr>
        <w:spacing w:after="120"/>
        <w:ind w:left="36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Who built this? A name and face increases conversion rates.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7. Analytics &amp; Tracking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Currently, only a Facebook Pixel is confirmed active. This is insufficient for data-driven growth.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Page views, sessions, conversion events, funnel drops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Indexing status, keyword rankings, crawl errors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Facebook Pixel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Meta ads retargeting and conversion tracking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76749"/>
                <w:sz w:val="19"/>
                <w:szCs w:val="19"/>
              </w:rPr>
              <w:t xml:space="preserve">✅ Active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2767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Microsoft Clarity / Hotjar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Heatmaps, session recordings, rage clicks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DD6B20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Google Tag Manager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Centralized tag management without code deploys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DD6B20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Google Ads Pixel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Remarketing for Google search/display ads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DD6B20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9"/>
                <w:szCs w:val="19"/>
              </w:rPr>
              <w:t xml:space="preserve">TikTok Pixel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Retargeting for TikTok campaigns (key for your audience)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E53E3E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DD6B20"/>
                <w:sz w:val="19"/>
                <w:szCs w:val="19"/>
              </w:rPr>
              <w:t xml:space="preserve">🟡 MED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8. Implementation Roadmap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Below is the recommended execution plan, prioritized by impact and effort. Each phase builds on the previous.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Enhancement Tasks</w:t>
            </w:r>
          </w:p>
        </w:tc>
      </w:tr>
      <w:tr>
        <w:tc>
          <w:tcPr>
            <w:tcW w:type="dxa" w:w="1600"/>
            <w:vMerge w:val="restart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Phase 1
(Week 1–2)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Quick Wins</w:t>
            </w:r>
          </w:p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Fix duplicate meta descriptions per page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unique title tags per page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Unblock /signup from robots.txt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sitemap.xml and submit to Google Search Console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canonical tags on all pages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Open Graph image (1200×630px) for social sharing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Twitter Card meta tags</w:t>
            </w:r>
          </w:p>
        </w:tc>
      </w:tr>
      <w:tr>
        <w:tc>
          <w:tcPr>
            <w:tcW w:type="dxa" w:w="1600"/>
            <w:vMerge w:val="restart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Phase 2
(Week 3–4)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Technical</w:t>
            </w:r>
          </w:p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Implement SSR or pre-rendering (Next.js / Vercel)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Compress images (WebP format, lazy loading)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structured data / JSON-LD schema (SoftwareApplication)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Fix accessibility: html lang attribute, ARIA labels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Reduce JS bundle size (code splitting)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skip navigation link for accessibility</w:t>
            </w:r>
          </w:p>
        </w:tc>
      </w:tr>
      <w:tr>
        <w:tc>
          <w:tcPr>
            <w:tcW w:type="dxa" w:w="1600"/>
            <w:vMerge w:val="restart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Phase 3
(Month 2)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Conversion</w:t>
            </w:r>
          </w:p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A/B test hero CTA copy and button color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trust signals: testimonials, trader count, logos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live chat widget (Intercom/Crisp)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Build FAQ section with Schema markup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exit-intent popup for free plan CTA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Create dedicated landing pages per segment</w:t>
            </w:r>
          </w:p>
        </w:tc>
      </w:tr>
      <w:tr>
        <w:tc>
          <w:tcPr>
            <w:tcW w:type="dxa" w:w="1600"/>
            <w:vMerge w:val="restart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4
(Month 3+)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Growth</w:t>
            </w:r>
          </w:p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Launch blog/resources SEO content strategy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Build comparison pages vs competitors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affiliate/referral program page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Implement Google Analytics 4 + conversion tracking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Add heatmaps (Hotjar/MS Clarity)</w:t>
            </w:r>
          </w:p>
        </w:tc>
      </w:tr>
      <w:tr>
        <w:tc>
          <w:tcPr>
            <w:vMerge w:val="continue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/>
        </w:tc>
        <w:tc>
          <w:tcPr>
            <w:tcW w:type="dxa" w:w="7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• Build email capture + nurture sequence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9. Top 10 Quick Wins (Do This Week)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These actions can be completed within 1–2 days each and will have immediate measurable impact: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Remove /signup from robots.txt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Signup page is currently invisible to Google. Every day it's blocked is lost signups from organic.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Fix all meta descriptions to be unique per page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Use the recommended descriptions in Section 2.2. Takes 30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Fix all page titles to be unique per page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Use the recommended titles in Section 2.2. Takes 30 minutes.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Create and submit sitemap.xml to Google Search Console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Use next-sitemap or xml-sitemaps.com. Submit at search.google.com/search-console.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Add canonical tags to every page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Prevents duplicate content penalties. One line of code per 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Set up Google Analytics 4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Free. Add GA4 tag via Google Tag Manager. You are flying blind without this.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Add Open Graph image to all pages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Create a 1200×630px brand image. Takes 1 hour in Canva. Huge social sharing improvement.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Add lang='en' to your HTML tag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Single attribute. Required for accessibility and SEO.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Add a Privacy Policy page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Use iubenda or Termly to generate one for free. Add it to the footer.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Add social proof somewhere above the fold — </w:t>
      </w:r>
      <w:r>
        <w:rPr>
          <w:rFonts w:ascii="Arial" w:cs="Arial" w:eastAsia="Arial" w:hAnsi="Arial"/>
          <w:color w:val="718096"/>
          <w:sz w:val="21"/>
          <w:szCs w:val="21"/>
        </w:rPr>
        <w:t xml:space="preserve">Even 'Trusted by 200+ prop traders' with no names has a measurable conversion impact.</w:t>
      </w:r>
    </w:p>
    <w:p>
      <w:pPr>
        <w:spacing w:after="300"/>
      </w:pPr>
      <w:r>
        <w:t xml:space="preserve"/>
      </w:r>
    </w:p>
    <w:p>
      <w:pPr>
        <w:pStyle w:val="Heading1"/>
        <w:pBdr>
          <w:bottom w:val="single" w:color="00C896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10. Summary &amp; Expected Outcomes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20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This Week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SEO fixes, robots.txt, GA4, sitemap, OG tags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Search Console coverage improves; tracking enabled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Month 1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SSR/prerender, accessibility, unique page content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Pages begin ranking; bounce rate drops; score → 70+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Month 2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Testimonials, FAQ, comparison, CTA optimization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Conversion rate increases 15–30%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896"/>
                <w:sz w:val="20"/>
                <w:szCs w:val="20"/>
              </w:rPr>
              <w:t xml:space="preserve">Month 3+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Blog content, competitor pages, email funnel</w:t>
            </w:r>
          </w:p>
        </w:tc>
        <w:tc>
          <w:tcPr>
            <w:tcW w:type="dxa" w:w="33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718096"/>
                <w:sz w:val="19"/>
                <w:szCs w:val="19"/>
              </w:rPr>
              <w:t xml:space="preserve">Organic traffic grows; MRR acceleration begins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6"/>
              <w:left w:val="single" w:color="00C896" w:sz="6"/>
              <w:bottom w:val="single" w:color="00C896" w:sz="6"/>
              <w:right w:val="single" w:color="00C896" w:sz="6"/>
            </w:tcBorders>
            <w:shd w:fill="0D0D0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TradifyApp has strong positioning and a real market need.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00C896"/>
                <w:sz w:val="22"/>
                <w:szCs w:val="22"/>
              </w:rPr>
              <w:t xml:space="preserve">These enhancements will unlock the organic and conversion growth the product deserves.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Report generated by Claude (Anthropic) — April 2026  |  tradifyapp.com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96" w:sz="4" w:space="6"/>
      </w:pBdr>
      <w:tabs>
        <w:tab w:val="right" w:pos="9026"/>
      </w:tabs>
      <w:spacing w:after="100"/>
    </w:pPr>
    <w:r>
      <w:rPr>
        <w:rFonts w:ascii="Arial" w:cs="Arial" w:eastAsia="Arial" w:hAnsi="Arial"/>
        <w:color w:val="718096"/>
        <w:sz w:val="18"/>
        <w:szCs w:val="18"/>
      </w:rPr>
      <w:t xml:space="preserve">TradifyApp.com — Website Enhancement Report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18096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2026-04-04T08:32:09.331Z</dcterms:created>
  <dcterms:modified xsi:type="dcterms:W3CDTF">2026-04-04T08:32:09.332Z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