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0958" w14:textId="70B2A2A4" w:rsidR="00685CC2" w:rsidRDefault="00E46A76">
      <w:pPr>
        <w:rPr>
          <w:b/>
          <w:bCs/>
          <w:sz w:val="24"/>
          <w:szCs w:val="24"/>
        </w:rPr>
      </w:pPr>
      <w:r w:rsidRPr="00E46A76">
        <w:rPr>
          <w:b/>
          <w:bCs/>
          <w:sz w:val="24"/>
          <w:szCs w:val="24"/>
        </w:rPr>
        <w:t xml:space="preserve">Decorator </w:t>
      </w:r>
      <w:r w:rsidR="001E5A6F" w:rsidRPr="00E46A76">
        <w:rPr>
          <w:b/>
          <w:bCs/>
          <w:sz w:val="24"/>
          <w:szCs w:val="24"/>
        </w:rPr>
        <w:t>vs.</w:t>
      </w:r>
      <w:r w:rsidRPr="00E46A76">
        <w:rPr>
          <w:b/>
          <w:bCs/>
          <w:sz w:val="24"/>
          <w:szCs w:val="24"/>
        </w:rPr>
        <w:t xml:space="preserve"> Proxy</w:t>
      </w:r>
    </w:p>
    <w:p w14:paraId="474DAB0F" w14:textId="77777777" w:rsidR="00E46A76" w:rsidRDefault="00E46A76">
      <w:pPr>
        <w:rPr>
          <w:sz w:val="24"/>
          <w:szCs w:val="24"/>
        </w:rPr>
      </w:pPr>
      <w:r>
        <w:rPr>
          <w:sz w:val="24"/>
          <w:szCs w:val="24"/>
        </w:rPr>
        <w:t>Although both share a similar UML, but the lave a completely different intent and side effects.</w:t>
      </w:r>
    </w:p>
    <w:p w14:paraId="60230CDA" w14:textId="331ABF3C" w:rsidR="00E46A76" w:rsidRDefault="00E46A76">
      <w:pPr>
        <w:rPr>
          <w:sz w:val="24"/>
          <w:szCs w:val="24"/>
        </w:rPr>
      </w:pPr>
      <w:r>
        <w:rPr>
          <w:sz w:val="24"/>
          <w:szCs w:val="24"/>
        </w:rPr>
        <w:t>. Decorator can be seen as a pipeline which affects the output. The output can be both direct or indirect (like log).</w:t>
      </w:r>
    </w:p>
    <w:p w14:paraId="0F889652" w14:textId="70DD30BE" w:rsidR="00E46A76" w:rsidRDefault="00E46A76">
      <w:pPr>
        <w:rPr>
          <w:sz w:val="24"/>
          <w:szCs w:val="24"/>
        </w:rPr>
      </w:pPr>
      <w:r>
        <w:rPr>
          <w:sz w:val="24"/>
          <w:szCs w:val="24"/>
        </w:rPr>
        <w:t>. Proxy never changes the output and its concern is only related to object access like, caching or lazy loading.</w:t>
      </w:r>
    </w:p>
    <w:p w14:paraId="58DE62EC" w14:textId="77777777" w:rsidR="00E46A76" w:rsidRDefault="00E46A76">
      <w:pPr>
        <w:rPr>
          <w:sz w:val="24"/>
          <w:szCs w:val="24"/>
        </w:rPr>
      </w:pPr>
    </w:p>
    <w:p w14:paraId="35A65302" w14:textId="06EECC8A" w:rsidR="00E46A76" w:rsidRPr="001E5A6F" w:rsidRDefault="001E5A6F">
      <w:pPr>
        <w:rPr>
          <w:b/>
          <w:bCs/>
          <w:sz w:val="24"/>
          <w:szCs w:val="24"/>
        </w:rPr>
      </w:pPr>
      <w:r w:rsidRPr="001E5A6F">
        <w:rPr>
          <w:b/>
          <w:bCs/>
          <w:sz w:val="24"/>
          <w:szCs w:val="24"/>
        </w:rPr>
        <w:t>Strategy vs. Bridge</w:t>
      </w:r>
    </w:p>
    <w:p w14:paraId="5A0A1AC5" w14:textId="77777777" w:rsidR="001E5A6F" w:rsidRPr="00E46A76" w:rsidRDefault="001E5A6F">
      <w:pPr>
        <w:rPr>
          <w:sz w:val="24"/>
          <w:szCs w:val="24"/>
        </w:rPr>
      </w:pPr>
    </w:p>
    <w:sectPr w:rsidR="001E5A6F" w:rsidRPr="00E4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EE"/>
    <w:rsid w:val="001E5A6F"/>
    <w:rsid w:val="002350EE"/>
    <w:rsid w:val="00685CC2"/>
    <w:rsid w:val="00E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078D"/>
  <w15:chartTrackingRefBased/>
  <w15:docId w15:val="{19D67A07-67C1-40F8-A398-B2D87172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taghipour</dc:creator>
  <cp:keywords/>
  <dc:description/>
  <cp:lastModifiedBy>mohammad reza taghipour</cp:lastModifiedBy>
  <cp:revision>3</cp:revision>
  <dcterms:created xsi:type="dcterms:W3CDTF">2024-02-26T14:38:00Z</dcterms:created>
  <dcterms:modified xsi:type="dcterms:W3CDTF">2024-02-26T14:44:00Z</dcterms:modified>
</cp:coreProperties>
</file>