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81DF" w14:textId="766B0207" w:rsidR="00FF4FCC" w:rsidRDefault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the UML?</w:t>
      </w:r>
    </w:p>
    <w:p w14:paraId="7E80180D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Unified Modeling Language (UML) is a family of graphical notations,</w:t>
      </w:r>
    </w:p>
    <w:p w14:paraId="1327B245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backed by single meta-model, that help in describing and designing software</w:t>
      </w:r>
    </w:p>
    <w:p w14:paraId="74EECB2B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systems, particularly software systems built using the object-oriented (OO)</w:t>
      </w:r>
    </w:p>
    <w:p w14:paraId="527AF78D" w14:textId="31C5BBC0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style.</w:t>
      </w:r>
    </w:p>
    <w:p w14:paraId="27D359A9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Graphical modeling languages have been around in the software industry for</w:t>
      </w:r>
    </w:p>
    <w:p w14:paraId="7223668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long time. The fundamental driver behind them all is that programming languages</w:t>
      </w:r>
    </w:p>
    <w:p w14:paraId="5320795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are not at a high enough level of abstraction to facilitate discussions</w:t>
      </w:r>
    </w:p>
    <w:p w14:paraId="3039E096" w14:textId="1FDB0E71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about design.</w:t>
      </w:r>
    </w:p>
    <w:p w14:paraId="550C1B6F" w14:textId="77777777" w:rsidR="00F453DA" w:rsidRDefault="00F453DA" w:rsidP="00F453DA">
      <w:pPr>
        <w:rPr>
          <w:lang w:bidi="fa-IR"/>
        </w:rPr>
      </w:pPr>
    </w:p>
    <w:p w14:paraId="713C052C" w14:textId="4AE9BB53" w:rsidR="006100DA" w:rsidRDefault="006100DA" w:rsidP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Ways of Using the UML</w:t>
      </w:r>
    </w:p>
    <w:p w14:paraId="1A2FD56C" w14:textId="35F822FE" w:rsidR="006100DA" w:rsidRDefault="006100DA" w:rsidP="00F453DA">
      <w:pPr>
        <w:rPr>
          <w:rFonts w:ascii="Sabon-Bold" w:hAnsi="Sabon-Bold" w:cs="Sabon-Bold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sketch</w:t>
      </w:r>
      <w:r>
        <w:rPr>
          <w:rFonts w:ascii="Sabon-Bold" w:hAnsi="Sabon-Bold" w:cs="Sabon-Bold"/>
          <w:kern w:val="0"/>
          <w:sz w:val="20"/>
          <w:szCs w:val="20"/>
        </w:rPr>
        <w:t xml:space="preserve">: </w:t>
      </w:r>
      <w:r>
        <w:rPr>
          <w:rFonts w:ascii="Sabon-Roman" w:hAnsi="Sabon-Roman" w:cs="Sabon-Roman"/>
          <w:kern w:val="0"/>
          <w:sz w:val="20"/>
          <w:szCs w:val="20"/>
        </w:rPr>
        <w:t>emphasis is on selective communication rather than complete specification.</w:t>
      </w:r>
    </w:p>
    <w:p w14:paraId="2D62046D" w14:textId="2450A59D" w:rsidR="006610D7" w:rsidRDefault="006100DA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blueprint</w:t>
      </w:r>
      <w:r w:rsidR="0071714F">
        <w:rPr>
          <w:rFonts w:ascii="Sabon-Bold" w:hAnsi="Sabon-Bold" w:cs="Sabon-Bold"/>
          <w:kern w:val="0"/>
          <w:sz w:val="20"/>
          <w:szCs w:val="20"/>
        </w:rPr>
        <w:t xml:space="preserve">: </w:t>
      </w:r>
      <w:r w:rsidR="006610D7">
        <w:rPr>
          <w:rFonts w:ascii="Sabon-Roman" w:hAnsi="Sabon-Roman" w:cs="Sabon-Roman"/>
          <w:kern w:val="0"/>
          <w:sz w:val="20"/>
          <w:szCs w:val="20"/>
        </w:rPr>
        <w:t>intend to be comprehensive,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often with the aim of reducing programming to a simple and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fairly mechanical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activity.</w:t>
      </w:r>
    </w:p>
    <w:p w14:paraId="00588EA5" w14:textId="77777777" w:rsidR="006610D7" w:rsidRDefault="006610D7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061C5BB" w14:textId="03F8F25C" w:rsidR="006610D7" w:rsidRDefault="006610D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programming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language</w:t>
      </w:r>
      <w:r w:rsidRPr="006610D7">
        <w:rPr>
          <w:rFonts w:ascii="Sabon-Roman" w:hAnsi="Sabon-Roman" w:cs="Sabon-Roman"/>
          <w:kern w:val="0"/>
          <w:sz w:val="20"/>
          <w:szCs w:val="20"/>
        </w:rPr>
        <w:t>: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P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developers draw UML diagrams that</w:t>
      </w:r>
      <w:r w:rsidR="005F396C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are compiled directly to executable code, and the UML becomes the source code.</w:t>
      </w:r>
    </w:p>
    <w:p w14:paraId="2D86E4CA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17704CD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A91F37F" w14:textId="07DBA55C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Forward Engineering </w:t>
      </w:r>
    </w:p>
    <w:p w14:paraId="53CC0796" w14:textId="001CD7BE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Reverse Engineering</w:t>
      </w:r>
    </w:p>
    <w:p w14:paraId="5D8D073C" w14:textId="6681E216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Conceptual Perspective </w:t>
      </w:r>
    </w:p>
    <w:p w14:paraId="58C90196" w14:textId="2F6FA38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Software Perspective</w:t>
      </w:r>
    </w:p>
    <w:p w14:paraId="226BB9D7" w14:textId="7777777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22BA3FC6" w14:textId="77777777" w:rsidR="005576C7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0A7D42E2" w14:textId="0D04F106" w:rsidR="003F61E6" w:rsidRPr="00FA138C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Notations and Meta-Models</w:t>
      </w:r>
    </w:p>
    <w:p w14:paraId="6F1866C1" w14:textId="77777777" w:rsidR="00BF5B1F" w:rsidRDefault="00BF5B1F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D9AA5E" w14:textId="7E5DC9EC" w:rsidR="00BF5B1F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notation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is the graphical stuff you see in models; </w:t>
      </w:r>
    </w:p>
    <w:p w14:paraId="74B4405B" w14:textId="340556A4" w:rsidR="006100DA" w:rsidRPr="005576C7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it is the graphical syntax of the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modeling language.</w:t>
      </w:r>
    </w:p>
    <w:p w14:paraId="0B45586B" w14:textId="77777777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47CCF7C3" w14:textId="7869BB5A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meta-model: </w:t>
      </w:r>
      <w:r>
        <w:rPr>
          <w:rFonts w:ascii="Sabon-Roman" w:hAnsi="Sabon-Roman" w:cs="Sabon-Roman"/>
          <w:kern w:val="0"/>
          <w:sz w:val="20"/>
          <w:szCs w:val="20"/>
        </w:rPr>
        <w:t>a diagram, usually a class diagram, that defines the concepts of</w:t>
      </w:r>
    </w:p>
    <w:p w14:paraId="50173E88" w14:textId="1D49D1E1" w:rsidR="006100DA" w:rsidRDefault="00BF5B1F" w:rsidP="00BF5B1F">
      <w:pPr>
        <w:rPr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 language.</w:t>
      </w:r>
    </w:p>
    <w:p w14:paraId="6584D350" w14:textId="0009C87B" w:rsidR="00BF5B1F" w:rsidRDefault="00BF5B1F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</w:t>
      </w:r>
      <w:r>
        <w:rPr>
          <w:rFonts w:ascii="Sabon-Roman" w:hAnsi="Sabon-Roman" w:cs="Sabon-Roman"/>
          <w:kern w:val="0"/>
          <w:sz w:val="20"/>
          <w:szCs w:val="20"/>
        </w:rPr>
        <w:t>ntuition rather than to formal definition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69906B" w14:textId="77777777" w:rsidR="00F54BA4" w:rsidRDefault="00F54BA4" w:rsidP="00F453DA">
      <w:pPr>
        <w:rPr>
          <w:rFonts w:ascii="Sabon-Roman" w:hAnsi="Sabon-Roman" w:cs="Sabon-Roman"/>
          <w:kern w:val="0"/>
          <w:sz w:val="20"/>
          <w:szCs w:val="20"/>
        </w:rPr>
      </w:pPr>
    </w:p>
    <w:p w14:paraId="5259689E" w14:textId="6F1D4D32" w:rsidR="00BF5B1F" w:rsidRDefault="00F54BA4" w:rsidP="00F54BA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227775E" wp14:editId="2433FE5B">
            <wp:extent cx="2235758" cy="1776664"/>
            <wp:effectExtent l="0" t="0" r="0" b="0"/>
            <wp:docPr id="17410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1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D1C" w14:textId="41A975F9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E6A54">
        <w:rPr>
          <w:rFonts w:ascii="Sabon-Roman" w:hAnsi="Sabon-Roman" w:cs="Sabon-Roman"/>
          <w:b/>
          <w:bCs/>
          <w:kern w:val="0"/>
          <w:sz w:val="20"/>
          <w:szCs w:val="20"/>
        </w:rPr>
        <w:lastRenderedPageBreak/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As you get deeper into the more detailed usage of the UML, you realize that</w:t>
      </w:r>
    </w:p>
    <w:p w14:paraId="084660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need much more than the graphical notation. This is why UML tools are so</w:t>
      </w:r>
    </w:p>
    <w:p w14:paraId="5A3AD7D8" w14:textId="0F03DA00" w:rsidR="00A37BC2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complex.</w:t>
      </w:r>
    </w:p>
    <w:p w14:paraId="62857995" w14:textId="77777777" w:rsidR="005E6A54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</w:p>
    <w:p w14:paraId="1741BC56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Diagrams</w:t>
      </w:r>
    </w:p>
    <w:p w14:paraId="7EA9EA8E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76226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E0A1BC5" w14:textId="5346FBC9" w:rsidR="005E6A54" w:rsidRDefault="005E6A54" w:rsidP="005E6A5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5363DF6" wp14:editId="1ED1BC96">
            <wp:extent cx="3313285" cy="4592097"/>
            <wp:effectExtent l="0" t="0" r="1905" b="0"/>
            <wp:docPr id="6611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4" cy="45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568" w14:textId="77777777" w:rsidR="005E6A54" w:rsidRDefault="005E6A54" w:rsidP="005E6A54">
      <w:pPr>
        <w:rPr>
          <w:lang w:bidi="fa-IR"/>
        </w:rPr>
      </w:pPr>
    </w:p>
    <w:p w14:paraId="0A07D5A3" w14:textId="77777777" w:rsidR="00236CE1" w:rsidRDefault="00236CE1" w:rsidP="00236CE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Legal UML?</w:t>
      </w:r>
    </w:p>
    <w:p w14:paraId="1387E13C" w14:textId="082CA484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prescriptive rules</w:t>
      </w:r>
    </w:p>
    <w:p w14:paraId="03A32844" w14:textId="16F486BC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descriptive rules</w:t>
      </w:r>
    </w:p>
    <w:p w14:paraId="12EBB7E1" w14:textId="77777777" w:rsidR="00236CE1" w:rsidRDefault="00236CE1" w:rsidP="00236CE1">
      <w:pPr>
        <w:rPr>
          <w:lang w:bidi="fa-IR"/>
        </w:rPr>
      </w:pPr>
    </w:p>
    <w:p w14:paraId="4D0F4EF7" w14:textId="77777777" w:rsidR="00236CE1" w:rsidRDefault="00236CE1" w:rsidP="00236CE1">
      <w:pPr>
        <w:rPr>
          <w:lang w:bidi="fa-IR"/>
        </w:rPr>
      </w:pPr>
    </w:p>
    <w:p w14:paraId="6A0129D1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748F4">
        <w:rPr>
          <w:b/>
          <w:bCs/>
          <w:lang w:bidi="fa-IR"/>
        </w:rPr>
        <w:t>TIP</w:t>
      </w:r>
      <w:r>
        <w:rPr>
          <w:lang w:bidi="fa-IR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You cannot look at a UML diagram and say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exactly </w:t>
      </w:r>
      <w:r>
        <w:rPr>
          <w:rFonts w:ascii="Sabon-Roman" w:hAnsi="Sabon-Roman" w:cs="Sabon-Roman"/>
          <w:kern w:val="0"/>
          <w:sz w:val="20"/>
          <w:szCs w:val="20"/>
        </w:rPr>
        <w:t>what</w:t>
      </w:r>
    </w:p>
    <w:p w14:paraId="75836ED8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equivalent code would look like. However, you can get a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rough idea </w:t>
      </w:r>
      <w:r>
        <w:rPr>
          <w:rFonts w:ascii="Sabon-Roman" w:hAnsi="Sabon-Roman" w:cs="Sabon-Roman"/>
          <w:kern w:val="0"/>
          <w:sz w:val="20"/>
          <w:szCs w:val="20"/>
        </w:rPr>
        <w:t>of what</w:t>
      </w:r>
    </w:p>
    <w:p w14:paraId="569A9CE5" w14:textId="77777777" w:rsid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code would look like.</w:t>
      </w:r>
    </w:p>
    <w:p w14:paraId="28BDAE47" w14:textId="1E26EE8F" w:rsidR="00C748F4" w:rsidRP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UML Is Not Enough</w:t>
      </w:r>
    </w:p>
    <w:p w14:paraId="6335F320" w14:textId="38EC9707" w:rsidR="00910887" w:rsidRDefault="00910887" w:rsidP="0091088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</w:t>
      </w:r>
      <w:r>
        <w:rPr>
          <w:rFonts w:ascii="Sabon-Roman" w:hAnsi="Sabon-Roman" w:cs="Sabon-Roman"/>
          <w:kern w:val="0"/>
          <w:sz w:val="20"/>
          <w:szCs w:val="20"/>
        </w:rPr>
        <w:t>ou shouldn’t hesitate to use a non-UML diagram if no UML diagram</w:t>
      </w:r>
    </w:p>
    <w:p w14:paraId="7C24FC55" w14:textId="27BD0AD0" w:rsidR="00C748F4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suits your purpose.</w:t>
      </w:r>
    </w:p>
    <w:p w14:paraId="0389F54C" w14:textId="61DBAFE5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S</w:t>
      </w:r>
      <w:r>
        <w:rPr>
          <w:rFonts w:ascii="Sabon-Roman" w:hAnsi="Sabon-Roman" w:cs="Sabon-Roman"/>
          <w:kern w:val="0"/>
          <w:sz w:val="20"/>
          <w:szCs w:val="20"/>
        </w:rPr>
        <w:t>creen flow diagram</w:t>
      </w:r>
    </w:p>
    <w:p w14:paraId="67C255F7" w14:textId="43F7C78C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Decision table</w:t>
      </w:r>
    </w:p>
    <w:p w14:paraId="3F8B3145" w14:textId="77777777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</w:p>
    <w:p w14:paraId="19D68318" w14:textId="5A9886CC" w:rsidR="00910887" w:rsidRPr="00DC1479" w:rsidRDefault="00FE6992" w:rsidP="00910887">
      <w:pPr>
        <w:rPr>
          <w:rFonts w:ascii="Sabon-Bold" w:hAnsi="Sabon-Bold" w:cs="Sabon-Bold"/>
          <w:b/>
          <w:bCs/>
          <w:kern w:val="0"/>
          <w:sz w:val="32"/>
          <w:szCs w:val="32"/>
        </w:rPr>
      </w:pPr>
      <w:r w:rsidRPr="00DC1479">
        <w:rPr>
          <w:rFonts w:ascii="Sabon-Bold" w:hAnsi="Sabon-Bold" w:cs="Sabon-Bold"/>
          <w:b/>
          <w:bCs/>
          <w:kern w:val="0"/>
          <w:sz w:val="32"/>
          <w:szCs w:val="32"/>
        </w:rPr>
        <w:t>Class Diagrams</w:t>
      </w:r>
    </w:p>
    <w:p w14:paraId="6A55560B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class diagram </w:t>
      </w:r>
      <w:r>
        <w:rPr>
          <w:rFonts w:ascii="Sabon-Roman" w:hAnsi="Sabon-Roman" w:cs="Sabon-Roman"/>
          <w:kern w:val="0"/>
          <w:sz w:val="20"/>
          <w:szCs w:val="20"/>
        </w:rPr>
        <w:t>describes the types of objects in the system and the various</w:t>
      </w:r>
    </w:p>
    <w:p w14:paraId="66D2D18A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kinds of static relationships that exist among them. Class diagrams also show</w:t>
      </w:r>
    </w:p>
    <w:p w14:paraId="40BD8A67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properties and operations of a class and the constraints that apply to the</w:t>
      </w:r>
    </w:p>
    <w:p w14:paraId="7E960FB8" w14:textId="581870FD" w:rsidR="00241FE9" w:rsidRDefault="00FE6992" w:rsidP="00241FE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way objects are </w:t>
      </w:r>
      <w:proofErr w:type="spellStart"/>
      <w:r>
        <w:rPr>
          <w:rFonts w:ascii="Sabon-Roman" w:hAnsi="Sabon-Roman" w:cs="Sabon-Roman"/>
          <w:kern w:val="0"/>
          <w:sz w:val="20"/>
          <w:szCs w:val="20"/>
        </w:rPr>
        <w:t>connectd</w:t>
      </w:r>
      <w:proofErr w:type="spellEnd"/>
      <w:r>
        <w:rPr>
          <w:rFonts w:ascii="Sabon-Roman" w:hAnsi="Sabon-Roman" w:cs="Sabon-Roman"/>
          <w:kern w:val="0"/>
          <w:sz w:val="20"/>
          <w:szCs w:val="20"/>
        </w:rPr>
        <w:t>.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The UML uses the term </w:t>
      </w:r>
      <w:r w:rsidR="00241FE9">
        <w:rPr>
          <w:rFonts w:ascii="Sabon-Bold" w:hAnsi="Sabon-Bold" w:cs="Sabon-Bold"/>
          <w:b/>
          <w:bCs/>
          <w:kern w:val="0"/>
          <w:sz w:val="20"/>
          <w:szCs w:val="20"/>
        </w:rPr>
        <w:t xml:space="preserve">feature </w:t>
      </w:r>
      <w:r w:rsidR="00241FE9">
        <w:rPr>
          <w:rFonts w:ascii="Sabon-Roman" w:hAnsi="Sabon-Roman" w:cs="Sabon-Roman"/>
          <w:kern w:val="0"/>
          <w:sz w:val="20"/>
          <w:szCs w:val="20"/>
        </w:rPr>
        <w:t>as a general term</w:t>
      </w:r>
    </w:p>
    <w:p w14:paraId="4E9BDCBD" w14:textId="5DE5FF14" w:rsidR="00FE6992" w:rsidRDefault="00241FE9" w:rsidP="00241FE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covers properties and operations of a class.</w:t>
      </w:r>
    </w:p>
    <w:p w14:paraId="3C49C01E" w14:textId="77777777" w:rsidR="00B10752" w:rsidRDefault="00B10752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2D240EDA" w14:textId="77777777" w:rsidR="00372003" w:rsidRDefault="00372003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3C6AEBEB" w14:textId="1F6A7F38" w:rsidR="00372003" w:rsidRDefault="00B10752" w:rsidP="00B10752">
      <w:pPr>
        <w:jc w:val="center"/>
        <w:rPr>
          <w:sz w:val="10"/>
          <w:szCs w:val="10"/>
          <w:lang w:bidi="fa-IR"/>
        </w:rPr>
      </w:pPr>
      <w:r>
        <w:rPr>
          <w:noProof/>
        </w:rPr>
        <w:drawing>
          <wp:inline distT="0" distB="0" distL="0" distR="0" wp14:anchorId="539F4B9A" wp14:editId="2EFC4AE0">
            <wp:extent cx="4420065" cy="4707653"/>
            <wp:effectExtent l="0" t="0" r="0" b="0"/>
            <wp:docPr id="3391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88" cy="47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D7B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b/>
          <w:bCs/>
          <w:sz w:val="20"/>
          <w:szCs w:val="20"/>
          <w:lang w:bidi="fa-IR"/>
        </w:rPr>
        <w:lastRenderedPageBreak/>
        <w:t>TIP</w:t>
      </w:r>
      <w:r>
        <w:rPr>
          <w:sz w:val="20"/>
          <w:szCs w:val="20"/>
          <w:lang w:bidi="fa-IR"/>
        </w:rPr>
        <w:t xml:space="preserve"> - </w:t>
      </w:r>
      <w:r w:rsidRPr="009E69AF">
        <w:rPr>
          <w:rFonts w:ascii="Sabon-Roman" w:hAnsi="Sabon-Roman" w:cs="Sabon-Roman"/>
          <w:b/>
          <w:bCs/>
          <w:kern w:val="0"/>
          <w:sz w:val="20"/>
          <w:szCs w:val="20"/>
        </w:rPr>
        <w:t>Properties</w:t>
      </w:r>
      <w:r>
        <w:rPr>
          <w:rFonts w:ascii="Sabon-Roman" w:hAnsi="Sabon-Roman" w:cs="Sabon-Roman"/>
          <w:kern w:val="0"/>
          <w:sz w:val="20"/>
          <w:szCs w:val="20"/>
        </w:rPr>
        <w:t xml:space="preserve"> are a single concept, but they appear in two quite distinct notations:</w:t>
      </w:r>
    </w:p>
    <w:p w14:paraId="4BB2ACC3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attributes</w:t>
      </w:r>
      <w:r>
        <w:rPr>
          <w:rFonts w:ascii="Sabon-Roman" w:hAnsi="Sabon-Roman" w:cs="Sabon-Roman"/>
          <w:kern w:val="0"/>
          <w:sz w:val="20"/>
          <w:szCs w:val="20"/>
        </w:rPr>
        <w:t xml:space="preserve"> and </w:t>
      </w: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associations</w:t>
      </w:r>
      <w:r>
        <w:rPr>
          <w:rFonts w:ascii="Sabon-Roman" w:hAnsi="Sabon-Roman" w:cs="Sabon-Roman"/>
          <w:kern w:val="0"/>
          <w:sz w:val="20"/>
          <w:szCs w:val="20"/>
        </w:rPr>
        <w:t>. Although they look quite different on a diagram,</w:t>
      </w:r>
    </w:p>
    <w:p w14:paraId="0B98630F" w14:textId="209A8FF4" w:rsidR="00B10752" w:rsidRDefault="00B10752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they are really the same thing.</w:t>
      </w:r>
    </w:p>
    <w:p w14:paraId="21DFE3B9" w14:textId="77777777" w:rsidR="009E69AF" w:rsidRDefault="009E69AF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93022E5" w14:textId="46BCD501" w:rsidR="009E69AF" w:rsidRPr="00DC1479" w:rsidRDefault="009E69AF" w:rsidP="00B10752">
      <w:pPr>
        <w:rPr>
          <w:rFonts w:ascii="Sabon-Bold" w:hAnsi="Sabon-Bold" w:cs="Sabon-Bold"/>
          <w:b/>
          <w:bCs/>
          <w:kern w:val="0"/>
          <w:sz w:val="26"/>
          <w:szCs w:val="26"/>
          <w:rtl/>
        </w:rPr>
      </w:pPr>
      <w:r w:rsidRPr="00DC1479">
        <w:rPr>
          <w:rFonts w:ascii="Sabon-Bold" w:hAnsi="Sabon-Bold" w:cs="Sabon-Bold"/>
          <w:b/>
          <w:bCs/>
          <w:kern w:val="0"/>
          <w:sz w:val="26"/>
          <w:szCs w:val="26"/>
        </w:rPr>
        <w:t>Associations</w:t>
      </w:r>
    </w:p>
    <w:p w14:paraId="184B207F" w14:textId="77777777" w:rsidR="009E69AF" w:rsidRDefault="009E69AF" w:rsidP="009E69A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association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a solid line </w:t>
      </w:r>
      <w:r w:rsidRPr="00D90D19">
        <w:rPr>
          <w:rFonts w:ascii="Sabon-Roman" w:hAnsi="Sabon-Roman" w:cs="Sabon-Roman"/>
          <w:kern w:val="0"/>
          <w:sz w:val="20"/>
          <w:szCs w:val="20"/>
          <w:u w:val="single"/>
        </w:rPr>
        <w:t>between two classes</w:t>
      </w:r>
      <w:r>
        <w:rPr>
          <w:rFonts w:ascii="Sabon-Roman" w:hAnsi="Sabon-Roman" w:cs="Sabon-Roman"/>
          <w:kern w:val="0"/>
          <w:sz w:val="20"/>
          <w:szCs w:val="20"/>
        </w:rPr>
        <w:t>, directed from the source</w:t>
      </w:r>
    </w:p>
    <w:p w14:paraId="3BD8F37C" w14:textId="084658CC" w:rsidR="009E69AF" w:rsidRDefault="009E69AF" w:rsidP="006F316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class to the target class</w:t>
      </w: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The name of the property goes at the target end of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association, together with its </w:t>
      </w:r>
      <w:r w:rsidRPr="002A56A9">
        <w:rPr>
          <w:rFonts w:ascii="Sabon-Roman" w:hAnsi="Sabon-Roman" w:cs="Sabon-Roman"/>
          <w:kern w:val="0"/>
          <w:sz w:val="20"/>
          <w:szCs w:val="20"/>
          <w:u w:val="single"/>
        </w:rPr>
        <w:t>multiplicity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F3160">
        <w:rPr>
          <w:rFonts w:ascii="Sabon-Roman" w:hAnsi="Sabon-Roman" w:cs="Sabon-Roman"/>
          <w:kern w:val="0"/>
          <w:sz w:val="20"/>
          <w:szCs w:val="20"/>
        </w:rPr>
        <w:t>The target end of the association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links to the class that is the </w:t>
      </w:r>
      <w:r w:rsidR="006F3160" w:rsidRPr="006F3160">
        <w:rPr>
          <w:rFonts w:ascii="Sabon-Roman" w:hAnsi="Sabon-Roman" w:cs="Sabon-Roman"/>
          <w:kern w:val="0"/>
          <w:sz w:val="20"/>
          <w:szCs w:val="20"/>
          <w:u w:val="single"/>
        </w:rPr>
        <w:t>type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of the property.</w:t>
      </w:r>
    </w:p>
    <w:p w14:paraId="121F453F" w14:textId="77777777" w:rsidR="0079797E" w:rsidRDefault="0079797E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81BF9EF" w14:textId="77777777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DDBDC56" w14:textId="0276D6BB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88FF65" wp14:editId="69EDF5EF">
            <wp:extent cx="2572378" cy="1063304"/>
            <wp:effectExtent l="0" t="0" r="0" b="3810"/>
            <wp:docPr id="2399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467" cy="1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93">
        <w:rPr>
          <w:noProof/>
        </w:rPr>
        <w:drawing>
          <wp:inline distT="0" distB="0" distL="0" distR="0" wp14:anchorId="24186AD3" wp14:editId="57C6DE8B">
            <wp:extent cx="3089145" cy="1306286"/>
            <wp:effectExtent l="0" t="0" r="0" b="8255"/>
            <wp:docPr id="1393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759" cy="13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6D0" w14:textId="77777777" w:rsidR="009E69AF" w:rsidRPr="009E69AF" w:rsidRDefault="009E69AF" w:rsidP="009E69AF">
      <w:pPr>
        <w:rPr>
          <w:rFonts w:ascii="Sabon-Roman" w:hAnsi="Sabon-Roman" w:cs="Times New Roman"/>
          <w:kern w:val="0"/>
          <w:sz w:val="20"/>
          <w:szCs w:val="20"/>
          <w:lang w:bidi="fa-IR"/>
        </w:rPr>
      </w:pPr>
    </w:p>
    <w:p w14:paraId="098F2605" w14:textId="77777777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general, I tend to use attributes for small things,</w:t>
      </w:r>
    </w:p>
    <w:p w14:paraId="53B23C32" w14:textId="64AA706A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such as dates or Booleans—in general, value types—and associations</w:t>
      </w:r>
    </w:p>
    <w:p w14:paraId="370411A2" w14:textId="77BC34B6" w:rsidR="00B10752" w:rsidRDefault="00906AB9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for more significant classes, such as customers and orders.</w:t>
      </w:r>
    </w:p>
    <w:p w14:paraId="397A8514" w14:textId="77777777" w:rsidR="00F36DA5" w:rsidRDefault="00F36DA5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1A973D8B" w14:textId="7E5CD92A" w:rsidR="00F36DA5" w:rsidRDefault="00F36DA5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Multiplicity</w:t>
      </w:r>
    </w:p>
    <w:p w14:paraId="5DE5244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multiplicity </w:t>
      </w:r>
      <w:r>
        <w:rPr>
          <w:rFonts w:ascii="Sabon-Roman" w:hAnsi="Sabon-Roman" w:cs="Sabon-Roman"/>
          <w:kern w:val="0"/>
          <w:sz w:val="20"/>
          <w:szCs w:val="20"/>
        </w:rPr>
        <w:t>of a property is an indication of how many objects may fill the</w:t>
      </w:r>
    </w:p>
    <w:p w14:paraId="3AAD1879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property. The most common multiplicities you will see are</w:t>
      </w:r>
    </w:p>
    <w:p w14:paraId="4032274F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90B6A5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(An order must have exactly one customer.)</w:t>
      </w:r>
    </w:p>
    <w:p w14:paraId="53BBA5DE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proofErr w:type="gramStart"/>
      <w:r>
        <w:rPr>
          <w:rFonts w:ascii="Sabon-Bold" w:hAnsi="Sabon-Bold" w:cs="Sabon-Bold"/>
          <w:b/>
          <w:bCs/>
          <w:kern w:val="0"/>
          <w:sz w:val="20"/>
          <w:szCs w:val="20"/>
        </w:rPr>
        <w:t>0..</w:t>
      </w:r>
      <w:proofErr w:type="gramEnd"/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 corporate customer may or may not have a single sales rep.)</w:t>
      </w:r>
    </w:p>
    <w:p w14:paraId="79D6AFBE" w14:textId="0C3BC5E5" w:rsidR="00F36DA5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* </w:t>
      </w:r>
      <w:r>
        <w:rPr>
          <w:rFonts w:ascii="Sabon-Roman" w:hAnsi="Sabon-Roman" w:cs="Sabon-Roman"/>
          <w:kern w:val="0"/>
          <w:sz w:val="20"/>
          <w:szCs w:val="20"/>
        </w:rPr>
        <w:t>(A customer need not place an Order and there is no upper limit to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number of Orders a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Customer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 may place—zero or more orders.)</w:t>
      </w:r>
    </w:p>
    <w:p w14:paraId="2D1D483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E2F709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4BB369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014AA2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If the lower and upper bounds are the same, you can use one number;</w:t>
      </w:r>
    </w:p>
    <w:p w14:paraId="723286A3" w14:textId="3D296E29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hence, 1 is equivalent to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1..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1. Because it’s a common case, * is short for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0..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>*.</w:t>
      </w:r>
    </w:p>
    <w:p w14:paraId="6CE5EB7B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EA3221" w14:textId="151B5EC6" w:rsidR="00014AA2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 xml:space="preserve">-  </w:t>
      </w:r>
      <w:r>
        <w:rPr>
          <w:rFonts w:ascii="Sabon-Roman" w:hAnsi="Sabon-Roman" w:cs="Sabon-Roman"/>
          <w:kern w:val="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 default multiplicity of an attribute is [1].</w:t>
      </w:r>
    </w:p>
    <w:p w14:paraId="2D1BD157" w14:textId="77777777" w:rsidR="005836D0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3C0ACD0" w14:textId="62BED3C5" w:rsidR="005836D0" w:rsidRDefault="005836D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If the ordering of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Roman" w:hAnsi="Sabon-Roman" w:cs="Sabon-Roman"/>
          <w:kern w:val="0"/>
          <w:sz w:val="20"/>
          <w:szCs w:val="20"/>
        </w:rPr>
        <w:t>items</w:t>
      </w:r>
      <w:r>
        <w:rPr>
          <w:rFonts w:ascii="Sabon-Roman" w:hAnsi="Sabon-Roman" w:cs="Sabon-Roman"/>
          <w:kern w:val="0"/>
          <w:sz w:val="20"/>
          <w:szCs w:val="20"/>
        </w:rPr>
        <w:t xml:space="preserve"> in association has meaning, you need to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to the association</w:t>
      </w:r>
    </w:p>
    <w:p w14:paraId="2ED151C9" w14:textId="1E877DC8" w:rsidR="005836D0" w:rsidRDefault="005836D0" w:rsidP="00123F6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end. If you want to allow duplicates,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nonunique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 (If you want to explicitly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show the default, you can use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 xml:space="preserve">and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.) You may also see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collection-oriented names, such as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bag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for unordered, nonunique.</w:t>
      </w:r>
    </w:p>
    <w:p w14:paraId="6F158685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B90967B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9C4D9BB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5DDBBD3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6FDC247" w14:textId="7F583A9F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  <w:rtl/>
        </w:rPr>
      </w:pPr>
    </w:p>
    <w:p w14:paraId="3D7DA919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You should be very afraid of classes that are nothing but a collection of fields</w:t>
      </w:r>
    </w:p>
    <w:p w14:paraId="18CCFAC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and their accessors. Object-oriented design is about providing objects that are</w:t>
      </w:r>
    </w:p>
    <w:p w14:paraId="0ABD5DD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able to do rich behavior, so they shouldn’t be simply providing data to other</w:t>
      </w:r>
    </w:p>
    <w:p w14:paraId="1DC5C7C4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objects. If you are making repeated calls for data by using accessors, that’s a</w:t>
      </w:r>
    </w:p>
    <w:p w14:paraId="54BF7DAF" w14:textId="478D68B1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sign that some </w:t>
      </w: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behavior should be moved to the object that has the data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7460C031" w14:textId="77777777" w:rsidR="00DC1479" w:rsidRPr="00C021EB" w:rsidRDefault="00DC1479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Times New Roman"/>
          <w:kern w:val="0"/>
          <w:sz w:val="20"/>
          <w:szCs w:val="20"/>
        </w:rPr>
      </w:pPr>
    </w:p>
    <w:p w14:paraId="663723CA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3D9F61C" w14:textId="1C5A2CC7" w:rsidR="00123F6F" w:rsidRDefault="00DC1479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Bidirectional Associations</w:t>
      </w:r>
    </w:p>
    <w:p w14:paraId="7C5A26FC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FEB0F43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3DB4600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24AEE84" w14:textId="4DB33A1B" w:rsidR="0054078D" w:rsidRDefault="0054078D" w:rsidP="0054078D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C8FD0A" wp14:editId="2D9D111A">
            <wp:extent cx="3353737" cy="683288"/>
            <wp:effectExtent l="0" t="0" r="0" b="2540"/>
            <wp:docPr id="93463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77" cy="6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395" w14:textId="77777777" w:rsidR="008742BD" w:rsidRDefault="008742B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82D8AF" w14:textId="021410BE" w:rsidR="0054078D" w:rsidRDefault="0054078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bidirectional association is a pair of properties that are linked together as</w:t>
      </w:r>
    </w:p>
    <w:p w14:paraId="5DF97157" w14:textId="5F144B27" w:rsidR="0054078D" w:rsidRDefault="0054078D" w:rsidP="00E524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inverses. The Car class has property</w:t>
      </w:r>
      <w:r w:rsidR="00E524B0"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owner:Person</w:t>
      </w:r>
      <w:proofErr w:type="spellEnd"/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[</w:t>
      </w:r>
      <w:r>
        <w:rPr>
          <w:rFonts w:ascii="LucidaSans-TypewriterOblique" w:hAnsi="LucidaSans-TypewriterOblique" w:cs="LucidaSans-TypewriterOblique"/>
          <w:i/>
          <w:iCs/>
          <w:kern w:val="0"/>
          <w:sz w:val="18"/>
          <w:szCs w:val="18"/>
        </w:rPr>
        <w:t>0</w:t>
      </w:r>
      <w:r>
        <w:rPr>
          <w:rFonts w:ascii="LucidaSans-TypNarr" w:hAnsi="LucidaSans-TypNarr" w:cs="LucidaSans-TypNarr"/>
          <w:kern w:val="0"/>
          <w:sz w:val="18"/>
          <w:szCs w:val="18"/>
        </w:rPr>
        <w:t>..1]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, and the Person class has a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property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cars:Car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>[*].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(Note how I named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cars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property in the plural form of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the property’s type, a common but non-normative convention.)</w:t>
      </w:r>
    </w:p>
    <w:p w14:paraId="339C298C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inverse link between them implies that if you follow both properties,</w:t>
      </w:r>
    </w:p>
    <w:p w14:paraId="08F2BC53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should get back to a set that contains your starting point. For example, if I</w:t>
      </w:r>
    </w:p>
    <w:p w14:paraId="4A2415B4" w14:textId="67A20F28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begin with a particular MG Midget, find its owner, and then look at its owner’s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cars, that set should contain the Midget that I started from.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</w:p>
    <w:p w14:paraId="7508E281" w14:textId="77777777" w:rsidR="004865C7" w:rsidRDefault="004865C7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479DBCC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primary thing is to let one side of the association—a single-valued side,</w:t>
      </w:r>
    </w:p>
    <w:p w14:paraId="61F1F4E1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possible—control the relationship. For this to work, the slave end (Person)</w:t>
      </w:r>
    </w:p>
    <w:p w14:paraId="6F2473A3" w14:textId="7DA0574D" w:rsidR="00FF1268" w:rsidRDefault="00FF1268" w:rsidP="007A4EF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needs to leak the encapsulation of its data to the master end.</w:t>
      </w:r>
      <w:r w:rsidR="007A4EFC">
        <w:rPr>
          <w:rFonts w:ascii="Sabon-Roman" w:hAnsi="Sabon-Roman" w:cs="Sabon-Roman" w:hint="cs"/>
          <w:kern w:val="0"/>
          <w:sz w:val="20"/>
          <w:szCs w:val="20"/>
          <w:rtl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This adds to the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slave class an awkward method, which shouldn’t really be there, unless the language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has fine-grained access control.</w:t>
      </w:r>
    </w:p>
    <w:p w14:paraId="09451A2B" w14:textId="77777777" w:rsidR="007F6DE8" w:rsidRDefault="007F6DE8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91ED573" w14:textId="4CA3B4E0" w:rsidR="007F6DE8" w:rsidRDefault="004865C7" w:rsidP="004865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5EDF79" wp14:editId="6FD087E4">
            <wp:extent cx="2929095" cy="3176943"/>
            <wp:effectExtent l="0" t="0" r="5080" b="4445"/>
            <wp:docPr id="21143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7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542" cy="31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6D16" w14:textId="595C2FE9" w:rsidR="00FF1268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Operations</w:t>
      </w:r>
    </w:p>
    <w:p w14:paraId="5BED757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DE12286" w14:textId="353751D2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>visibility name (parameter-list</w:t>
      </w:r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) :</w:t>
      </w:r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return-type {property-string}</w:t>
      </w:r>
    </w:p>
    <w:p w14:paraId="1AD2BAD6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0CA6DF9E" w14:textId="02E22243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 xml:space="preserve">E.g. -&gt; 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+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balanceOn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(date: Date</w:t>
      </w:r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) :</w:t>
      </w:r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Money</w:t>
      </w:r>
    </w:p>
    <w:p w14:paraId="6440CB55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3A3EC6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01FDC24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F41C9C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TIP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Another distinction is between operation and method. 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operation </w:t>
      </w:r>
      <w:r>
        <w:rPr>
          <w:rFonts w:ascii="Sabon-Roman" w:hAnsi="Sabon-Roman" w:cs="Sabon-Roman"/>
          <w:kern w:val="0"/>
          <w:sz w:val="20"/>
          <w:szCs w:val="20"/>
        </w:rPr>
        <w:t>is something</w:t>
      </w:r>
    </w:p>
    <w:p w14:paraId="28E46600" w14:textId="43A07D06" w:rsidR="008D0A81" w:rsidRDefault="008D0A81" w:rsidP="00A214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is invoked on an object—the procedure declaration—whereas a</w:t>
      </w:r>
      <w:r w:rsidR="00A2141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method </w:t>
      </w:r>
      <w:r>
        <w:rPr>
          <w:rFonts w:ascii="Sabon-Roman" w:hAnsi="Sabon-Roman" w:cs="Sabon-Roman"/>
          <w:kern w:val="0"/>
          <w:sz w:val="20"/>
          <w:szCs w:val="20"/>
        </w:rPr>
        <w:t>is the body of a procedure. The two are different when you have polymorphism.</w:t>
      </w:r>
    </w:p>
    <w:p w14:paraId="5D29E01F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you have a supertype with three subtypes, each of which overrides</w:t>
      </w:r>
    </w:p>
    <w:p w14:paraId="2A87E219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supertype’s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getPrice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operation, you have one operation and four methods</w:t>
      </w:r>
    </w:p>
    <w:p w14:paraId="0E5B402D" w14:textId="39F9B4F2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implement it.</w:t>
      </w:r>
    </w:p>
    <w:p w14:paraId="3C4BA542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A739EFA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BCA42B3" w14:textId="4DEF6C99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Generalization</w:t>
      </w:r>
    </w:p>
    <w:p w14:paraId="4D94E0F5" w14:textId="77777777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C6DADCB" w14:textId="6F652B0E" w:rsidR="00812EC0" w:rsidRDefault="00A167EA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a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software perspective</w:t>
      </w:r>
      <w:r>
        <w:rPr>
          <w:rFonts w:ascii="Sabon-Roman" w:hAnsi="Sabon-Roman" w:cs="Sabon-Roman"/>
          <w:kern w:val="0"/>
          <w:sz w:val="20"/>
          <w:szCs w:val="20"/>
        </w:rPr>
        <w:t xml:space="preserve">, the obvious interpretation is </w:t>
      </w:r>
      <w:r w:rsidRPr="00A167EA">
        <w:rPr>
          <w:rFonts w:ascii="Sabon-Roman" w:hAnsi="Sabon-Roman" w:cs="Sabon-Roman"/>
          <w:b/>
          <w:bCs/>
          <w:kern w:val="0"/>
          <w:sz w:val="20"/>
          <w:szCs w:val="20"/>
        </w:rPr>
        <w:t>inheritance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B84818" w14:textId="3C3931C9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perspectives of modeling</w:t>
      </w:r>
      <w:r>
        <w:rPr>
          <w:rFonts w:ascii="Sabon-Roman" w:hAnsi="Sabon-Roman" w:cs="Sabon-Roman"/>
          <w:kern w:val="0"/>
          <w:sz w:val="20"/>
          <w:szCs w:val="20"/>
        </w:rPr>
        <w:t xml:space="preserve">, </w:t>
      </w:r>
      <w:r>
        <w:rPr>
          <w:rFonts w:ascii="Sabon-Roman" w:hAnsi="Sabon-Roman" w:cs="Sabon-Roman"/>
          <w:kern w:val="0"/>
          <w:sz w:val="20"/>
          <w:szCs w:val="20"/>
        </w:rPr>
        <w:t xml:space="preserve">idea is that everything we say about a </w:t>
      </w:r>
      <w:r w:rsidR="009408E1">
        <w:rPr>
          <w:rFonts w:ascii="Sabon-Roman" w:hAnsi="Sabon-Roman" w:cs="Sabon-Roman"/>
          <w:kern w:val="0"/>
          <w:sz w:val="20"/>
          <w:szCs w:val="20"/>
        </w:rPr>
        <w:t>Supertype</w:t>
      </w:r>
      <w:r>
        <w:rPr>
          <w:rFonts w:ascii="Sabon-Roman" w:hAnsi="Sabon-Roman" w:cs="Sabon-Roman"/>
          <w:kern w:val="0"/>
          <w:sz w:val="20"/>
          <w:szCs w:val="20"/>
        </w:rPr>
        <w:t>—associations,</w:t>
      </w:r>
    </w:p>
    <w:p w14:paraId="62B2990F" w14:textId="768F501C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attributes, operations—is true also for a </w:t>
      </w:r>
      <w:r w:rsidR="009408E1">
        <w:rPr>
          <w:rFonts w:ascii="Sabon-Roman" w:hAnsi="Sabon-Roman" w:cs="Sabon-Roman"/>
          <w:kern w:val="0"/>
          <w:sz w:val="20"/>
          <w:szCs w:val="20"/>
        </w:rPr>
        <w:t>Subtype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699A3F13" w14:textId="12D09D54" w:rsidR="00A167EA" w:rsidRDefault="00A167EA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B6104D7" w14:textId="4BC243B8" w:rsidR="00C929E5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>S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ubtyp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ing vs.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Subclassing</w:t>
      </w:r>
    </w:p>
    <w:p w14:paraId="5BED4CFB" w14:textId="0CA78A87" w:rsidR="00313AA4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</w:t>
      </w:r>
      <w:r>
        <w:rPr>
          <w:rFonts w:ascii="Sabon-Roman" w:hAnsi="Sabon-Roman" w:cs="Sabon-Roman"/>
          <w:kern w:val="0"/>
          <w:sz w:val="20"/>
          <w:szCs w:val="20"/>
        </w:rPr>
        <w:t>ubtyping</w:t>
      </w:r>
      <w:r>
        <w:rPr>
          <w:rFonts w:ascii="Sabon-Roman" w:hAnsi="Sabon-Roman" w:cs="Sabon-Roman"/>
          <w:kern w:val="0"/>
          <w:sz w:val="20"/>
          <w:szCs w:val="20"/>
        </w:rPr>
        <w:t xml:space="preserve">: is about </w:t>
      </w:r>
      <w:r w:rsidR="001504F4">
        <w:rPr>
          <w:rFonts w:ascii="Sabon-Roman" w:hAnsi="Sabon-Roman" w:cs="Sabon-Roman"/>
          <w:kern w:val="0"/>
          <w:sz w:val="20"/>
          <w:szCs w:val="20"/>
        </w:rPr>
        <w:t xml:space="preserve">interface inheritance </w:t>
      </w:r>
    </w:p>
    <w:p w14:paraId="72FA8BE7" w14:textId="37CF43C2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Subclassing: is about implementation inheritance </w:t>
      </w:r>
    </w:p>
    <w:p w14:paraId="0709BB08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8E52EF3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A2D42A4" w14:textId="1EC3DBFA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Notes and Comments</w:t>
      </w:r>
    </w:p>
    <w:p w14:paraId="175923E0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A63464F" w14:textId="77777777" w:rsidR="001504F4" w:rsidRPr="00E524B0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sectPr w:rsidR="001504F4" w:rsidRPr="00E5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Nar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7"/>
    <w:rsid w:val="00014AA2"/>
    <w:rsid w:val="000D394C"/>
    <w:rsid w:val="00123F6F"/>
    <w:rsid w:val="001504F4"/>
    <w:rsid w:val="00236CE1"/>
    <w:rsid w:val="00241FE9"/>
    <w:rsid w:val="0029681A"/>
    <w:rsid w:val="002A56A9"/>
    <w:rsid w:val="00313AA4"/>
    <w:rsid w:val="00372003"/>
    <w:rsid w:val="003F61E6"/>
    <w:rsid w:val="00456779"/>
    <w:rsid w:val="004865C7"/>
    <w:rsid w:val="00500301"/>
    <w:rsid w:val="0054078D"/>
    <w:rsid w:val="005576C7"/>
    <w:rsid w:val="005836D0"/>
    <w:rsid w:val="005E6A54"/>
    <w:rsid w:val="005F396C"/>
    <w:rsid w:val="006100DA"/>
    <w:rsid w:val="006610D7"/>
    <w:rsid w:val="006F3160"/>
    <w:rsid w:val="00700327"/>
    <w:rsid w:val="0071714F"/>
    <w:rsid w:val="0079797E"/>
    <w:rsid w:val="007A4EFC"/>
    <w:rsid w:val="007F6DE8"/>
    <w:rsid w:val="00812EC0"/>
    <w:rsid w:val="008742BD"/>
    <w:rsid w:val="008D0A81"/>
    <w:rsid w:val="008E2396"/>
    <w:rsid w:val="00906AB9"/>
    <w:rsid w:val="00910887"/>
    <w:rsid w:val="009408E1"/>
    <w:rsid w:val="009E69AF"/>
    <w:rsid w:val="00A167EA"/>
    <w:rsid w:val="00A2141F"/>
    <w:rsid w:val="00A37BC2"/>
    <w:rsid w:val="00B10752"/>
    <w:rsid w:val="00B37264"/>
    <w:rsid w:val="00BF59A3"/>
    <w:rsid w:val="00BF5B1F"/>
    <w:rsid w:val="00C021EB"/>
    <w:rsid w:val="00C748F4"/>
    <w:rsid w:val="00C929E5"/>
    <w:rsid w:val="00D90D19"/>
    <w:rsid w:val="00DA0A5F"/>
    <w:rsid w:val="00DC1479"/>
    <w:rsid w:val="00DD2193"/>
    <w:rsid w:val="00DE4C92"/>
    <w:rsid w:val="00E524B0"/>
    <w:rsid w:val="00F36DA5"/>
    <w:rsid w:val="00F41C9C"/>
    <w:rsid w:val="00F453DA"/>
    <w:rsid w:val="00F54BA4"/>
    <w:rsid w:val="00FA138C"/>
    <w:rsid w:val="00FE6992"/>
    <w:rsid w:val="00FF1268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C8"/>
  <w15:chartTrackingRefBased/>
  <w15:docId w15:val="{E8F3E707-27A3-40CD-94A5-DA4E6B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6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53</cp:revision>
  <dcterms:created xsi:type="dcterms:W3CDTF">2024-03-24T11:16:00Z</dcterms:created>
  <dcterms:modified xsi:type="dcterms:W3CDTF">2024-03-25T10:50:00Z</dcterms:modified>
</cp:coreProperties>
</file>