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172A"/>
        </w:rPr>
        <w:t>IT Security &amp; Password Management Employee FAQ</w:t>
      </w:r>
    </w:p>
    <w:p>
      <w:r>
        <w:rPr>
          <w:b/>
        </w:rPr>
        <w:t>Document Code: DOC-FAQ-01 | Type: FAQ | Current Version: 1.0</w:t>
        <w:br/>
      </w:r>
      <w:r>
        <w:t>Organization: ApexNova Global Technologies | Department: CYBER_SEC | Precedence: Level 3</w:t>
      </w:r>
    </w:p>
    <w:p>
      <w:pPr>
        <w:pStyle w:val="Heading2"/>
      </w:pPr>
      <w:r>
        <w:t>Version 1.0 (Helpdesk employee FAQ containing common answers and informal legacy tips.)</w:t>
      </w:r>
    </w:p>
    <w:p>
      <w:pPr>
        <w:pStyle w:val="Heading3"/>
      </w:pPr>
      <w:r>
        <w:rPr>
          <w:color w:val="1E40AF"/>
        </w:rPr>
        <w:t>Section FAQ-1.1: Q: How often must I change my password?</w:t>
      </w:r>
    </w:p>
    <w:p>
      <w:r>
        <w:t>A: Passwords expire every 180 days according to legacy helpdesk tips. (Note: This is an informal FAQ clause that contradicts DOC-POL-01 v2.0 which mandates 90-day rotation; policy precedence must resolve in favor of the policy).</w:t>
      </w:r>
    </w:p>
    <w:p>
      <w:pPr>
        <w:pStyle w:val="Heading3"/>
      </w:pPr>
      <w:r>
        <w:rPr>
          <w:color w:val="1E40AF"/>
        </w:rPr>
        <w:t>Section FAQ-1.2: Q: Can I use personal SMS for multi-factor authentication?</w:t>
      </w:r>
    </w:p>
    <w:p>
      <w:r>
        <w:t>A: Many employees set up SMS codes on their phone during orientation. (Note: Contradicts DOC-POL-01 v2.0 requiring FIDO2 or app-based authenticator).</w:t>
      </w:r>
    </w:p>
    <w:p>
      <w:pPr>
        <w:pStyle w:val="Heading3"/>
      </w:pPr>
      <w:r>
        <w:rPr>
          <w:color w:val="1E40AF"/>
        </w:rPr>
        <w:t>Section FAQ-1.3: Q: What should I do if my screen locks while presenting?</w:t>
      </w:r>
    </w:p>
    <w:p>
      <w:r>
        <w:t>A: You can temporarily disable auto-lock during client meetings for up to 30 minutes using the presentation utility.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