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ApexNova Employee Handbook &amp; Culture Manifesto</w:t>
      </w:r>
    </w:p>
    <w:p>
      <w:r>
        <w:rPr>
          <w:b/>
        </w:rPr>
        <w:t>Document Code: DOC-HDB-01 | Type: HANDBOOK | Current Version: 1.0</w:t>
        <w:br/>
      </w:r>
      <w:r>
        <w:t>Organization: ApexNova Global Technologies | Department: HR_PEOPLE | Precedence: Level 4</w:t>
      </w:r>
    </w:p>
    <w:p>
      <w:pPr>
        <w:pStyle w:val="Heading2"/>
      </w:pPr>
      <w:r>
        <w:t>Version 1.0 (Comprehensive employee handbook covering culture, core values, working hours, and $1,500 training stipend.)</w:t>
      </w:r>
    </w:p>
    <w:p>
      <w:pPr>
        <w:pStyle w:val="Heading3"/>
      </w:pPr>
      <w:r>
        <w:rPr>
          <w:color w:val="1E40AF"/>
        </w:rPr>
        <w:t>Section HDB-1.1: Welcome to ApexNova: Mission and Core Values</w:t>
      </w:r>
    </w:p>
    <w:p>
      <w:r>
        <w:t>Welcome to the team! Our four core pillars are: Relentless Innovation, Radical Transparency, Uncompromising Integrity, and Customer Obsession. We empower every employee to speak up, act with urgency, and foster inclusive teamwork.</w:t>
      </w:r>
    </w:p>
    <w:p>
      <w:pPr>
        <w:pStyle w:val="Heading3"/>
      </w:pPr>
      <w:r>
        <w:rPr>
          <w:color w:val="1E40AF"/>
        </w:rPr>
        <w:t>Section HDB-1.2: Core Working Hours &amp; Flexible Schedules</w:t>
      </w:r>
    </w:p>
    <w:p>
      <w:r>
        <w:t>Core collaboration hours are 10:00 AM to 4:00 PM in your respective hub time zone. Flexible arrangements can be coordinated with your direct manager.</w:t>
      </w:r>
    </w:p>
    <w:p>
      <w:pPr>
        <w:pStyle w:val="Heading3"/>
      </w:pPr>
      <w:r>
        <w:rPr>
          <w:color w:val="1E40AF"/>
        </w:rPr>
        <w:t>Section HDB-1.3: Professional Development &amp; Learning Stipend</w:t>
      </w:r>
    </w:p>
    <w:p>
      <w:r>
        <w:t>Full-time employees are eligible for an annual $1,500 USD learning stipend to pursue industry certifications (AWS, CISSP, PMP) and educational conferences.</w:t>
      </w:r>
    </w:p>
    <w:p>
      <w:pPr>
        <w:pStyle w:val="Heading3"/>
      </w:pPr>
      <w:r>
        <w:rPr>
          <w:color w:val="1E40AF"/>
        </w:rPr>
        <w:t>Section HDB-1.4: Dress Code &amp; Workplace Presentation</w:t>
      </w:r>
    </w:p>
    <w:p>
      <w:r>
        <w:t>ApexNova maintains a business-casual dress environment for office presence and customer-facing video conferences.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