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Customer Ticket Escalation &amp; SLA Management SOP</w:t>
      </w:r>
    </w:p>
    <w:p>
      <w:r>
        <w:rPr>
          <w:b/>
        </w:rPr>
        <w:t>Document Code: DOC-SOP-02 | Type: SOP | Current Version: 2.0</w:t>
        <w:br/>
      </w:r>
      <w:r>
        <w:t>Organization: ApexNova Global Technologies | Department: CUST_OPS | Precedence: Level 2</w:t>
      </w:r>
    </w:p>
    <w:p>
      <w:pPr>
        <w:pStyle w:val="Heading2"/>
      </w:pPr>
      <w:r>
        <w:t>Version 2.0 (P1 response tightened to 15 min, mandatory security PIN caller verification, and $150 frontline refund limit.)</w:t>
      </w:r>
    </w:p>
    <w:p>
      <w:pPr>
        <w:pStyle w:val="Heading3"/>
      </w:pPr>
      <w:r>
        <w:rPr>
          <w:color w:val="1E40AF"/>
        </w:rPr>
        <w:t>Section 2.1: Ticket Priority Triage &amp; Response SLAs</w:t>
      </w:r>
    </w:p>
    <w:p>
      <w:r>
        <w:t>Customer tickets are triaged into P1 (Urgent/System Down: 15-minute response SLA), P2 (High/Degraded: 1-hour SLA), P3 (Normal: 4-hour SLA), and P4 (Low: 24-hour SLA).</w:t>
      </w:r>
    </w:p>
    <w:p>
      <w:pPr>
        <w:pStyle w:val="Heading3"/>
      </w:pPr>
      <w:r>
        <w:rPr>
          <w:color w:val="1E40AF"/>
        </w:rPr>
        <w:t>Section 2.2: 15-Minute Escalation Threshold for P1</w:t>
      </w:r>
    </w:p>
    <w:p>
      <w:r>
        <w:t>If a P1 customer outage ticket is unresolved after 15 minutes, it must be automatically escalated to Engineering Duty Lead and Customer Success Director.</w:t>
      </w:r>
    </w:p>
    <w:p>
      <w:pPr>
        <w:pStyle w:val="Heading3"/>
      </w:pPr>
      <w:r>
        <w:rPr>
          <w:color w:val="1E40AF"/>
        </w:rPr>
        <w:t>Section 2.3: Customer Identity Verification Protocol</w:t>
      </w:r>
    </w:p>
    <w:p>
      <w:r>
        <w:t>Before modifying tenant configurations, releasing diagnostic logs, or resetting MFA, Support Executives must authenticate customer caller identity via cryptographic one-time security PIN.</w:t>
      </w:r>
    </w:p>
    <w:p>
      <w:pPr>
        <w:pStyle w:val="Heading3"/>
      </w:pPr>
      <w:r>
        <w:rPr>
          <w:color w:val="1E40AF"/>
        </w:rPr>
        <w:t>Section 2.4: Customer Concession &amp; Refund Authority Limits</w:t>
      </w:r>
    </w:p>
    <w:p>
      <w:r>
        <w:t>Support Executives may authorize billing credits or refunds up to $150 USD. Credits between $150 and $1,000 require Finance Associate review; amounts above $1,000 require VP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