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drawing>
          <wp:inline distT="114300" distB="114300" distL="114300" distR="114300">
            <wp:extent cx="5943600" cy="2984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/>
    <w:p w14:paraId="00000003">
      <w:pPr>
        <w:spacing w:before="240" w:after="240" w:line="240" w:lineRule="auto"/>
      </w:pPr>
      <w:r>
        <w:rPr>
          <w:b/>
          <w:rtl w:val="0"/>
        </w:rPr>
        <w:t>SQS Purpose</w:t>
      </w:r>
      <w:r>
        <w:rPr>
          <w:b/>
          <w:rtl w:val="0"/>
        </w:rPr>
        <w:br w:type="textWrapping"/>
      </w:r>
      <w:r>
        <w:rPr>
          <w:rtl w:val="0"/>
        </w:rPr>
        <w:t xml:space="preserve"> Managed message queuing service to decouple and scale microservices.</w:t>
      </w:r>
    </w:p>
    <w:p w14:paraId="00000004">
      <w:pPr>
        <w:spacing w:before="240" w:after="240" w:line="240" w:lineRule="auto"/>
      </w:pPr>
      <w:r>
        <w:rPr>
          <w:b/>
          <w:rtl w:val="0"/>
        </w:rPr>
        <w:t>Amazon MQ Purpose</w:t>
      </w:r>
      <w:r>
        <w:rPr>
          <w:b/>
          <w:rtl w:val="0"/>
        </w:rPr>
        <w:br w:type="textWrapping"/>
      </w:r>
      <w:r>
        <w:rPr>
          <w:rtl w:val="0"/>
        </w:rPr>
        <w:t xml:space="preserve"> Managed message bro</w:t>
      </w:r>
      <w:bookmarkStart w:id="6" w:name="_GoBack"/>
      <w:bookmarkEnd w:id="6"/>
      <w:r>
        <w:rPr>
          <w:rtl w:val="0"/>
        </w:rPr>
        <w:t>ker (RabbitMQ, ActiveMQ) for applications using standard protocols (JMS, AMQP, etc.)</w:t>
      </w:r>
    </w:p>
    <w:p w14:paraId="00000005">
      <w:pPr>
        <w:spacing w:before="240" w:after="240" w:line="240" w:lineRule="auto"/>
        <w:rPr>
          <w:b/>
        </w:rPr>
      </w:pPr>
      <w:r>
        <w:rPr>
          <w:b/>
          <w:rtl w:val="0"/>
        </w:rPr>
        <w:t>Key Differences</w:t>
      </w:r>
    </w:p>
    <w:p w14:paraId="00000006">
      <w:pPr>
        <w:numPr>
          <w:ilvl w:val="0"/>
          <w:numId w:val="1"/>
        </w:numPr>
        <w:spacing w:before="240" w:after="0" w:afterAutospacing="0" w:line="240" w:lineRule="auto"/>
        <w:ind w:left="720" w:hanging="360"/>
      </w:pPr>
      <w:r>
        <w:rPr>
          <w:b/>
          <w:rtl w:val="0"/>
        </w:rPr>
        <w:t>SQS</w:t>
      </w:r>
      <w:r>
        <w:rPr>
          <w:rtl w:val="0"/>
        </w:rPr>
        <w:t>: Simple, scalable, fully managed, works with AWS native apps.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240" w:line="240" w:lineRule="auto"/>
        <w:ind w:left="720" w:hanging="360"/>
      </w:pPr>
      <w:r>
        <w:rPr>
          <w:b/>
          <w:rtl w:val="0"/>
        </w:rPr>
        <w:t>Amazon MQ</w:t>
      </w:r>
      <w:r>
        <w:rPr>
          <w:rtl w:val="0"/>
        </w:rPr>
        <w:t>: For existing apps requiring traditional brokers.</w:t>
      </w:r>
    </w:p>
    <w:p w14:paraId="00000008">
      <w:pPr>
        <w:spacing w:line="240" w:lineRule="auto"/>
      </w:pPr>
    </w:p>
    <w:p w14:paraId="00000009">
      <w:pPr>
        <w:pStyle w:val="3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0" w:name="_tyjjwt9kcir2" w:colFirst="0" w:colLast="0"/>
      <w:bookmarkEnd w:id="0"/>
      <w:r>
        <w:rPr>
          <w:b/>
          <w:sz w:val="34"/>
          <w:szCs w:val="34"/>
          <w:rtl w:val="0"/>
        </w:rPr>
        <w:t>Example Task SQS: create a queue and send a message.</w:t>
      </w:r>
    </w:p>
    <w:p w14:paraId="0000000A">
      <w:pPr>
        <w:pStyle w:val="3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1" w:name="_8zznfuflrx3s" w:colFirst="0" w:colLast="0"/>
      <w:bookmarkEnd w:id="1"/>
      <w:r>
        <w:rPr>
          <w:b/>
          <w:sz w:val="34"/>
          <w:szCs w:val="34"/>
          <w:rtl w:val="0"/>
        </w:rPr>
        <w:t xml:space="preserve"> Step 1: Create a Queue</w:t>
      </w:r>
    </w:p>
    <w:p w14:paraId="0000000B">
      <w:pPr>
        <w:numPr>
          <w:ilvl w:val="0"/>
          <w:numId w:val="2"/>
        </w:numPr>
        <w:spacing w:before="240" w:after="0" w:afterAutospacing="0" w:line="240" w:lineRule="auto"/>
        <w:ind w:left="720" w:hanging="360"/>
      </w:pPr>
      <w:r>
        <w:rPr>
          <w:rtl w:val="0"/>
        </w:rPr>
        <w:t xml:space="preserve">Go to </w:t>
      </w:r>
      <w:r>
        <w:rPr>
          <w:rFonts w:ascii="Arial Unicode MS" w:hAnsi="Arial Unicode MS" w:eastAsia="Arial Unicode MS" w:cs="Arial Unicode MS"/>
          <w:b/>
          <w:rtl w:val="0"/>
        </w:rPr>
        <w:t>AWS Console → SQS → Create Queue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0C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</w:pPr>
      <w:r>
        <w:rPr>
          <w:rtl w:val="0"/>
        </w:rPr>
        <w:t xml:space="preserve">Select </w:t>
      </w:r>
      <w:r>
        <w:rPr>
          <w:b/>
          <w:rtl w:val="0"/>
        </w:rPr>
        <w:t>Standard Queue</w:t>
      </w:r>
      <w:r>
        <w:rPr>
          <w:rtl w:val="0"/>
        </w:rPr>
        <w:t xml:space="preserve"> (FIFO queues behave slightly differently).</w:t>
      </w:r>
      <w:r>
        <w:rPr>
          <w:rtl w:val="0"/>
        </w:rPr>
        <w:br w:type="textWrapping"/>
      </w:r>
    </w:p>
    <w:p w14:paraId="0000000D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</w:pPr>
      <w:r>
        <w:rPr>
          <w:rtl w:val="0"/>
        </w:rPr>
        <w:t xml:space="preserve">Give it a name: </w:t>
      </w:r>
      <w:r>
        <w:rPr>
          <w:rFonts w:ascii="Roboto Mono" w:hAnsi="Roboto Mono" w:eastAsia="Roboto Mono" w:cs="Roboto Mono"/>
          <w:color w:val="188038"/>
          <w:rtl w:val="0"/>
        </w:rPr>
        <w:t>demo-queue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0E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</w:pPr>
      <w:r>
        <w:rPr>
          <w:rtl w:val="0"/>
        </w:rPr>
        <w:t>Keep default settings (Visibility Timeout = 30 seconds).</w:t>
      </w:r>
      <w:r>
        <w:rPr>
          <w:rtl w:val="0"/>
        </w:rPr>
        <w:br w:type="textWrapping"/>
      </w:r>
    </w:p>
    <w:p w14:paraId="0000000F">
      <w:pPr>
        <w:numPr>
          <w:ilvl w:val="0"/>
          <w:numId w:val="2"/>
        </w:numPr>
        <w:spacing w:before="0" w:beforeAutospacing="0" w:after="240" w:line="240" w:lineRule="auto"/>
        <w:ind w:left="720" w:hanging="360"/>
      </w:pPr>
      <w:r>
        <w:rPr>
          <w:rtl w:val="0"/>
        </w:rPr>
        <w:t xml:space="preserve">Click </w:t>
      </w:r>
      <w:r>
        <w:rPr>
          <w:b/>
          <w:rtl w:val="0"/>
        </w:rPr>
        <w:t>Create Queue</w:t>
      </w:r>
      <w:r>
        <w:rPr>
          <w:rtl w:val="0"/>
        </w:rPr>
        <w:t>.</w:t>
      </w:r>
    </w:p>
    <w:p w14:paraId="00000010">
      <w:pPr>
        <w:pStyle w:val="3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2" w:name="_rtix9zkn4pa9" w:colFirst="0" w:colLast="0"/>
      <w:bookmarkEnd w:id="2"/>
      <w:r>
        <w:rPr>
          <w:b/>
          <w:sz w:val="34"/>
          <w:szCs w:val="34"/>
          <w:rtl w:val="0"/>
        </w:rPr>
        <w:t>Step 2: Send a Message</w:t>
      </w:r>
    </w:p>
    <w:p w14:paraId="00000011">
      <w:pPr>
        <w:numPr>
          <w:ilvl w:val="0"/>
          <w:numId w:val="3"/>
        </w:numPr>
        <w:spacing w:before="240" w:after="0" w:afterAutospacing="0" w:line="24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Open your queue → Click </w:t>
      </w:r>
      <w:r>
        <w:rPr>
          <w:b/>
          <w:rtl w:val="0"/>
        </w:rPr>
        <w:t>Send and receive messages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2">
      <w:pPr>
        <w:numPr>
          <w:ilvl w:val="0"/>
          <w:numId w:val="3"/>
        </w:numPr>
        <w:spacing w:before="0" w:beforeAutospacing="0" w:after="240" w:line="240" w:lineRule="auto"/>
        <w:ind w:left="720" w:hanging="360"/>
      </w:pPr>
      <w:r>
        <w:rPr>
          <w:rtl w:val="0"/>
        </w:rPr>
        <w:t>In the “Message body” type something like:</w:t>
      </w:r>
    </w:p>
    <w:p w14:paraId="00000013">
      <w:pPr>
        <w:spacing w:line="240" w:lineRule="auto"/>
      </w:pPr>
      <w:r>
        <w:rPr>
          <w:rtl w:val="0"/>
        </w:rPr>
        <w:t>Hello, this is my first message!</w:t>
      </w:r>
    </w:p>
    <w:p w14:paraId="00000014">
      <w:pPr>
        <w:spacing w:line="240" w:lineRule="auto"/>
      </w:pPr>
    </w:p>
    <w:p w14:paraId="00000015">
      <w:pPr>
        <w:pStyle w:val="3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3" w:name="_oug3idyonmcv" w:colFirst="0" w:colLast="0"/>
      <w:bookmarkEnd w:id="3"/>
      <w:r>
        <w:rPr>
          <w:b/>
          <w:sz w:val="34"/>
          <w:szCs w:val="34"/>
          <w:rtl w:val="0"/>
        </w:rPr>
        <w:t xml:space="preserve"> Step 3: Poll for Messages</w:t>
      </w:r>
    </w:p>
    <w:p w14:paraId="00000016">
      <w:pPr>
        <w:numPr>
          <w:ilvl w:val="0"/>
          <w:numId w:val="4"/>
        </w:numPr>
        <w:spacing w:before="240" w:after="0" w:afterAutospacing="0" w:line="240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In the same screen → Click </w:t>
      </w:r>
      <w:r>
        <w:rPr>
          <w:b/>
          <w:rtl w:val="0"/>
        </w:rPr>
        <w:t>Poll for messages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7">
      <w:pPr>
        <w:numPr>
          <w:ilvl w:val="0"/>
          <w:numId w:val="4"/>
        </w:numPr>
        <w:spacing w:before="0" w:beforeAutospacing="0" w:after="240" w:line="240" w:lineRule="auto"/>
        <w:ind w:left="720" w:hanging="360"/>
      </w:pPr>
      <w:r>
        <w:rPr>
          <w:rtl w:val="0"/>
        </w:rPr>
        <w:t>You’ll see your message appear in the message list.</w:t>
      </w:r>
      <w:r>
        <w:rPr>
          <w:rtl w:val="0"/>
        </w:rPr>
        <w:br w:type="textWrapping"/>
      </w:r>
    </w:p>
    <w:p w14:paraId="00000018">
      <w:pPr>
        <w:spacing w:before="240" w:after="240" w:line="240" w:lineRule="auto"/>
      </w:pPr>
      <w:r>
        <w:rPr>
          <w:rtl w:val="0"/>
        </w:rPr>
        <w:t xml:space="preserve">👉 At this point, the message is </w:t>
      </w:r>
      <w:r>
        <w:rPr>
          <w:b/>
          <w:rtl w:val="0"/>
        </w:rPr>
        <w:t>NOT deleted</w:t>
      </w:r>
      <w:r>
        <w:rPr>
          <w:rtl w:val="0"/>
        </w:rPr>
        <w:t xml:space="preserve">. It just became </w:t>
      </w:r>
      <w:r>
        <w:rPr>
          <w:i/>
          <w:rtl w:val="0"/>
        </w:rPr>
        <w:t>invisible</w:t>
      </w:r>
      <w:r>
        <w:rPr>
          <w:rtl w:val="0"/>
        </w:rPr>
        <w:t xml:space="preserve"> for the </w:t>
      </w:r>
      <w:r>
        <w:rPr>
          <w:b/>
          <w:rtl w:val="0"/>
        </w:rPr>
        <w:t>Visibility Timeout</w:t>
      </w:r>
      <w:r>
        <w:rPr>
          <w:rtl w:val="0"/>
        </w:rPr>
        <w:t xml:space="preserve"> (30s default).</w:t>
      </w:r>
    </w:p>
    <w:p w14:paraId="00000019">
      <w:pPr>
        <w:pStyle w:val="3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4" w:name="_5yzma5wcc31q" w:colFirst="0" w:colLast="0"/>
      <w:bookmarkEnd w:id="4"/>
      <w:r>
        <w:rPr>
          <w:b/>
          <w:sz w:val="34"/>
          <w:szCs w:val="34"/>
          <w:rtl w:val="0"/>
        </w:rPr>
        <w:t>Step 4: Check Another Tab</w:t>
      </w:r>
    </w:p>
    <w:p w14:paraId="0000001A">
      <w:pPr>
        <w:numPr>
          <w:ilvl w:val="0"/>
          <w:numId w:val="5"/>
        </w:numPr>
        <w:spacing w:before="240" w:after="0" w:afterAutospacing="0" w:line="240" w:lineRule="auto"/>
        <w:ind w:left="720" w:hanging="360"/>
      </w:pPr>
      <w:r>
        <w:rPr>
          <w:rtl w:val="0"/>
        </w:rPr>
        <w:t>Open the queue in another browser tab.</w:t>
      </w:r>
      <w:r>
        <w:rPr>
          <w:rtl w:val="0"/>
        </w:rPr>
        <w:br w:type="textWrapping"/>
      </w:r>
    </w:p>
    <w:p w14:paraId="0000001B">
      <w:pPr>
        <w:numPr>
          <w:ilvl w:val="0"/>
          <w:numId w:val="5"/>
        </w:numPr>
        <w:spacing w:before="0" w:beforeAutospacing="0" w:after="0" w:afterAutospacing="0" w:line="240" w:lineRule="auto"/>
        <w:ind w:left="720" w:hanging="360"/>
      </w:pPr>
      <w:r>
        <w:rPr>
          <w:rtl w:val="0"/>
        </w:rPr>
        <w:t xml:space="preserve">Try </w:t>
      </w:r>
      <w:r>
        <w:rPr>
          <w:b/>
          <w:rtl w:val="0"/>
        </w:rPr>
        <w:t>Poll for messages</w:t>
      </w:r>
      <w:r>
        <w:rPr>
          <w:rFonts w:ascii="Arial Unicode MS" w:hAnsi="Arial Unicode MS" w:eastAsia="Arial Unicode MS" w:cs="Arial Unicode MS"/>
          <w:rtl w:val="0"/>
        </w:rPr>
        <w:t xml:space="preserve"> immediately → You will NOT see the message.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1C">
      <w:pPr>
        <w:numPr>
          <w:ilvl w:val="1"/>
          <w:numId w:val="5"/>
        </w:numPr>
        <w:spacing w:before="0" w:beforeAutospacing="0" w:after="0" w:afterAutospacing="0" w:line="240" w:lineRule="auto"/>
        <w:ind w:left="1440" w:hanging="360"/>
      </w:pPr>
      <w:r>
        <w:rPr>
          <w:rtl w:val="0"/>
        </w:rPr>
        <w:t xml:space="preserve">That’s because the </w:t>
      </w:r>
      <w:r>
        <w:rPr>
          <w:b/>
          <w:rtl w:val="0"/>
        </w:rPr>
        <w:t>first tab has a lock on it for 30 seconds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D">
      <w:pPr>
        <w:numPr>
          <w:ilvl w:val="1"/>
          <w:numId w:val="5"/>
        </w:numPr>
        <w:spacing w:before="0" w:beforeAutospacing="0" w:after="240" w:line="240" w:lineRule="auto"/>
        <w:ind w:left="1440" w:hanging="360"/>
      </w:pPr>
      <w:r>
        <w:rPr>
          <w:rtl w:val="0"/>
        </w:rPr>
        <w:t xml:space="preserve">This lock is called </w:t>
      </w:r>
      <w:r>
        <w:rPr>
          <w:b/>
          <w:rtl w:val="0"/>
        </w:rPr>
        <w:t>Visibility Timeout</w:t>
      </w:r>
      <w:r>
        <w:rPr>
          <w:rtl w:val="0"/>
        </w:rPr>
        <w:t>.</w:t>
      </w:r>
    </w:p>
    <w:p w14:paraId="0000001E">
      <w:pPr>
        <w:pStyle w:val="3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5" w:name="_xpthgsg2rmmc" w:colFirst="0" w:colLast="0"/>
      <w:bookmarkEnd w:id="5"/>
      <w:r>
        <w:rPr>
          <w:b/>
          <w:sz w:val="34"/>
          <w:szCs w:val="34"/>
          <w:rtl w:val="0"/>
        </w:rPr>
        <w:t>Step 5: Wait or Delete</w:t>
      </w:r>
    </w:p>
    <w:p w14:paraId="0000001F">
      <w:pPr>
        <w:numPr>
          <w:ilvl w:val="0"/>
          <w:numId w:val="6"/>
        </w:numPr>
        <w:spacing w:before="240" w:after="0" w:afterAutospacing="0" w:line="240" w:lineRule="auto"/>
        <w:ind w:left="720" w:hanging="360"/>
      </w:pPr>
      <w:r>
        <w:rPr>
          <w:rtl w:val="0"/>
        </w:rPr>
        <w:t xml:space="preserve">If you </w:t>
      </w:r>
      <w:r>
        <w:rPr>
          <w:b/>
          <w:rtl w:val="0"/>
        </w:rPr>
        <w:t>wait 30 seconds</w:t>
      </w:r>
      <w:r>
        <w:rPr>
          <w:rFonts w:ascii="Arial Unicode MS" w:hAnsi="Arial Unicode MS" w:eastAsia="Arial Unicode MS" w:cs="Arial Unicode MS"/>
          <w:rtl w:val="0"/>
        </w:rPr>
        <w:t xml:space="preserve"> and then poll again → The message will reappear (since it wasn’t deleted).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20">
      <w:pPr>
        <w:numPr>
          <w:ilvl w:val="0"/>
          <w:numId w:val="6"/>
        </w:numPr>
        <w:spacing w:before="0" w:beforeAutospacing="0" w:after="240" w:line="240" w:lineRule="auto"/>
        <w:ind w:left="720" w:hanging="360"/>
      </w:pPr>
      <w:r>
        <w:rPr>
          <w:rtl w:val="0"/>
        </w:rPr>
        <w:t xml:space="preserve">If you </w:t>
      </w:r>
      <w:r>
        <w:rPr>
          <w:b/>
          <w:rtl w:val="0"/>
        </w:rPr>
        <w:t>delete the message</w:t>
      </w:r>
      <w:r>
        <w:rPr>
          <w:rFonts w:ascii="Arial Unicode MS" w:hAnsi="Arial Unicode MS" w:eastAsia="Arial Unicode MS" w:cs="Arial Unicode MS"/>
          <w:rtl w:val="0"/>
        </w:rPr>
        <w:t xml:space="preserve"> from the first tab → It will be removed permanently and won’t show again.</w:t>
      </w:r>
    </w:p>
    <w:p w14:paraId="00000021">
      <w:pPr>
        <w:spacing w:before="240" w:after="240" w:line="240" w:lineRule="auto"/>
        <w:rPr>
          <w:b/>
        </w:rPr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rtl w:val="0"/>
        </w:rPr>
        <w:t>Key Learning:</w:t>
      </w:r>
    </w:p>
    <w:p w14:paraId="00000022">
      <w:pPr>
        <w:numPr>
          <w:ilvl w:val="0"/>
          <w:numId w:val="7"/>
        </w:numPr>
        <w:spacing w:before="240" w:after="0" w:afterAutospacing="0" w:line="240" w:lineRule="auto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Send → Poll → Delete</w:t>
      </w:r>
      <w:r>
        <w:rPr>
          <w:rtl w:val="0"/>
        </w:rPr>
        <w:t xml:space="preserve"> is the full lifecycle.</w:t>
      </w:r>
      <w:r>
        <w:rPr>
          <w:rtl w:val="0"/>
        </w:rPr>
        <w:br w:type="textWrapping"/>
      </w:r>
    </w:p>
    <w:p w14:paraId="00000023">
      <w:pPr>
        <w:numPr>
          <w:ilvl w:val="0"/>
          <w:numId w:val="7"/>
        </w:numPr>
        <w:spacing w:before="0" w:beforeAutospacing="0" w:after="240" w:line="240" w:lineRule="auto"/>
        <w:ind w:left="720" w:hanging="360"/>
      </w:pPr>
      <w:r>
        <w:rPr>
          <w:rtl w:val="0"/>
        </w:rPr>
        <w:t>If you don’t delete, the message keeps reappearing after timeout.</w:t>
      </w:r>
    </w:p>
    <w:p w14:paraId="00000024"/>
    <w:p w14:paraId="00000025"/>
    <w:p w14:paraId="00000026">
      <w:pPr>
        <w:numPr>
          <w:ilvl w:val="0"/>
          <w:numId w:val="8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2298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>Send message</w:t>
      </w:r>
    </w:p>
    <w:p w14:paraId="00000028">
      <w:pPr>
        <w:numPr>
          <w:ilvl w:val="0"/>
          <w:numId w:val="8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22352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>Poll for messages</w:t>
      </w:r>
    </w:p>
    <w:p w14:paraId="0000002A">
      <w:pPr>
        <w:numPr>
          <w:ilvl w:val="0"/>
          <w:numId w:val="8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511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tl w:val="0"/>
        </w:rPr>
        <w:t>Check in  another tab</w:t>
      </w:r>
    </w:p>
    <w:p w14:paraId="0000002C">
      <w:pPr>
        <w:numPr>
          <w:ilvl w:val="0"/>
          <w:numId w:val="8"/>
        </w:numPr>
        <w:ind w:left="720" w:hanging="360"/>
        <w:rPr>
          <w:u w:val="none"/>
        </w:rPr>
      </w:pPr>
      <w:r>
        <w:drawing>
          <wp:inline distT="114300" distB="114300" distL="114300" distR="114300">
            <wp:extent cx="5943600" cy="17526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/>
    <w:p w14:paraId="0000002E"/>
    <w:p w14:paraId="0000002F"/>
    <w:p w14:paraId="00000030"/>
    <w:p w14:paraId="00000031"/>
    <w:p w14:paraId="00000032"/>
    <w:p w14:paraId="00000033"/>
    <w:p w14:paraId="00000034"/>
    <w:p w14:paraId="00000035"/>
    <w:p w14:paraId="00000036"/>
    <w:p w14:paraId="00000037"/>
    <w:p w14:paraId="00000038"/>
    <w:p w14:paraId="00000039"/>
    <w:p w14:paraId="0000003A"/>
    <w:p w14:paraId="0000003B"/>
    <w:p w14:paraId="0000003C"/>
    <w:p w14:paraId="0000003D">
      <w:r>
        <w:drawing>
          <wp:inline distT="114300" distB="114300" distL="114300" distR="114300">
            <wp:extent cx="5943600" cy="34544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r>
        <w:drawing>
          <wp:inline distT="114300" distB="114300" distL="114300" distR="114300">
            <wp:extent cx="5943600" cy="32131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r>
        <w:drawing>
          <wp:inline distT="114300" distB="114300" distL="114300" distR="114300">
            <wp:extent cx="5943600" cy="19939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>
      <w:r>
        <w:drawing>
          <wp:inline distT="114300" distB="114300" distL="114300" distR="114300">
            <wp:extent cx="5943600" cy="30988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numPr>
          <w:ilvl w:val="0"/>
          <w:numId w:val="9"/>
        </w:numPr>
        <w:ind w:left="720" w:hanging="360"/>
        <w:rPr>
          <w:u w:val="none"/>
        </w:rPr>
      </w:pPr>
      <w:r>
        <w:rPr>
          <w:rtl w:val="0"/>
        </w:rPr>
        <w:t>Created a imran-mq</w:t>
      </w:r>
    </w:p>
    <w:p w14:paraId="00000042">
      <w:pPr>
        <w:numPr>
          <w:ilvl w:val="0"/>
          <w:numId w:val="9"/>
        </w:numPr>
        <w:ind w:left="720" w:hanging="360"/>
      </w:pPr>
      <w:r>
        <w:drawing>
          <wp:inline distT="114300" distB="114300" distL="114300" distR="114300">
            <wp:extent cx="5943600" cy="2349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numPr>
          <w:ilvl w:val="0"/>
          <w:numId w:val="9"/>
        </w:numPr>
        <w:ind w:left="720" w:hanging="360"/>
      </w:pPr>
      <w:r>
        <w:fldChar w:fldCharType="begin"/>
      </w:r>
      <w:r>
        <w:instrText xml:space="preserve"> HYPERLINK "https://b-ed6540c2-f221-4efd-ab6f-923eb3cdbd22-1.mq.us-east-1.amazonaws.com:8162/" \h </w:instrText>
      </w:r>
      <w:r>
        <w:fldChar w:fldCharType="separate"/>
      </w:r>
      <w:r>
        <w:rPr>
          <w:rFonts w:ascii="Roboto" w:hAnsi="Roboto" w:eastAsia="Roboto" w:cs="Roboto"/>
          <w:color w:val="002B66"/>
          <w:sz w:val="21"/>
          <w:szCs w:val="21"/>
          <w:highlight w:val="white"/>
          <w:u w:val="single"/>
          <w:rtl w:val="0"/>
        </w:rPr>
        <w:t xml:space="preserve">https://b-ed6540c2-f221-4efd-ab6f-923eb3cdbd22-1.mq.us-east-1.amazonaws.com:8162 </w:t>
      </w:r>
      <w:r>
        <w:rPr>
          <w:rFonts w:ascii="Roboto" w:hAnsi="Roboto" w:eastAsia="Roboto" w:cs="Roboto"/>
          <w:color w:val="002B66"/>
          <w:sz w:val="21"/>
          <w:szCs w:val="21"/>
          <w:highlight w:val="white"/>
          <w:u w:val="single"/>
          <w:rtl w:val="0"/>
        </w:rPr>
        <w:fldChar w:fldCharType="end"/>
      </w:r>
    </w:p>
    <w:p w14:paraId="00000044">
      <w:pPr>
        <w:numPr>
          <w:ilvl w:val="0"/>
          <w:numId w:val="9"/>
        </w:numPr>
        <w:ind w:left="720" w:hanging="360"/>
      </w:pPr>
      <w:r>
        <w:drawing>
          <wp:inline distT="114300" distB="114300" distL="114300" distR="114300">
            <wp:extent cx="5943600" cy="2235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numPr>
          <w:ilvl w:val="0"/>
          <w:numId w:val="9"/>
        </w:numPr>
        <w:ind w:left="720" w:hanging="360"/>
      </w:pPr>
      <w:r>
        <w:rPr>
          <w:rtl w:val="0"/>
        </w:rPr>
        <w:t>In imran-mq created a test queue and send the message</w:t>
      </w:r>
    </w:p>
    <w:p w14:paraId="00000046">
      <w:pPr>
        <w:numPr>
          <w:ilvl w:val="0"/>
          <w:numId w:val="9"/>
        </w:numPr>
        <w:ind w:left="720" w:hanging="360"/>
      </w:pPr>
      <w:r>
        <w:drawing>
          <wp:inline distT="114300" distB="114300" distL="114300" distR="114300">
            <wp:extent cx="5943600" cy="23241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>
      <w:pPr>
        <w:numPr>
          <w:ilvl w:val="0"/>
          <w:numId w:val="9"/>
        </w:numPr>
        <w:ind w:left="720" w:hanging="360"/>
      </w:pPr>
      <w:r>
        <w:rPr>
          <w:rtl w:val="0"/>
        </w:rPr>
        <w:t>You can find the message</w:t>
      </w:r>
    </w:p>
    <w:p w14:paraId="00000048">
      <w:pPr>
        <w:numPr>
          <w:ilvl w:val="0"/>
          <w:numId w:val="9"/>
        </w:numPr>
        <w:ind w:left="720" w:hanging="360"/>
      </w:pPr>
      <w:r>
        <w:drawing>
          <wp:inline distT="114300" distB="114300" distL="114300" distR="114300">
            <wp:extent cx="5943600" cy="26924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3937C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2025-08-19T17:53:28Z</dcterms:created>
  <dc:creator>Administrator</dc:creator>
  <cp:lastModifiedBy>IMRAN KHAN MOHAMMAD</cp:lastModifiedBy>
  <dcterms:modified xsi:type="dcterms:W3CDTF">2025-08-19T17:54:21Z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0DDD24C1F45043FDAE86EDC0D1B5D717_12</vt:lpwstr>
  </property>
</Properties>
</file>