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استلام عمل الاطباء البشريين</w:t>
      </w:r>
      <w:r>
        <w:rPr>
          <w:rFonts w:hint="cs"/>
          <w:sz w:val="40"/>
          <w:szCs w:val="40"/>
          <w:rtl/>
        </w:rPr>
        <w:t xml:space="preserve"> مارس 2025</w:t>
      </w:r>
    </w:p>
    <w:tbl>
      <w:tblPr>
        <w:tblStyle w:val="style154"/>
        <w:tblW w:w="10260" w:type="dxa"/>
        <w:tblInd w:w="-342" w:type="dxa"/>
        <w:tblLook w:val="04A0" w:firstRow="1" w:lastRow="0" w:firstColumn="1" w:lastColumn="0" w:noHBand="0" w:noVBand="1"/>
      </w:tblPr>
      <w:tblGrid>
        <w:gridCol w:w="6390"/>
        <w:gridCol w:w="2430"/>
        <w:gridCol w:w="1440"/>
      </w:tblGrid>
      <w:tr>
        <w:trPr/>
        <w:tc>
          <w:tcPr>
            <w:tcW w:w="6390" w:type="dxa"/>
            <w:tcBorders/>
          </w:tcPr>
          <w:p>
            <w:pPr>
              <w:pStyle w:val="style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الادارات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التاريخ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اليوم</w:t>
            </w:r>
          </w:p>
        </w:tc>
      </w:tr>
      <w:tr>
        <w:tblPrEx/>
        <w:trPr/>
        <w:tc>
          <w:tcPr>
            <w:tcW w:w="6390" w:type="dxa"/>
            <w:tcBorders/>
          </w:tcPr>
          <w:p>
            <w:pPr>
              <w:pStyle w:val="style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دكرنس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بني عبيد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 منية النصر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ميت سلسيل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 الجماليه</w:t>
            </w:r>
            <w:r>
              <w:rPr>
                <w:rFonts w:hint="cs"/>
                <w:sz w:val="40"/>
                <w:szCs w:val="40"/>
                <w:rtl/>
              </w:rPr>
              <w:t>- طلخا</w:t>
            </w:r>
            <w:r>
              <w:rPr>
                <w:rFonts w:hint="cs"/>
                <w:sz w:val="40"/>
                <w:szCs w:val="40"/>
                <w:rtl/>
              </w:rPr>
              <w:t>-المنزلة -المطرية</w:t>
            </w:r>
            <w:bookmarkStart w:id="0" w:name="_GoBack"/>
            <w:bookmarkEnd w:id="0"/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20/4/2025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الاحد</w:t>
            </w:r>
          </w:p>
        </w:tc>
      </w:tr>
      <w:tr>
        <w:tblPrEx/>
        <w:trPr/>
        <w:tc>
          <w:tcPr>
            <w:tcW w:w="6390" w:type="dxa"/>
            <w:tcBorders/>
          </w:tcPr>
          <w:p>
            <w:pPr>
              <w:pStyle w:val="style0"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المنصوره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 محله دمنه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 شربين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 بلقاس</w:t>
            </w:r>
            <w:r>
              <w:rPr>
                <w:rFonts w:hint="cs"/>
                <w:sz w:val="40"/>
                <w:szCs w:val="40"/>
                <w:rtl/>
              </w:rPr>
              <w:t>-</w:t>
            </w:r>
            <w:r>
              <w:rPr>
                <w:rFonts w:hint="cs"/>
                <w:sz w:val="40"/>
                <w:szCs w:val="40"/>
                <w:rtl/>
              </w:rPr>
              <w:t xml:space="preserve"> </w:t>
            </w:r>
          </w:p>
          <w:p>
            <w:pPr>
              <w:pStyle w:val="style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جمصة </w:t>
            </w:r>
            <w:r>
              <w:rPr>
                <w:rFonts w:hint="default"/>
                <w:sz w:val="40"/>
                <w:szCs w:val="40"/>
                <w:rtl/>
                <w:lang w:val="en-US"/>
              </w:rPr>
              <w:t>-</w:t>
            </w:r>
            <w:r>
              <w:rPr>
                <w:rFonts w:hint="cs"/>
                <w:sz w:val="40"/>
                <w:szCs w:val="40"/>
                <w:rtl/>
                <w:lang w:val="en-US" w:bidi="ar-DZ"/>
              </w:rPr>
              <w:t xml:space="preserve">اجا </w:t>
            </w:r>
            <w:r>
              <w:rPr>
                <w:rFonts w:hint="default"/>
                <w:sz w:val="40"/>
                <w:szCs w:val="40"/>
                <w:rtl/>
                <w:lang w:val="en-US" w:bidi="ar-DZ"/>
              </w:rPr>
              <w:t>-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22/4/2025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</w:rPr>
            </w:pPr>
            <w:r>
              <w:rPr>
                <w:rFonts w:hint="cs"/>
                <w:sz w:val="40"/>
                <w:szCs w:val="40"/>
                <w:rtl/>
              </w:rPr>
              <w:t>الثلاثاء</w:t>
            </w:r>
          </w:p>
        </w:tc>
      </w:tr>
      <w:tr>
        <w:tblPrEx/>
        <w:trPr/>
        <w:tc>
          <w:tcPr>
            <w:tcW w:w="6390" w:type="dxa"/>
            <w:tcBorders/>
          </w:tcPr>
          <w:p>
            <w:pPr>
              <w:pStyle w:val="style0"/>
              <w:jc w:val="center"/>
              <w:rPr>
                <w:rFonts w:hint="cs"/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ميت غمر 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 تمي الامديد </w:t>
            </w:r>
            <w:r>
              <w:rPr>
                <w:sz w:val="40"/>
                <w:szCs w:val="40"/>
                <w:rtl/>
              </w:rPr>
              <w:t>–</w:t>
            </w:r>
            <w:r>
              <w:rPr>
                <w:rFonts w:hint="cs"/>
                <w:sz w:val="40"/>
                <w:szCs w:val="40"/>
                <w:rtl/>
              </w:rPr>
              <w:t xml:space="preserve"> السنبلاوين</w:t>
            </w:r>
            <w:r>
              <w:rPr>
                <w:rFonts w:hint="cs"/>
                <w:sz w:val="40"/>
                <w:szCs w:val="40"/>
                <w:rtl/>
              </w:rPr>
              <w:t>-</w:t>
            </w:r>
          </w:p>
          <w:p>
            <w:pPr>
              <w:pStyle w:val="style0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نبروه</w:t>
            </w:r>
          </w:p>
        </w:tc>
        <w:tc>
          <w:tcPr>
            <w:tcW w:w="243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23/4/2025</w:t>
            </w:r>
          </w:p>
        </w:tc>
        <w:tc>
          <w:tcPr>
            <w:tcW w:w="1440" w:type="dxa"/>
            <w:tcBorders/>
          </w:tcPr>
          <w:p>
            <w:pPr>
              <w:pStyle w:val="style0"/>
              <w:spacing w:lineRule="auto" w:line="720"/>
              <w:jc w:val="center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الاربعاء</w:t>
            </w:r>
          </w:p>
        </w:tc>
      </w:tr>
    </w:tbl>
    <w:p>
      <w:pPr>
        <w:pStyle w:val="style0"/>
        <w:rPr>
          <w:rtl/>
          <w:lang w:bidi="ar-EG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39</Words>
  <Pages>1</Pages>
  <Characters>235</Characters>
  <Application>WPS Office</Application>
  <DocSecurity>0</DocSecurity>
  <Paragraphs>20</Paragraphs>
  <ScaleCrop>false</ScaleCrop>
  <LinksUpToDate>false</LinksUpToDate>
  <CharactersWithSpaces>268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٢٠٢٥-٠٤-١٧T٠٨:٥٩:٠٠Z</dcterms:created>
  <dc:creator>PC4</dc:creator>
  <lastModifiedBy>moto g(60)s</lastModifiedBy>
  <lastPrinted>٢٠٢٥-٠٤-١٧T٠٩:٢٩:٠٠Z</lastPrinted>
  <dcterms:modified xsi:type="dcterms:W3CDTF">٢٠٢٥-٠٤-١٧T١٧:٤٧:٤٢Z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6b625dd9e4fc4dbd873467e141ba3160</vt:lpwstr>
  </property>
</Properties>
</file>