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2AF" w:rsidRDefault="005822AF" w:rsidP="003E260E">
      <w:pPr>
        <w:pStyle w:val="Blockquote"/>
        <w:tabs>
          <w:tab w:val="left" w:pos="7470"/>
        </w:tabs>
        <w:spacing w:before="0" w:after="0"/>
        <w:ind w:left="0" w:right="0"/>
        <w:rPr>
          <w:rFonts w:ascii="Gill Sans MT" w:hAnsi="Gill Sans MT"/>
          <w:bCs/>
          <w:sz w:val="38"/>
          <w:szCs w:val="38"/>
        </w:rPr>
      </w:pPr>
      <w:r w:rsidRPr="00DA1AFB">
        <w:rPr>
          <w:rFonts w:ascii="Gill Sans MT" w:hAnsi="Gill Sans MT"/>
          <w:bCs/>
          <w:sz w:val="38"/>
          <w:szCs w:val="38"/>
        </w:rPr>
        <w:t>Digital Mapping (GUS 0821)</w:t>
      </w:r>
      <w:r w:rsidR="00565746">
        <w:rPr>
          <w:rFonts w:ascii="Gill Sans MT" w:hAnsi="Gill Sans MT"/>
          <w:bCs/>
          <w:sz w:val="38"/>
          <w:szCs w:val="38"/>
        </w:rPr>
        <w:t>:</w:t>
      </w:r>
      <w:r w:rsidR="005B3064" w:rsidRPr="00DA1AFB">
        <w:rPr>
          <w:rFonts w:ascii="Gill Sans MT" w:hAnsi="Gill Sans MT"/>
          <w:bCs/>
          <w:sz w:val="38"/>
          <w:szCs w:val="38"/>
        </w:rPr>
        <w:tab/>
      </w:r>
      <w:r w:rsidR="003E260E">
        <w:rPr>
          <w:rFonts w:ascii="Gill Sans MT" w:hAnsi="Gill Sans MT"/>
          <w:bCs/>
          <w:sz w:val="38"/>
          <w:szCs w:val="38"/>
        </w:rPr>
        <w:t>Spring 2016</w:t>
      </w:r>
    </w:p>
    <w:p w:rsidR="00565746" w:rsidRPr="00DA1AFB" w:rsidRDefault="00565746" w:rsidP="005B3064">
      <w:pPr>
        <w:pStyle w:val="Blockquote"/>
        <w:tabs>
          <w:tab w:val="left" w:pos="7470"/>
        </w:tabs>
        <w:spacing w:before="0" w:after="0"/>
        <w:ind w:left="0" w:right="0"/>
        <w:rPr>
          <w:rFonts w:ascii="Gill Sans MT" w:hAnsi="Gill Sans MT"/>
          <w:bCs/>
          <w:sz w:val="38"/>
          <w:szCs w:val="38"/>
        </w:rPr>
      </w:pPr>
      <w:r>
        <w:rPr>
          <w:rFonts w:ascii="Gill Sans MT" w:hAnsi="Gill Sans MT"/>
          <w:bCs/>
          <w:sz w:val="38"/>
          <w:szCs w:val="38"/>
        </w:rPr>
        <w:t>From Mercator to Mashups</w:t>
      </w:r>
    </w:p>
    <w:p w:rsidR="005822AF" w:rsidRPr="00DA1AFB" w:rsidRDefault="005822AF" w:rsidP="005822AF">
      <w:pPr>
        <w:pStyle w:val="Blockquote"/>
        <w:spacing w:before="0" w:after="0"/>
        <w:ind w:left="0"/>
        <w:jc w:val="center"/>
        <w:rPr>
          <w:rFonts w:ascii="Gill Sans MT" w:hAnsi="Gill Sans MT"/>
          <w:bCs/>
          <w:sz w:val="22"/>
        </w:rPr>
      </w:pPr>
    </w:p>
    <w:p w:rsidR="005822AF" w:rsidRPr="00DA1AFB" w:rsidRDefault="005822AF" w:rsidP="00AC616A">
      <w:pPr>
        <w:tabs>
          <w:tab w:val="left" w:pos="1080"/>
          <w:tab w:val="left" w:pos="5310"/>
        </w:tabs>
        <w:spacing w:after="0" w:line="240" w:lineRule="auto"/>
        <w:rPr>
          <w:rFonts w:ascii="Gill Sans MT" w:hAnsi="Gill Sans MT" w:cs="Times New Roman"/>
        </w:rPr>
      </w:pPr>
      <w:r w:rsidRPr="00DA1AFB">
        <w:rPr>
          <w:rFonts w:ascii="Gill Sans MT" w:hAnsi="Gill Sans MT" w:cs="Times New Roman"/>
          <w:b/>
        </w:rPr>
        <w:t>Instructor</w:t>
      </w:r>
      <w:r w:rsidRPr="00DA1AFB">
        <w:rPr>
          <w:rFonts w:ascii="Gill Sans MT" w:hAnsi="Gill Sans MT" w:cs="Times New Roman"/>
        </w:rPr>
        <w:t xml:space="preserve">: Dr. </w:t>
      </w:r>
      <w:r w:rsidR="005B3064" w:rsidRPr="00DA1AFB">
        <w:rPr>
          <w:rFonts w:ascii="Gill Sans MT" w:hAnsi="Gill Sans MT" w:cs="Times New Roman"/>
        </w:rPr>
        <w:t>Ryan Burns</w:t>
      </w:r>
      <w:r w:rsidR="008E2172" w:rsidRPr="00DA1AFB">
        <w:rPr>
          <w:rFonts w:ascii="Gill Sans MT" w:hAnsi="Gill Sans MT" w:cs="Times New Roman"/>
        </w:rPr>
        <w:tab/>
      </w:r>
      <w:r w:rsidR="00020099" w:rsidRPr="00DA1AFB">
        <w:rPr>
          <w:rFonts w:ascii="Gill Sans MT" w:hAnsi="Gill Sans MT" w:cs="Times New Roman"/>
          <w:bCs/>
        </w:rPr>
        <w:t xml:space="preserve">Office hours: </w:t>
      </w:r>
      <w:r w:rsidR="0023468F">
        <w:rPr>
          <w:rFonts w:ascii="Gill Sans MT" w:hAnsi="Gill Sans MT" w:cs="Times New Roman"/>
          <w:bCs/>
        </w:rPr>
        <w:t>Tues/Thurs</w:t>
      </w:r>
      <w:r w:rsidR="008E2172" w:rsidRPr="00DA1AFB">
        <w:rPr>
          <w:rFonts w:ascii="Gill Sans MT" w:hAnsi="Gill Sans MT" w:cs="Times New Roman"/>
          <w:bCs/>
        </w:rPr>
        <w:t xml:space="preserve"> </w:t>
      </w:r>
      <w:r w:rsidR="003B5CC2">
        <w:rPr>
          <w:rFonts w:ascii="Gill Sans MT" w:hAnsi="Gill Sans MT" w:cs="Times New Roman"/>
          <w:bCs/>
        </w:rPr>
        <w:t>12:30-2</w:t>
      </w:r>
      <w:r w:rsidR="0023468F">
        <w:rPr>
          <w:rFonts w:ascii="Gill Sans MT" w:hAnsi="Gill Sans MT" w:cs="Times New Roman"/>
          <w:bCs/>
        </w:rPr>
        <w:t>,</w:t>
      </w:r>
      <w:r w:rsidR="008E2172" w:rsidRPr="00DA1AFB">
        <w:rPr>
          <w:rFonts w:ascii="Gill Sans MT" w:hAnsi="Gill Sans MT" w:cs="Times New Roman"/>
          <w:bCs/>
        </w:rPr>
        <w:t xml:space="preserve"> by appt.</w:t>
      </w:r>
      <w:r w:rsidR="003B5E62" w:rsidRPr="00DA1AFB">
        <w:rPr>
          <w:rFonts w:ascii="Gill Sans MT" w:hAnsi="Gill Sans MT" w:cs="Times New Roman"/>
          <w:bCs/>
        </w:rPr>
        <w:t xml:space="preserve"> </w:t>
      </w:r>
    </w:p>
    <w:p w:rsidR="005822AF" w:rsidRDefault="005822AF" w:rsidP="004E1717">
      <w:pPr>
        <w:tabs>
          <w:tab w:val="left" w:pos="1170"/>
          <w:tab w:val="left" w:pos="5310"/>
        </w:tabs>
        <w:spacing w:after="0" w:line="240" w:lineRule="auto"/>
        <w:rPr>
          <w:rFonts w:ascii="Gill Sans MT" w:hAnsi="Gill Sans MT" w:cs="Times New Roman"/>
          <w:bCs/>
        </w:rPr>
      </w:pPr>
      <w:r w:rsidRPr="00DA1AFB">
        <w:rPr>
          <w:rFonts w:ascii="Gill Sans MT" w:hAnsi="Gill Sans MT" w:cs="Times New Roman"/>
        </w:rPr>
        <w:tab/>
        <w:t xml:space="preserve">Email: </w:t>
      </w:r>
      <w:r w:rsidR="008E2172" w:rsidRPr="00DA1AFB">
        <w:rPr>
          <w:rFonts w:ascii="Gill Sans MT" w:hAnsi="Gill Sans MT" w:cs="Times New Roman"/>
        </w:rPr>
        <w:t>ryan.burns@temple.edu</w:t>
      </w:r>
      <w:r w:rsidR="008E2172" w:rsidRPr="00DA1AFB">
        <w:rPr>
          <w:rFonts w:ascii="Gill Sans MT" w:hAnsi="Gill Sans MT" w:cs="Times New Roman"/>
        </w:rPr>
        <w:tab/>
      </w:r>
      <w:r w:rsidR="00020099" w:rsidRPr="00DA1AFB">
        <w:rPr>
          <w:rFonts w:ascii="Gill Sans MT" w:hAnsi="Gill Sans MT" w:cs="Times New Roman"/>
          <w:bCs/>
        </w:rPr>
        <w:t>Office: 3</w:t>
      </w:r>
      <w:r w:rsidR="003B5CC2">
        <w:rPr>
          <w:rFonts w:ascii="Gill Sans MT" w:hAnsi="Gill Sans MT" w:cs="Times New Roman"/>
          <w:bCs/>
        </w:rPr>
        <w:t>33</w:t>
      </w:r>
      <w:r w:rsidR="00020099" w:rsidRPr="00DA1AFB">
        <w:rPr>
          <w:rFonts w:ascii="Gill Sans MT" w:hAnsi="Gill Sans MT" w:cs="Times New Roman"/>
          <w:bCs/>
        </w:rPr>
        <w:t xml:space="preserve"> Gladfelter Hall</w:t>
      </w:r>
    </w:p>
    <w:p w:rsidR="00B363BC" w:rsidRDefault="00B363BC" w:rsidP="004E1717">
      <w:pPr>
        <w:tabs>
          <w:tab w:val="left" w:pos="1170"/>
          <w:tab w:val="left" w:pos="5310"/>
        </w:tabs>
        <w:spacing w:after="0" w:line="240" w:lineRule="auto"/>
        <w:rPr>
          <w:rFonts w:ascii="Gill Sans MT" w:hAnsi="Gill Sans MT" w:cs="Times New Roman"/>
          <w:bCs/>
        </w:rPr>
      </w:pPr>
    </w:p>
    <w:p w:rsidR="00B363BC" w:rsidRDefault="00B363BC" w:rsidP="00B363BC">
      <w:pPr>
        <w:spacing w:after="0" w:line="240" w:lineRule="auto"/>
        <w:rPr>
          <w:rFonts w:ascii="Gill Sans MT" w:hAnsi="Gill Sans MT" w:cs="Times New Roman"/>
          <w:bCs/>
        </w:rPr>
      </w:pPr>
      <w:r w:rsidRPr="00DA1AFB">
        <w:rPr>
          <w:rFonts w:ascii="Gill Sans MT" w:hAnsi="Gill Sans MT" w:cs="Times New Roman"/>
          <w:b/>
          <w:bCs/>
        </w:rPr>
        <w:t xml:space="preserve">Meeting Time and Place: </w:t>
      </w:r>
      <w:r w:rsidRPr="00DA1AFB">
        <w:rPr>
          <w:rFonts w:ascii="Gill Sans MT" w:hAnsi="Gill Sans MT" w:cs="Times New Roman"/>
          <w:bCs/>
        </w:rPr>
        <w:t>Tuesdays,</w:t>
      </w:r>
      <w:r w:rsidRPr="00DA1AFB">
        <w:rPr>
          <w:rFonts w:ascii="Gill Sans MT" w:hAnsi="Gill Sans MT" w:cs="Times New Roman"/>
          <w:b/>
          <w:bCs/>
        </w:rPr>
        <w:t xml:space="preserve"> </w:t>
      </w:r>
      <w:r w:rsidRPr="00DA1AFB">
        <w:rPr>
          <w:rFonts w:ascii="Gill Sans MT" w:hAnsi="Gill Sans MT" w:cs="Times New Roman"/>
          <w:bCs/>
        </w:rPr>
        <w:t xml:space="preserve">Thursdays, </w:t>
      </w:r>
      <w:r w:rsidR="009A320D">
        <w:rPr>
          <w:rFonts w:ascii="Gill Sans MT" w:hAnsi="Gill Sans MT" w:cs="Times New Roman"/>
          <w:bCs/>
        </w:rPr>
        <w:t>2:00-2:50</w:t>
      </w:r>
      <w:r w:rsidRPr="00DA1AFB">
        <w:rPr>
          <w:rFonts w:ascii="Gill Sans MT" w:hAnsi="Gill Sans MT" w:cs="Times New Roman"/>
          <w:bCs/>
        </w:rPr>
        <w:t xml:space="preserve">, </w:t>
      </w:r>
      <w:r w:rsidR="00211233">
        <w:rPr>
          <w:rFonts w:ascii="Gill Sans MT" w:hAnsi="Gill Sans MT" w:cs="Times New Roman"/>
          <w:bCs/>
        </w:rPr>
        <w:t>Gladfelter 0L021</w:t>
      </w:r>
    </w:p>
    <w:p w:rsidR="00B363BC" w:rsidRDefault="00B363BC" w:rsidP="00B363BC">
      <w:pPr>
        <w:spacing w:after="0" w:line="240" w:lineRule="auto"/>
        <w:rPr>
          <w:rFonts w:ascii="Gill Sans MT" w:hAnsi="Gill Sans MT" w:cs="Times New Roman"/>
          <w:bCs/>
        </w:rPr>
      </w:pPr>
    </w:p>
    <w:p w:rsidR="00B363BC" w:rsidRDefault="00B363BC" w:rsidP="004E1717">
      <w:pPr>
        <w:tabs>
          <w:tab w:val="left" w:pos="1170"/>
          <w:tab w:val="left" w:pos="5310"/>
        </w:tabs>
        <w:spacing w:after="0" w:line="240" w:lineRule="auto"/>
        <w:rPr>
          <w:rFonts w:ascii="Gill Sans MT" w:hAnsi="Gill Sans MT" w:cs="Times New Roman"/>
          <w:bCs/>
        </w:rPr>
      </w:pPr>
      <w:r>
        <w:rPr>
          <w:rFonts w:ascii="Gill Sans MT" w:hAnsi="Gill Sans MT" w:cs="Times New Roman"/>
          <w:b/>
          <w:bCs/>
        </w:rPr>
        <w:t>Lab</w:t>
      </w:r>
      <w:r w:rsidRPr="00B363BC">
        <w:rPr>
          <w:rFonts w:ascii="Gill Sans MT" w:hAnsi="Gill Sans MT" w:cs="Times New Roman"/>
          <w:b/>
          <w:bCs/>
        </w:rPr>
        <w:t xml:space="preserve"> </w:t>
      </w:r>
      <w:r>
        <w:rPr>
          <w:rFonts w:ascii="Gill Sans MT" w:hAnsi="Gill Sans MT" w:cs="Times New Roman"/>
          <w:bCs/>
        </w:rPr>
        <w:t>sections 1</w:t>
      </w:r>
      <w:r w:rsidR="00D1062A">
        <w:rPr>
          <w:rFonts w:ascii="Gill Sans MT" w:hAnsi="Gill Sans MT" w:cs="Times New Roman"/>
          <w:bCs/>
        </w:rPr>
        <w:t>0</w:t>
      </w:r>
      <w:r>
        <w:rPr>
          <w:rFonts w:ascii="Gill Sans MT" w:hAnsi="Gill Sans MT" w:cs="Times New Roman"/>
          <w:bCs/>
        </w:rPr>
        <w:t>&amp;</w:t>
      </w:r>
      <w:r w:rsidR="00D1062A">
        <w:rPr>
          <w:rFonts w:ascii="Gill Sans MT" w:hAnsi="Gill Sans MT" w:cs="Times New Roman"/>
          <w:bCs/>
        </w:rPr>
        <w:t>11:</w:t>
      </w:r>
      <w:r>
        <w:rPr>
          <w:rFonts w:ascii="Gill Sans MT" w:hAnsi="Gill Sans MT" w:cs="Times New Roman"/>
          <w:bCs/>
        </w:rPr>
        <w:t xml:space="preserve"> Labaron Palmer</w:t>
      </w:r>
      <w:r w:rsidR="00486760" w:rsidRPr="00486760">
        <w:rPr>
          <w:rFonts w:ascii="Gill Sans MT" w:hAnsi="Gill Sans MT" w:cs="Times New Roman"/>
          <w:bCs/>
        </w:rPr>
        <w:t xml:space="preserve"> </w:t>
      </w:r>
      <w:r w:rsidR="00486760">
        <w:rPr>
          <w:rFonts w:ascii="Gill Sans MT" w:hAnsi="Gill Sans MT" w:cs="Times New Roman"/>
          <w:bCs/>
        </w:rPr>
        <w:tab/>
        <w:t xml:space="preserve">Office hours: </w:t>
      </w:r>
      <w:r w:rsidR="00026137">
        <w:rPr>
          <w:rFonts w:ascii="Gill Sans MT" w:hAnsi="Gill Sans MT" w:cs="Times New Roman"/>
          <w:bCs/>
        </w:rPr>
        <w:t>Thurs</w:t>
      </w:r>
      <w:r w:rsidR="00486760">
        <w:rPr>
          <w:rFonts w:ascii="Gill Sans MT" w:hAnsi="Gill Sans MT" w:cs="Times New Roman"/>
          <w:bCs/>
        </w:rPr>
        <w:t xml:space="preserve"> </w:t>
      </w:r>
      <w:r w:rsidR="00026137">
        <w:rPr>
          <w:rFonts w:ascii="Gill Sans MT" w:hAnsi="Gill Sans MT" w:cs="Times New Roman"/>
          <w:bCs/>
        </w:rPr>
        <w:t>3-4:30</w:t>
      </w:r>
      <w:r w:rsidR="00486760">
        <w:rPr>
          <w:rFonts w:ascii="Gill Sans MT" w:hAnsi="Gill Sans MT" w:cs="Times New Roman"/>
          <w:bCs/>
        </w:rPr>
        <w:t xml:space="preserve"> (GH327)</w:t>
      </w:r>
    </w:p>
    <w:p w:rsidR="00211233" w:rsidRDefault="00211233" w:rsidP="00211233">
      <w:pPr>
        <w:tabs>
          <w:tab w:val="left" w:pos="1710"/>
          <w:tab w:val="left" w:pos="5310"/>
        </w:tabs>
        <w:spacing w:after="0" w:line="240" w:lineRule="auto"/>
        <w:rPr>
          <w:rFonts w:ascii="Gill Sans MT" w:hAnsi="Gill Sans MT" w:cs="Times New Roman"/>
          <w:bCs/>
        </w:rPr>
      </w:pPr>
      <w:r>
        <w:rPr>
          <w:rFonts w:ascii="Gill Sans MT" w:hAnsi="Gill Sans MT" w:cs="Times New Roman"/>
          <w:bCs/>
        </w:rPr>
        <w:tab/>
        <w:t>lpalmer@temple.edu</w:t>
      </w:r>
    </w:p>
    <w:p w:rsidR="00B363BC" w:rsidRDefault="00B363BC" w:rsidP="00B363BC">
      <w:pPr>
        <w:tabs>
          <w:tab w:val="left" w:pos="1710"/>
          <w:tab w:val="left" w:pos="5310"/>
        </w:tabs>
        <w:spacing w:after="0" w:line="240" w:lineRule="auto"/>
        <w:rPr>
          <w:rFonts w:ascii="Gill Sans MT" w:hAnsi="Gill Sans MT" w:cs="Times New Roman"/>
          <w:bCs/>
        </w:rPr>
      </w:pPr>
      <w:r>
        <w:rPr>
          <w:rFonts w:ascii="Gill Sans MT" w:hAnsi="Gill Sans MT" w:cs="Times New Roman"/>
          <w:bCs/>
        </w:rPr>
        <w:tab/>
      </w:r>
      <w:r w:rsidR="00211233">
        <w:rPr>
          <w:rFonts w:ascii="Gill Sans MT" w:hAnsi="Gill Sans MT" w:cs="Times New Roman"/>
          <w:bCs/>
        </w:rPr>
        <w:t xml:space="preserve">Anderson 19, </w:t>
      </w:r>
      <w:r w:rsidR="00B066CD">
        <w:rPr>
          <w:rFonts w:ascii="Gill Sans MT" w:hAnsi="Gill Sans MT" w:cs="Times New Roman"/>
          <w:bCs/>
        </w:rPr>
        <w:t xml:space="preserve">section </w:t>
      </w:r>
      <w:bookmarkStart w:id="0" w:name="_GoBack"/>
      <w:bookmarkEnd w:id="0"/>
      <w:r w:rsidR="00211233">
        <w:rPr>
          <w:rFonts w:ascii="Gill Sans MT" w:hAnsi="Gill Sans MT" w:cs="Times New Roman"/>
          <w:bCs/>
        </w:rPr>
        <w:t xml:space="preserve">10: Tues 3-4:50, </w:t>
      </w:r>
      <w:r w:rsidR="00B066CD">
        <w:rPr>
          <w:rFonts w:ascii="Gill Sans MT" w:hAnsi="Gill Sans MT" w:cs="Times New Roman"/>
          <w:bCs/>
        </w:rPr>
        <w:t xml:space="preserve">section </w:t>
      </w:r>
      <w:r w:rsidR="00211233">
        <w:rPr>
          <w:rFonts w:ascii="Gill Sans MT" w:hAnsi="Gill Sans MT" w:cs="Times New Roman"/>
          <w:bCs/>
        </w:rPr>
        <w:t>11: Tues 12-1:50)</w:t>
      </w:r>
    </w:p>
    <w:p w:rsidR="00B363BC" w:rsidRDefault="00B363BC" w:rsidP="00B363BC">
      <w:pPr>
        <w:tabs>
          <w:tab w:val="left" w:pos="450"/>
          <w:tab w:val="left" w:pos="1710"/>
          <w:tab w:val="left" w:pos="5310"/>
        </w:tabs>
        <w:spacing w:after="0" w:line="240" w:lineRule="auto"/>
        <w:rPr>
          <w:rFonts w:ascii="Gill Sans MT" w:hAnsi="Gill Sans MT" w:cs="Times New Roman"/>
          <w:bCs/>
        </w:rPr>
      </w:pPr>
      <w:r>
        <w:rPr>
          <w:rFonts w:ascii="Gill Sans MT" w:hAnsi="Gill Sans MT" w:cs="Times New Roman"/>
          <w:bCs/>
        </w:rPr>
        <w:tab/>
      </w:r>
      <w:r w:rsidR="007B25B3">
        <w:rPr>
          <w:rFonts w:ascii="Gill Sans MT" w:hAnsi="Gill Sans MT" w:cs="Times New Roman"/>
          <w:bCs/>
        </w:rPr>
        <w:t>sections</w:t>
      </w:r>
      <w:r>
        <w:rPr>
          <w:rFonts w:ascii="Gill Sans MT" w:hAnsi="Gill Sans MT" w:cs="Times New Roman"/>
          <w:bCs/>
        </w:rPr>
        <w:t xml:space="preserve"> </w:t>
      </w:r>
      <w:r w:rsidR="009A320D">
        <w:rPr>
          <w:rFonts w:ascii="Gill Sans MT" w:hAnsi="Gill Sans MT" w:cs="Times New Roman"/>
          <w:bCs/>
        </w:rPr>
        <w:t>12&amp;13</w:t>
      </w:r>
      <w:r>
        <w:rPr>
          <w:rFonts w:ascii="Gill Sans MT" w:hAnsi="Gill Sans MT" w:cs="Times New Roman"/>
          <w:bCs/>
        </w:rPr>
        <w:t>: Yoonhee Jung</w:t>
      </w:r>
      <w:r>
        <w:rPr>
          <w:rFonts w:ascii="Gill Sans MT" w:hAnsi="Gill Sans MT" w:cs="Times New Roman"/>
          <w:bCs/>
        </w:rPr>
        <w:tab/>
        <w:t>Office hours: Tues 1</w:t>
      </w:r>
      <w:r w:rsidR="00026137">
        <w:rPr>
          <w:rFonts w:ascii="Gill Sans MT" w:hAnsi="Gill Sans MT" w:cs="Times New Roman"/>
          <w:bCs/>
        </w:rPr>
        <w:t>2-</w:t>
      </w:r>
      <w:r>
        <w:rPr>
          <w:rFonts w:ascii="Gill Sans MT" w:hAnsi="Gill Sans MT" w:cs="Times New Roman"/>
          <w:bCs/>
        </w:rPr>
        <w:t>2 (GH327)</w:t>
      </w:r>
    </w:p>
    <w:p w:rsidR="00211233" w:rsidRPr="00B363BC" w:rsidRDefault="00211233" w:rsidP="00B363BC">
      <w:pPr>
        <w:tabs>
          <w:tab w:val="left" w:pos="450"/>
          <w:tab w:val="left" w:pos="1710"/>
          <w:tab w:val="left" w:pos="5310"/>
        </w:tabs>
        <w:spacing w:after="0" w:line="240" w:lineRule="auto"/>
        <w:rPr>
          <w:rFonts w:ascii="Gill Sans MT" w:hAnsi="Gill Sans MT" w:cs="Times New Roman"/>
          <w:bCs/>
        </w:rPr>
      </w:pPr>
      <w:r>
        <w:rPr>
          <w:rFonts w:ascii="Gill Sans MT" w:hAnsi="Gill Sans MT" w:cs="Times New Roman"/>
          <w:bCs/>
        </w:rPr>
        <w:tab/>
      </w:r>
      <w:r>
        <w:rPr>
          <w:rFonts w:ascii="Gill Sans MT" w:hAnsi="Gill Sans MT" w:cs="Times New Roman"/>
          <w:bCs/>
        </w:rPr>
        <w:tab/>
        <w:t>tuf28823@temple.edu</w:t>
      </w:r>
    </w:p>
    <w:p w:rsidR="003B5E62" w:rsidRDefault="00B363BC" w:rsidP="00B363BC">
      <w:pPr>
        <w:tabs>
          <w:tab w:val="left" w:pos="1710"/>
        </w:tabs>
        <w:spacing w:after="0" w:line="240" w:lineRule="auto"/>
        <w:rPr>
          <w:rFonts w:ascii="Gill Sans MT" w:hAnsi="Gill Sans MT" w:cs="Times New Roman"/>
        </w:rPr>
      </w:pPr>
      <w:r>
        <w:rPr>
          <w:rFonts w:ascii="Gill Sans MT" w:hAnsi="Gill Sans MT" w:cs="Times New Roman"/>
        </w:rPr>
        <w:tab/>
      </w:r>
      <w:r w:rsidR="00211233">
        <w:rPr>
          <w:rFonts w:ascii="Gill Sans MT" w:hAnsi="Gill Sans MT" w:cs="Times New Roman"/>
        </w:rPr>
        <w:t xml:space="preserve">Anderson 19, </w:t>
      </w:r>
      <w:r w:rsidR="00B066CD">
        <w:rPr>
          <w:rFonts w:ascii="Gill Sans MT" w:hAnsi="Gill Sans MT" w:cs="Times New Roman"/>
        </w:rPr>
        <w:t xml:space="preserve">section </w:t>
      </w:r>
      <w:r w:rsidR="00211233">
        <w:rPr>
          <w:rFonts w:ascii="Gill Sans MT" w:hAnsi="Gill Sans MT" w:cs="Times New Roman"/>
        </w:rPr>
        <w:t xml:space="preserve">12: Thurs 3-4:50, </w:t>
      </w:r>
      <w:r w:rsidR="00B066CD">
        <w:rPr>
          <w:rFonts w:ascii="Gill Sans MT" w:hAnsi="Gill Sans MT" w:cs="Times New Roman"/>
        </w:rPr>
        <w:t xml:space="preserve">section </w:t>
      </w:r>
      <w:r w:rsidR="00211233">
        <w:rPr>
          <w:rFonts w:ascii="Gill Sans MT" w:hAnsi="Gill Sans MT" w:cs="Times New Roman"/>
        </w:rPr>
        <w:t>13: Thurs 12-1:50)</w:t>
      </w:r>
    </w:p>
    <w:p w:rsidR="00211233" w:rsidRDefault="00211233" w:rsidP="00211233">
      <w:pPr>
        <w:tabs>
          <w:tab w:val="left" w:pos="450"/>
          <w:tab w:val="left" w:pos="1710"/>
          <w:tab w:val="left" w:pos="5310"/>
        </w:tabs>
        <w:spacing w:after="0" w:line="240" w:lineRule="auto"/>
        <w:rPr>
          <w:rFonts w:ascii="Gill Sans MT" w:hAnsi="Gill Sans MT" w:cs="Times New Roman"/>
          <w:bCs/>
        </w:rPr>
      </w:pPr>
      <w:r>
        <w:rPr>
          <w:rFonts w:ascii="Gill Sans MT" w:hAnsi="Gill Sans MT" w:cs="Times New Roman"/>
          <w:bCs/>
        </w:rPr>
        <w:tab/>
        <w:t>section 14: Kwesi Daniels</w:t>
      </w:r>
      <w:r>
        <w:rPr>
          <w:rFonts w:ascii="Gill Sans MT" w:hAnsi="Gill Sans MT" w:cs="Times New Roman"/>
          <w:bCs/>
        </w:rPr>
        <w:tab/>
        <w:t>Office hours: Thurs 4-5pm (GH327)</w:t>
      </w:r>
    </w:p>
    <w:p w:rsidR="00211233" w:rsidRPr="00B363BC" w:rsidRDefault="00211233" w:rsidP="00211233">
      <w:pPr>
        <w:tabs>
          <w:tab w:val="left" w:pos="450"/>
          <w:tab w:val="left" w:pos="1710"/>
          <w:tab w:val="left" w:pos="5310"/>
        </w:tabs>
        <w:spacing w:after="0" w:line="240" w:lineRule="auto"/>
        <w:rPr>
          <w:rFonts w:ascii="Gill Sans MT" w:hAnsi="Gill Sans MT" w:cs="Times New Roman"/>
          <w:bCs/>
        </w:rPr>
      </w:pPr>
      <w:r>
        <w:rPr>
          <w:rFonts w:ascii="Gill Sans MT" w:hAnsi="Gill Sans MT" w:cs="Times New Roman"/>
          <w:bCs/>
        </w:rPr>
        <w:tab/>
      </w:r>
      <w:r>
        <w:rPr>
          <w:rFonts w:ascii="Gill Sans MT" w:hAnsi="Gill Sans MT" w:cs="Times New Roman"/>
          <w:bCs/>
        </w:rPr>
        <w:tab/>
        <w:t>tuf12432@temple.edu</w:t>
      </w:r>
    </w:p>
    <w:p w:rsidR="00211233" w:rsidRDefault="00211233" w:rsidP="00211233">
      <w:pPr>
        <w:tabs>
          <w:tab w:val="left" w:pos="1710"/>
        </w:tabs>
        <w:spacing w:after="0" w:line="240" w:lineRule="auto"/>
        <w:rPr>
          <w:rFonts w:ascii="Gill Sans MT" w:hAnsi="Gill Sans MT" w:cs="Times New Roman"/>
        </w:rPr>
      </w:pPr>
      <w:r>
        <w:rPr>
          <w:rFonts w:ascii="Gill Sans MT" w:hAnsi="Gill Sans MT" w:cs="Times New Roman"/>
        </w:rPr>
        <w:tab/>
        <w:t xml:space="preserve">Anderson 19, </w:t>
      </w:r>
      <w:r w:rsidR="00B066CD">
        <w:rPr>
          <w:rFonts w:ascii="Gill Sans MT" w:hAnsi="Gill Sans MT" w:cs="Times New Roman"/>
        </w:rPr>
        <w:t>14: Weds, 3-4:50</w:t>
      </w:r>
      <w:r>
        <w:rPr>
          <w:rFonts w:ascii="Gill Sans MT" w:hAnsi="Gill Sans MT" w:cs="Times New Roman"/>
        </w:rPr>
        <w:t>)</w:t>
      </w:r>
    </w:p>
    <w:p w:rsidR="00921031" w:rsidRDefault="00921031" w:rsidP="00921031">
      <w:pPr>
        <w:spacing w:after="0" w:line="240" w:lineRule="auto"/>
        <w:rPr>
          <w:rFonts w:ascii="Gill Sans MT" w:eastAsia="Times New Roman" w:hAnsi="Gill Sans MT"/>
          <w:b/>
          <w:i/>
        </w:rPr>
      </w:pPr>
    </w:p>
    <w:p w:rsidR="00921031" w:rsidRPr="001042F5" w:rsidRDefault="00921031" w:rsidP="00921031">
      <w:pPr>
        <w:spacing w:after="0" w:line="240" w:lineRule="auto"/>
        <w:rPr>
          <w:rFonts w:ascii="Gill Sans MT" w:eastAsia="Times New Roman" w:hAnsi="Gill Sans MT"/>
          <w:b/>
          <w:i/>
        </w:rPr>
      </w:pPr>
      <w:r w:rsidRPr="001042F5">
        <w:rPr>
          <w:rFonts w:ascii="Gill Sans MT" w:eastAsia="Times New Roman" w:hAnsi="Gill Sans MT"/>
          <w:b/>
          <w:i/>
        </w:rPr>
        <w:t>Information on this course, including general information, lecture slides, lab assignments, and other information is available on Blackboard.</w:t>
      </w:r>
    </w:p>
    <w:p w:rsidR="00565746" w:rsidRPr="00DA1AFB" w:rsidRDefault="00565746" w:rsidP="00565746">
      <w:pPr>
        <w:tabs>
          <w:tab w:val="left" w:leader="underscore" w:pos="7920"/>
        </w:tabs>
        <w:spacing w:after="0" w:line="240" w:lineRule="auto"/>
        <w:ind w:left="1440" w:right="1440"/>
        <w:rPr>
          <w:rFonts w:ascii="Gill Sans MT" w:hAnsi="Gill Sans MT" w:cs="Times New Roman"/>
          <w:bCs/>
        </w:rPr>
      </w:pPr>
      <w:r>
        <w:rPr>
          <w:rFonts w:ascii="Gill Sans MT" w:hAnsi="Gill Sans MT" w:cs="Times New Roman"/>
          <w:bCs/>
        </w:rPr>
        <w:tab/>
      </w:r>
    </w:p>
    <w:p w:rsidR="00907209" w:rsidRDefault="00907209" w:rsidP="00021510">
      <w:pPr>
        <w:spacing w:after="0" w:line="240" w:lineRule="auto"/>
        <w:rPr>
          <w:rFonts w:ascii="Times New Roman" w:hAnsi="Times New Roman" w:cs="Times New Roman"/>
        </w:rPr>
      </w:pPr>
    </w:p>
    <w:p w:rsidR="00021510" w:rsidRPr="004E1717" w:rsidRDefault="00021510" w:rsidP="00021510">
      <w:pPr>
        <w:spacing w:after="0" w:line="240" w:lineRule="auto"/>
        <w:rPr>
          <w:rFonts w:ascii="Garamond" w:eastAsia="Times New Roman" w:hAnsi="Garamond"/>
          <w:sz w:val="24"/>
          <w:szCs w:val="24"/>
        </w:rPr>
      </w:pPr>
      <w:r w:rsidRPr="004E1717">
        <w:rPr>
          <w:rFonts w:ascii="Garamond" w:eastAsia="Times New Roman" w:hAnsi="Garamond"/>
          <w:b/>
          <w:bCs/>
          <w:sz w:val="24"/>
          <w:szCs w:val="24"/>
        </w:rPr>
        <w:t xml:space="preserve">Purpose of the Course: </w:t>
      </w:r>
      <w:r w:rsidRPr="004E1717">
        <w:rPr>
          <w:rFonts w:ascii="Garamond" w:eastAsia="Times New Roman" w:hAnsi="Garamond"/>
          <w:sz w:val="24"/>
          <w:szCs w:val="24"/>
        </w:rPr>
        <w:t xml:space="preserve">The purpose of this course is to teach the general principles of quantitative </w:t>
      </w:r>
      <w:r w:rsidR="0023468F">
        <w:rPr>
          <w:rFonts w:ascii="Garamond" w:eastAsia="Times New Roman" w:hAnsi="Garamond"/>
          <w:sz w:val="24"/>
          <w:szCs w:val="24"/>
        </w:rPr>
        <w:t xml:space="preserve">and qualitative </w:t>
      </w:r>
      <w:r w:rsidRPr="004E1717">
        <w:rPr>
          <w:rFonts w:ascii="Garamond" w:eastAsia="Times New Roman" w:hAnsi="Garamond"/>
          <w:sz w:val="24"/>
          <w:szCs w:val="24"/>
        </w:rPr>
        <w:t>reasoning and spatial literacy through mapping.  Topics covered include fundamental principles of mapping, such as projections and coordinate systems, scale and resolution, and spatial patterns and relationships.  Mapping techniques such as ch</w:t>
      </w:r>
      <w:r w:rsidR="00AE25F3" w:rsidRPr="004E1717">
        <w:rPr>
          <w:rFonts w:ascii="Garamond" w:eastAsia="Times New Roman" w:hAnsi="Garamond"/>
          <w:sz w:val="24"/>
          <w:szCs w:val="24"/>
        </w:rPr>
        <w:t>oropleth mapping and cartograms</w:t>
      </w:r>
      <w:r w:rsidRPr="004E1717">
        <w:rPr>
          <w:rFonts w:ascii="Garamond" w:eastAsia="Times New Roman" w:hAnsi="Garamond"/>
          <w:sz w:val="24"/>
          <w:szCs w:val="24"/>
        </w:rPr>
        <w:t xml:space="preserve"> will also be covered, as will approaches for mapping demographic and environmental phenomena.  Emphasis will be placed on the technologies that support digital mapping, including geographic information systems (GIS)</w:t>
      </w:r>
      <w:r w:rsidR="0023468F">
        <w:rPr>
          <w:rFonts w:ascii="Garamond" w:eastAsia="Times New Roman" w:hAnsi="Garamond"/>
          <w:sz w:val="24"/>
          <w:szCs w:val="24"/>
        </w:rPr>
        <w:t xml:space="preserve"> and mapping ‘mashups’</w:t>
      </w:r>
      <w:r w:rsidRPr="004E1717">
        <w:rPr>
          <w:rFonts w:ascii="Garamond" w:eastAsia="Times New Roman" w:hAnsi="Garamond"/>
          <w:sz w:val="24"/>
          <w:szCs w:val="24"/>
        </w:rPr>
        <w:t xml:space="preserve">. At the end of the course, </w:t>
      </w:r>
      <w:r w:rsidR="00941D8F" w:rsidRPr="004E1717">
        <w:rPr>
          <w:rFonts w:ascii="Garamond" w:eastAsia="Times New Roman" w:hAnsi="Garamond"/>
          <w:sz w:val="24"/>
          <w:szCs w:val="24"/>
        </w:rPr>
        <w:t xml:space="preserve">students </w:t>
      </w:r>
      <w:r w:rsidR="0023468F">
        <w:rPr>
          <w:rFonts w:ascii="Garamond" w:eastAsia="Times New Roman" w:hAnsi="Garamond"/>
          <w:sz w:val="24"/>
          <w:szCs w:val="24"/>
        </w:rPr>
        <w:t xml:space="preserve">will </w:t>
      </w:r>
      <w:r w:rsidR="00941D8F" w:rsidRPr="004E1717">
        <w:rPr>
          <w:rFonts w:ascii="Garamond" w:eastAsia="Times New Roman" w:hAnsi="Garamond"/>
          <w:sz w:val="24"/>
          <w:szCs w:val="24"/>
        </w:rPr>
        <w:t xml:space="preserve">think critically about current issues </w:t>
      </w:r>
      <w:r w:rsidR="0023468F">
        <w:rPr>
          <w:rFonts w:ascii="Garamond" w:eastAsia="Times New Roman" w:hAnsi="Garamond"/>
          <w:sz w:val="24"/>
          <w:szCs w:val="24"/>
        </w:rPr>
        <w:t xml:space="preserve">around </w:t>
      </w:r>
      <w:r w:rsidR="00941D8F" w:rsidRPr="004E1717">
        <w:rPr>
          <w:rFonts w:ascii="Garamond" w:eastAsia="Times New Roman" w:hAnsi="Garamond"/>
          <w:sz w:val="24"/>
          <w:szCs w:val="24"/>
        </w:rPr>
        <w:t>mapping.</w:t>
      </w:r>
    </w:p>
    <w:p w:rsidR="00941D8F" w:rsidRPr="004E1717" w:rsidRDefault="00941D8F" w:rsidP="00021510">
      <w:pPr>
        <w:spacing w:after="0" w:line="240" w:lineRule="auto"/>
        <w:rPr>
          <w:rFonts w:ascii="Garamond" w:eastAsia="Times New Roman" w:hAnsi="Garamond"/>
          <w:sz w:val="24"/>
          <w:szCs w:val="24"/>
        </w:rPr>
      </w:pPr>
    </w:p>
    <w:p w:rsidR="00941D8F" w:rsidRPr="004E1717" w:rsidRDefault="00941D8F" w:rsidP="00941D8F">
      <w:pPr>
        <w:spacing w:after="0" w:line="240" w:lineRule="auto"/>
        <w:rPr>
          <w:rFonts w:ascii="Garamond" w:eastAsia="Times New Roman" w:hAnsi="Garamond"/>
          <w:sz w:val="24"/>
          <w:szCs w:val="24"/>
        </w:rPr>
      </w:pPr>
      <w:r w:rsidRPr="004E1717">
        <w:rPr>
          <w:rFonts w:ascii="Garamond" w:eastAsia="Times New Roman" w:hAnsi="Garamond"/>
          <w:b/>
          <w:bCs/>
          <w:sz w:val="24"/>
          <w:szCs w:val="24"/>
        </w:rPr>
        <w:t>Prerequisites</w:t>
      </w:r>
      <w:r w:rsidR="00CF706D" w:rsidRPr="004E1717">
        <w:rPr>
          <w:rFonts w:ascii="Garamond" w:eastAsia="Times New Roman" w:hAnsi="Garamond"/>
          <w:b/>
          <w:bCs/>
          <w:sz w:val="24"/>
          <w:szCs w:val="24"/>
        </w:rPr>
        <w:t xml:space="preserve">: </w:t>
      </w:r>
      <w:r w:rsidRPr="004E1717">
        <w:rPr>
          <w:rFonts w:ascii="Garamond" w:eastAsia="Times New Roman" w:hAnsi="Garamond"/>
          <w:sz w:val="24"/>
          <w:szCs w:val="24"/>
        </w:rPr>
        <w:t>Mathematics placement, a grade of C- or higher in Math 0701 (0045), or transfer credit for Math 0701 (0045).</w:t>
      </w:r>
    </w:p>
    <w:p w:rsidR="00941D8F" w:rsidRPr="004E1717" w:rsidRDefault="00941D8F" w:rsidP="00941D8F">
      <w:pPr>
        <w:spacing w:after="0" w:line="240" w:lineRule="auto"/>
        <w:rPr>
          <w:rFonts w:ascii="Garamond" w:eastAsia="Times New Roman" w:hAnsi="Garamond"/>
          <w:sz w:val="24"/>
          <w:szCs w:val="24"/>
        </w:rPr>
      </w:pPr>
    </w:p>
    <w:p w:rsidR="00407440" w:rsidRPr="004E1717" w:rsidRDefault="00CF706D" w:rsidP="00941D8F">
      <w:pPr>
        <w:spacing w:after="0" w:line="240" w:lineRule="auto"/>
        <w:rPr>
          <w:rFonts w:ascii="Garamond" w:eastAsia="Times New Roman" w:hAnsi="Garamond"/>
          <w:sz w:val="24"/>
          <w:szCs w:val="24"/>
        </w:rPr>
      </w:pPr>
      <w:r w:rsidRPr="004E1717">
        <w:rPr>
          <w:rFonts w:ascii="Garamond" w:eastAsia="Times New Roman" w:hAnsi="Garamond"/>
          <w:b/>
          <w:bCs/>
          <w:sz w:val="24"/>
          <w:szCs w:val="24"/>
        </w:rPr>
        <w:t>Text:</w:t>
      </w:r>
      <w:r w:rsidR="00D537CE" w:rsidRPr="004E1717">
        <w:rPr>
          <w:rFonts w:ascii="Garamond" w:eastAsia="Times New Roman" w:hAnsi="Garamond"/>
          <w:b/>
          <w:bCs/>
          <w:sz w:val="24"/>
          <w:szCs w:val="24"/>
        </w:rPr>
        <w:t xml:space="preserve"> </w:t>
      </w:r>
      <w:r w:rsidR="00941D8F" w:rsidRPr="004E1717">
        <w:rPr>
          <w:rFonts w:ascii="Garamond" w:eastAsia="Times New Roman" w:hAnsi="Garamond"/>
          <w:sz w:val="24"/>
          <w:szCs w:val="24"/>
        </w:rPr>
        <w:t xml:space="preserve">There is no textbook for the course.  </w:t>
      </w:r>
    </w:p>
    <w:p w:rsidR="00020099" w:rsidRPr="004E1717" w:rsidRDefault="00020099" w:rsidP="00941D8F">
      <w:pPr>
        <w:spacing w:after="0" w:line="240" w:lineRule="auto"/>
        <w:rPr>
          <w:rFonts w:ascii="Garamond" w:eastAsia="Times New Roman" w:hAnsi="Garamond"/>
          <w:sz w:val="24"/>
          <w:szCs w:val="24"/>
        </w:rPr>
      </w:pPr>
    </w:p>
    <w:p w:rsidR="00407440" w:rsidRPr="004E1717" w:rsidRDefault="009A496C" w:rsidP="00941D8F">
      <w:pPr>
        <w:spacing w:after="0" w:line="240" w:lineRule="auto"/>
        <w:rPr>
          <w:rFonts w:ascii="Garamond" w:eastAsia="Times New Roman" w:hAnsi="Garamond"/>
          <w:b/>
          <w:sz w:val="24"/>
          <w:szCs w:val="24"/>
        </w:rPr>
      </w:pPr>
      <w:r w:rsidRPr="004E1717">
        <w:rPr>
          <w:rFonts w:ascii="Garamond" w:eastAsia="Times New Roman" w:hAnsi="Garamond"/>
          <w:b/>
          <w:sz w:val="24"/>
          <w:szCs w:val="24"/>
        </w:rPr>
        <w:t>Evaluative Components</w:t>
      </w:r>
      <w:r w:rsidR="00407440" w:rsidRPr="004E1717">
        <w:rPr>
          <w:rFonts w:ascii="Garamond" w:eastAsia="Times New Roman" w:hAnsi="Garamond"/>
          <w:b/>
          <w:sz w:val="24"/>
          <w:szCs w:val="24"/>
        </w:rPr>
        <w:t>:</w:t>
      </w:r>
    </w:p>
    <w:p w:rsidR="00407440" w:rsidRPr="004E1717" w:rsidRDefault="00407440" w:rsidP="00941D8F">
      <w:pPr>
        <w:spacing w:after="0" w:line="240" w:lineRule="auto"/>
        <w:rPr>
          <w:rFonts w:ascii="Garamond" w:eastAsia="Times New Roman" w:hAnsi="Garamond"/>
          <w:sz w:val="24"/>
          <w:szCs w:val="24"/>
        </w:rPr>
      </w:pPr>
      <w:r w:rsidRPr="004E1717">
        <w:rPr>
          <w:rFonts w:ascii="Garamond" w:eastAsia="Times New Roman" w:hAnsi="Garamond"/>
          <w:b/>
          <w:sz w:val="24"/>
          <w:szCs w:val="24"/>
        </w:rPr>
        <w:tab/>
      </w:r>
      <w:r w:rsidR="007B523B" w:rsidRPr="004E1717">
        <w:rPr>
          <w:rFonts w:ascii="Garamond" w:eastAsia="Times New Roman" w:hAnsi="Garamond"/>
          <w:sz w:val="24"/>
          <w:szCs w:val="24"/>
        </w:rPr>
        <w:t>2 exams @ 12.5</w:t>
      </w:r>
      <w:r w:rsidR="009A496C" w:rsidRPr="004E1717">
        <w:rPr>
          <w:rFonts w:ascii="Garamond" w:eastAsia="Times New Roman" w:hAnsi="Garamond"/>
          <w:sz w:val="24"/>
          <w:szCs w:val="24"/>
        </w:rPr>
        <w:t xml:space="preserve"> percent each = 2</w:t>
      </w:r>
      <w:r w:rsidR="007B523B" w:rsidRPr="004E1717">
        <w:rPr>
          <w:rFonts w:ascii="Garamond" w:eastAsia="Times New Roman" w:hAnsi="Garamond"/>
          <w:sz w:val="24"/>
          <w:szCs w:val="24"/>
        </w:rPr>
        <w:t>5</w:t>
      </w:r>
      <w:r w:rsidR="009A496C" w:rsidRPr="004E1717">
        <w:rPr>
          <w:rFonts w:ascii="Garamond" w:eastAsia="Times New Roman" w:hAnsi="Garamond"/>
          <w:sz w:val="24"/>
          <w:szCs w:val="24"/>
        </w:rPr>
        <w:t xml:space="preserve"> percent of your final grade</w:t>
      </w:r>
    </w:p>
    <w:p w:rsidR="009A496C" w:rsidRPr="004E1717" w:rsidRDefault="009A496C" w:rsidP="00941D8F">
      <w:pPr>
        <w:spacing w:after="0" w:line="240" w:lineRule="auto"/>
        <w:rPr>
          <w:rFonts w:ascii="Garamond" w:eastAsia="Times New Roman" w:hAnsi="Garamond"/>
          <w:sz w:val="24"/>
          <w:szCs w:val="24"/>
        </w:rPr>
      </w:pPr>
      <w:r w:rsidRPr="004E1717">
        <w:rPr>
          <w:rFonts w:ascii="Garamond" w:eastAsia="Times New Roman" w:hAnsi="Garamond"/>
          <w:sz w:val="24"/>
          <w:szCs w:val="24"/>
        </w:rPr>
        <w:tab/>
        <w:t>1 final worth 15 percent = 15 percent of your final grade</w:t>
      </w:r>
    </w:p>
    <w:p w:rsidR="009A496C" w:rsidRPr="004E1717" w:rsidRDefault="00F42C35" w:rsidP="00941D8F">
      <w:pPr>
        <w:spacing w:after="0" w:line="240" w:lineRule="auto"/>
        <w:rPr>
          <w:rFonts w:ascii="Garamond" w:eastAsia="Times New Roman" w:hAnsi="Garamond"/>
          <w:sz w:val="24"/>
          <w:szCs w:val="24"/>
        </w:rPr>
      </w:pPr>
      <w:r w:rsidRPr="004E1717">
        <w:rPr>
          <w:rFonts w:ascii="Garamond" w:eastAsia="Times New Roman" w:hAnsi="Garamond"/>
          <w:sz w:val="24"/>
          <w:szCs w:val="24"/>
        </w:rPr>
        <w:tab/>
        <w:t>10</w:t>
      </w:r>
      <w:r w:rsidR="009A496C" w:rsidRPr="004E1717">
        <w:rPr>
          <w:rFonts w:ascii="Garamond" w:eastAsia="Times New Roman" w:hAnsi="Garamond"/>
          <w:sz w:val="24"/>
          <w:szCs w:val="24"/>
        </w:rPr>
        <w:t xml:space="preserve"> labs @ 5 percent each = 5</w:t>
      </w:r>
      <w:r w:rsidRPr="004E1717">
        <w:rPr>
          <w:rFonts w:ascii="Garamond" w:eastAsia="Times New Roman" w:hAnsi="Garamond"/>
          <w:sz w:val="24"/>
          <w:szCs w:val="24"/>
        </w:rPr>
        <w:t>0</w:t>
      </w:r>
      <w:r w:rsidR="009A496C" w:rsidRPr="004E1717">
        <w:rPr>
          <w:rFonts w:ascii="Garamond" w:eastAsia="Times New Roman" w:hAnsi="Garamond"/>
          <w:sz w:val="24"/>
          <w:szCs w:val="24"/>
        </w:rPr>
        <w:t xml:space="preserve"> percent of your final grade</w:t>
      </w:r>
    </w:p>
    <w:p w:rsidR="009A496C" w:rsidRPr="004E1717" w:rsidRDefault="007B523B" w:rsidP="00941D8F">
      <w:pPr>
        <w:spacing w:after="0" w:line="240" w:lineRule="auto"/>
        <w:rPr>
          <w:rFonts w:ascii="Garamond" w:eastAsia="Times New Roman" w:hAnsi="Garamond"/>
          <w:sz w:val="24"/>
          <w:szCs w:val="24"/>
        </w:rPr>
      </w:pPr>
      <w:r w:rsidRPr="004E1717">
        <w:rPr>
          <w:rFonts w:ascii="Garamond" w:eastAsia="Times New Roman" w:hAnsi="Garamond"/>
          <w:sz w:val="24"/>
          <w:szCs w:val="24"/>
        </w:rPr>
        <w:tab/>
        <w:t>8</w:t>
      </w:r>
      <w:r w:rsidR="009A496C" w:rsidRPr="004E1717">
        <w:rPr>
          <w:rFonts w:ascii="Garamond" w:eastAsia="Times New Roman" w:hAnsi="Garamond"/>
          <w:sz w:val="24"/>
          <w:szCs w:val="24"/>
        </w:rPr>
        <w:t xml:space="preserve"> lecture quizzes @ 1</w:t>
      </w:r>
      <w:r w:rsidR="00F42C35" w:rsidRPr="004E1717">
        <w:rPr>
          <w:rFonts w:ascii="Garamond" w:eastAsia="Times New Roman" w:hAnsi="Garamond"/>
          <w:sz w:val="24"/>
          <w:szCs w:val="24"/>
        </w:rPr>
        <w:t>.</w:t>
      </w:r>
      <w:r w:rsidRPr="004E1717">
        <w:rPr>
          <w:rFonts w:ascii="Garamond" w:eastAsia="Times New Roman" w:hAnsi="Garamond"/>
          <w:sz w:val="24"/>
          <w:szCs w:val="24"/>
        </w:rPr>
        <w:t>25</w:t>
      </w:r>
      <w:r w:rsidR="00F42C35" w:rsidRPr="004E1717">
        <w:rPr>
          <w:rFonts w:ascii="Garamond" w:eastAsia="Times New Roman" w:hAnsi="Garamond"/>
          <w:sz w:val="24"/>
          <w:szCs w:val="24"/>
        </w:rPr>
        <w:t xml:space="preserve"> percent each = 1</w:t>
      </w:r>
      <w:r w:rsidRPr="004E1717">
        <w:rPr>
          <w:rFonts w:ascii="Garamond" w:eastAsia="Times New Roman" w:hAnsi="Garamond"/>
          <w:sz w:val="24"/>
          <w:szCs w:val="24"/>
        </w:rPr>
        <w:t>0</w:t>
      </w:r>
      <w:r w:rsidR="009A496C" w:rsidRPr="004E1717">
        <w:rPr>
          <w:rFonts w:ascii="Garamond" w:eastAsia="Times New Roman" w:hAnsi="Garamond"/>
          <w:sz w:val="24"/>
          <w:szCs w:val="24"/>
        </w:rPr>
        <w:t xml:space="preserve"> percent of your final grade</w:t>
      </w:r>
    </w:p>
    <w:p w:rsidR="009A496C" w:rsidRPr="004E1717" w:rsidRDefault="009A496C" w:rsidP="00941D8F">
      <w:pPr>
        <w:spacing w:after="0" w:line="240" w:lineRule="auto"/>
        <w:rPr>
          <w:rFonts w:ascii="Garamond" w:eastAsia="Times New Roman" w:hAnsi="Garamond"/>
          <w:sz w:val="24"/>
          <w:szCs w:val="24"/>
        </w:rPr>
      </w:pPr>
    </w:p>
    <w:p w:rsidR="009A496C" w:rsidRPr="004E1717" w:rsidRDefault="009A496C" w:rsidP="008C51E5">
      <w:pPr>
        <w:pStyle w:val="ListParagraph"/>
        <w:spacing w:after="0" w:line="240" w:lineRule="auto"/>
        <w:ind w:left="0"/>
        <w:rPr>
          <w:rFonts w:ascii="Garamond" w:eastAsia="Times New Roman" w:hAnsi="Garamond"/>
          <w:i/>
          <w:sz w:val="24"/>
          <w:szCs w:val="24"/>
        </w:rPr>
      </w:pPr>
      <w:r w:rsidRPr="00775A15">
        <w:rPr>
          <w:rFonts w:ascii="Garamond" w:eastAsia="Times New Roman" w:hAnsi="Garamond"/>
          <w:b/>
          <w:sz w:val="24"/>
          <w:szCs w:val="24"/>
        </w:rPr>
        <w:t xml:space="preserve">Exams: </w:t>
      </w:r>
      <w:r w:rsidRPr="004E1717">
        <w:rPr>
          <w:rFonts w:ascii="Garamond" w:eastAsia="Times New Roman" w:hAnsi="Garamond"/>
          <w:sz w:val="24"/>
          <w:szCs w:val="24"/>
        </w:rPr>
        <w:t xml:space="preserve">Listed on the schedule below are three exams. The first two are </w:t>
      </w:r>
      <w:r w:rsidRPr="004E1717">
        <w:rPr>
          <w:rFonts w:ascii="Garamond" w:eastAsia="Times New Roman" w:hAnsi="Garamond"/>
          <w:i/>
          <w:sz w:val="24"/>
          <w:szCs w:val="24"/>
        </w:rPr>
        <w:t xml:space="preserve">not </w:t>
      </w:r>
      <w:r w:rsidRPr="004E1717">
        <w:rPr>
          <w:rFonts w:ascii="Garamond" w:eastAsia="Times New Roman" w:hAnsi="Garamond"/>
          <w:sz w:val="24"/>
          <w:szCs w:val="24"/>
        </w:rPr>
        <w:t>cumul</w:t>
      </w:r>
      <w:r w:rsidR="00C72414" w:rsidRPr="004E1717">
        <w:rPr>
          <w:rFonts w:ascii="Garamond" w:eastAsia="Times New Roman" w:hAnsi="Garamond"/>
          <w:sz w:val="24"/>
          <w:szCs w:val="24"/>
        </w:rPr>
        <w:t>ative, and will each be worth 12.5</w:t>
      </w:r>
      <w:r w:rsidRPr="004E1717">
        <w:rPr>
          <w:rFonts w:ascii="Garamond" w:eastAsia="Times New Roman" w:hAnsi="Garamond"/>
          <w:sz w:val="24"/>
          <w:szCs w:val="24"/>
        </w:rPr>
        <w:t xml:space="preserve"> percent of your grade. The final exam </w:t>
      </w:r>
      <w:r w:rsidRPr="004E1717">
        <w:rPr>
          <w:rFonts w:ascii="Garamond" w:eastAsia="Times New Roman" w:hAnsi="Garamond"/>
          <w:i/>
          <w:sz w:val="24"/>
          <w:szCs w:val="24"/>
        </w:rPr>
        <w:t xml:space="preserve">is </w:t>
      </w:r>
      <w:r w:rsidRPr="004E1717">
        <w:rPr>
          <w:rFonts w:ascii="Garamond" w:eastAsia="Times New Roman" w:hAnsi="Garamond"/>
          <w:sz w:val="24"/>
          <w:szCs w:val="24"/>
        </w:rPr>
        <w:t xml:space="preserve">cumulative, and is consequently worth more. They will be a combination of multiple choice questions and short answer, and will be closed book/notes. </w:t>
      </w:r>
    </w:p>
    <w:p w:rsidR="007B523B" w:rsidRPr="004E1717" w:rsidRDefault="009A496C" w:rsidP="00080C67">
      <w:pPr>
        <w:spacing w:after="0" w:line="240" w:lineRule="auto"/>
        <w:ind w:firstLine="720"/>
        <w:rPr>
          <w:rFonts w:ascii="Garamond" w:eastAsia="Times New Roman" w:hAnsi="Garamond"/>
          <w:sz w:val="24"/>
          <w:szCs w:val="24"/>
        </w:rPr>
      </w:pPr>
      <w:r w:rsidRPr="00775A15">
        <w:rPr>
          <w:rFonts w:ascii="Garamond" w:eastAsia="Times New Roman" w:hAnsi="Garamond"/>
          <w:i/>
          <w:sz w:val="24"/>
          <w:szCs w:val="24"/>
        </w:rPr>
        <w:lastRenderedPageBreak/>
        <w:t>Late exam policy</w:t>
      </w:r>
      <w:r w:rsidRPr="004E1717">
        <w:rPr>
          <w:rFonts w:ascii="Garamond" w:eastAsia="Times New Roman" w:hAnsi="Garamond"/>
          <w:b/>
          <w:sz w:val="24"/>
          <w:szCs w:val="24"/>
        </w:rPr>
        <w:t xml:space="preserve">: </w:t>
      </w:r>
      <w:r w:rsidRPr="004E1717">
        <w:rPr>
          <w:rFonts w:ascii="Garamond" w:eastAsia="Times New Roman" w:hAnsi="Garamond"/>
          <w:sz w:val="24"/>
          <w:szCs w:val="24"/>
        </w:rPr>
        <w:t xml:space="preserve">You </w:t>
      </w:r>
      <w:r w:rsidR="001809DD">
        <w:rPr>
          <w:rFonts w:ascii="Garamond" w:eastAsia="Times New Roman" w:hAnsi="Garamond"/>
          <w:sz w:val="24"/>
          <w:szCs w:val="24"/>
        </w:rPr>
        <w:t xml:space="preserve">should not </w:t>
      </w:r>
      <w:r w:rsidRPr="004E1717">
        <w:rPr>
          <w:rFonts w:ascii="Garamond" w:eastAsia="Times New Roman" w:hAnsi="Garamond"/>
          <w:sz w:val="24"/>
          <w:szCs w:val="24"/>
        </w:rPr>
        <w:t xml:space="preserve">be late for an exam. If for some reason you cannot be there, you </w:t>
      </w:r>
      <w:r w:rsidRPr="004E1717">
        <w:rPr>
          <w:rFonts w:ascii="Garamond" w:eastAsia="Times New Roman" w:hAnsi="Garamond"/>
          <w:i/>
          <w:sz w:val="24"/>
          <w:szCs w:val="24"/>
        </w:rPr>
        <w:t xml:space="preserve">must </w:t>
      </w:r>
      <w:r w:rsidR="00812FAA" w:rsidRPr="004E1717">
        <w:rPr>
          <w:rFonts w:ascii="Garamond" w:eastAsia="Times New Roman" w:hAnsi="Garamond"/>
          <w:sz w:val="24"/>
          <w:szCs w:val="24"/>
        </w:rPr>
        <w:t xml:space="preserve">contact </w:t>
      </w:r>
      <w:r w:rsidRPr="004E1717">
        <w:rPr>
          <w:rFonts w:ascii="Garamond" w:eastAsia="Times New Roman" w:hAnsi="Garamond"/>
          <w:sz w:val="24"/>
          <w:szCs w:val="24"/>
        </w:rPr>
        <w:t xml:space="preserve">the professor </w:t>
      </w:r>
      <w:r w:rsidRPr="004E1717">
        <w:rPr>
          <w:rFonts w:ascii="Garamond" w:eastAsia="Times New Roman" w:hAnsi="Garamond"/>
          <w:i/>
          <w:sz w:val="24"/>
          <w:szCs w:val="24"/>
        </w:rPr>
        <w:t>before</w:t>
      </w:r>
      <w:r w:rsidRPr="004E1717">
        <w:rPr>
          <w:rFonts w:ascii="Garamond" w:eastAsia="Times New Roman" w:hAnsi="Garamond"/>
          <w:sz w:val="24"/>
          <w:szCs w:val="24"/>
        </w:rPr>
        <w:t xml:space="preserve"> the exam. If you wait until after the exam, you </w:t>
      </w:r>
      <w:r w:rsidR="00810FFB">
        <w:rPr>
          <w:rFonts w:ascii="Garamond" w:eastAsia="Times New Roman" w:hAnsi="Garamond"/>
          <w:sz w:val="24"/>
          <w:szCs w:val="24"/>
        </w:rPr>
        <w:t>will</w:t>
      </w:r>
      <w:r w:rsidRPr="004E1717">
        <w:rPr>
          <w:rFonts w:ascii="Garamond" w:eastAsia="Times New Roman" w:hAnsi="Garamond"/>
          <w:sz w:val="24"/>
          <w:szCs w:val="24"/>
        </w:rPr>
        <w:t xml:space="preserve"> not be </w:t>
      </w:r>
      <w:r w:rsidR="00D537CE" w:rsidRPr="004E1717">
        <w:rPr>
          <w:rFonts w:ascii="Garamond" w:eastAsia="Times New Roman" w:hAnsi="Garamond"/>
          <w:sz w:val="24"/>
          <w:szCs w:val="24"/>
        </w:rPr>
        <w:t>able to make it up.</w:t>
      </w:r>
    </w:p>
    <w:p w:rsidR="008C51E5" w:rsidRPr="004E1717" w:rsidRDefault="008C51E5" w:rsidP="008C51E5">
      <w:pPr>
        <w:pStyle w:val="ListParagraph"/>
        <w:spacing w:after="0" w:line="240" w:lineRule="auto"/>
        <w:ind w:left="0"/>
        <w:rPr>
          <w:rFonts w:ascii="Garamond" w:eastAsia="Times New Roman" w:hAnsi="Garamond"/>
          <w:sz w:val="24"/>
          <w:szCs w:val="24"/>
        </w:rPr>
      </w:pPr>
    </w:p>
    <w:p w:rsidR="009A496C" w:rsidRPr="004E1717" w:rsidRDefault="009A496C" w:rsidP="008C51E5">
      <w:pPr>
        <w:pStyle w:val="ListParagraph"/>
        <w:spacing w:after="0" w:line="240" w:lineRule="auto"/>
        <w:ind w:left="0"/>
        <w:rPr>
          <w:rFonts w:ascii="Garamond" w:eastAsia="Times New Roman" w:hAnsi="Garamond"/>
          <w:sz w:val="24"/>
          <w:szCs w:val="24"/>
        </w:rPr>
      </w:pPr>
      <w:r w:rsidRPr="00775A15">
        <w:rPr>
          <w:rFonts w:ascii="Garamond" w:eastAsia="Times New Roman" w:hAnsi="Garamond"/>
          <w:b/>
          <w:sz w:val="24"/>
          <w:szCs w:val="24"/>
        </w:rPr>
        <w:t>Labs:</w:t>
      </w:r>
      <w:r w:rsidRPr="004E1717">
        <w:rPr>
          <w:rFonts w:ascii="Garamond" w:eastAsia="Times New Roman" w:hAnsi="Garamond"/>
          <w:sz w:val="24"/>
          <w:szCs w:val="24"/>
        </w:rPr>
        <w:t xml:space="preserve"> You have an assigned lab to attend each week, starting the second week of classes</w:t>
      </w:r>
      <w:r w:rsidR="00EF4926" w:rsidRPr="004E1717">
        <w:rPr>
          <w:rFonts w:ascii="Garamond" w:eastAsia="Times New Roman" w:hAnsi="Garamond"/>
          <w:sz w:val="24"/>
          <w:szCs w:val="24"/>
        </w:rPr>
        <w:t xml:space="preserve">. </w:t>
      </w:r>
      <w:r w:rsidR="006B1D2A" w:rsidRPr="004E1717">
        <w:rPr>
          <w:rFonts w:ascii="Garamond" w:eastAsia="Times New Roman" w:hAnsi="Garamond"/>
          <w:sz w:val="24"/>
          <w:szCs w:val="24"/>
        </w:rPr>
        <w:t>Labs will be made available to you on Blackboard immediately after lecture.</w:t>
      </w:r>
      <w:r w:rsidRPr="004E1717">
        <w:rPr>
          <w:rFonts w:ascii="Garamond" w:eastAsia="Times New Roman" w:hAnsi="Garamond"/>
          <w:sz w:val="24"/>
          <w:szCs w:val="24"/>
        </w:rPr>
        <w:t xml:space="preserve"> </w:t>
      </w:r>
      <w:r w:rsidR="004A4D9E" w:rsidRPr="004E1717">
        <w:rPr>
          <w:rFonts w:ascii="Garamond" w:eastAsia="Times New Roman" w:hAnsi="Garamond"/>
          <w:sz w:val="24"/>
          <w:szCs w:val="24"/>
        </w:rPr>
        <w:t xml:space="preserve">Labs will be completed in a standard Word document and submitted to the appropriate folder on Blackboard. They will be due by the beginning of </w:t>
      </w:r>
      <w:r w:rsidR="006B1D2A" w:rsidRPr="004E1717">
        <w:rPr>
          <w:rFonts w:ascii="Garamond" w:eastAsia="Times New Roman" w:hAnsi="Garamond"/>
          <w:sz w:val="24"/>
          <w:szCs w:val="24"/>
        </w:rPr>
        <w:t>class the following week</w:t>
      </w:r>
      <w:r w:rsidR="004A4D9E" w:rsidRPr="004E1717">
        <w:rPr>
          <w:rFonts w:ascii="Garamond" w:eastAsia="Times New Roman" w:hAnsi="Garamond"/>
          <w:sz w:val="24"/>
          <w:szCs w:val="24"/>
        </w:rPr>
        <w:t xml:space="preserve"> (thus you have a week to complete it). Labs will be scored out of 50 points</w:t>
      </w:r>
      <w:r w:rsidR="006B1D2A" w:rsidRPr="004E1717">
        <w:rPr>
          <w:rFonts w:ascii="Garamond" w:eastAsia="Times New Roman" w:hAnsi="Garamond"/>
          <w:sz w:val="24"/>
          <w:szCs w:val="24"/>
        </w:rPr>
        <w:t xml:space="preserve">. </w:t>
      </w:r>
      <w:r w:rsidR="00A42A06" w:rsidRPr="004E1717">
        <w:rPr>
          <w:rFonts w:ascii="Garamond" w:eastAsia="Times New Roman" w:hAnsi="Garamond"/>
          <w:sz w:val="24"/>
          <w:szCs w:val="24"/>
        </w:rPr>
        <w:t>You have 1</w:t>
      </w:r>
      <w:r w:rsidR="00B767F5" w:rsidRPr="004E1717">
        <w:rPr>
          <w:rFonts w:ascii="Garamond" w:eastAsia="Times New Roman" w:hAnsi="Garamond"/>
          <w:sz w:val="24"/>
          <w:szCs w:val="24"/>
        </w:rPr>
        <w:t>1</w:t>
      </w:r>
      <w:r w:rsidR="00A432C3" w:rsidRPr="004E1717">
        <w:rPr>
          <w:rFonts w:ascii="Garamond" w:eastAsia="Times New Roman" w:hAnsi="Garamond"/>
          <w:sz w:val="24"/>
          <w:szCs w:val="24"/>
        </w:rPr>
        <w:t xml:space="preserve"> lab</w:t>
      </w:r>
      <w:r w:rsidR="00B767F5" w:rsidRPr="004E1717">
        <w:rPr>
          <w:rFonts w:ascii="Garamond" w:eastAsia="Times New Roman" w:hAnsi="Garamond"/>
          <w:sz w:val="24"/>
          <w:szCs w:val="24"/>
        </w:rPr>
        <w:t>s to complete, but only your best 10</w:t>
      </w:r>
      <w:r w:rsidR="00A432C3" w:rsidRPr="004E1717">
        <w:rPr>
          <w:rFonts w:ascii="Garamond" w:eastAsia="Times New Roman" w:hAnsi="Garamond"/>
          <w:sz w:val="24"/>
          <w:szCs w:val="24"/>
        </w:rPr>
        <w:t xml:space="preserve"> labs will count (your lowest will drop). </w:t>
      </w:r>
    </w:p>
    <w:p w:rsidR="004A4D9E" w:rsidRPr="004E1717" w:rsidRDefault="004A4D9E" w:rsidP="00080C67">
      <w:pPr>
        <w:spacing w:after="0" w:line="240" w:lineRule="auto"/>
        <w:ind w:firstLine="720"/>
        <w:rPr>
          <w:rFonts w:ascii="Garamond" w:eastAsia="Times New Roman" w:hAnsi="Garamond"/>
          <w:sz w:val="24"/>
          <w:szCs w:val="24"/>
        </w:rPr>
      </w:pPr>
      <w:r w:rsidRPr="00775A15">
        <w:rPr>
          <w:rFonts w:ascii="Garamond" w:eastAsia="Times New Roman" w:hAnsi="Garamond"/>
          <w:i/>
          <w:sz w:val="24"/>
          <w:szCs w:val="24"/>
        </w:rPr>
        <w:t>Late lab policy:</w:t>
      </w:r>
      <w:r w:rsidRPr="004E1717">
        <w:rPr>
          <w:rFonts w:ascii="Garamond" w:eastAsia="Times New Roman" w:hAnsi="Garamond"/>
          <w:b/>
          <w:sz w:val="24"/>
          <w:szCs w:val="24"/>
        </w:rPr>
        <w:t xml:space="preserve"> </w:t>
      </w:r>
      <w:r w:rsidRPr="004E1717">
        <w:rPr>
          <w:rFonts w:ascii="Garamond" w:eastAsia="Times New Roman" w:hAnsi="Garamond"/>
          <w:sz w:val="24"/>
          <w:szCs w:val="24"/>
        </w:rPr>
        <w:t xml:space="preserve">Because you have a full lab period plus a week of your own time to finish labs, late work will not be accepted for full credit. If your lab is turned in within 24 hours of the due date (defined as the beginning of </w:t>
      </w:r>
      <w:r w:rsidR="006B1D2A" w:rsidRPr="004E1717">
        <w:rPr>
          <w:rFonts w:ascii="Garamond" w:eastAsia="Times New Roman" w:hAnsi="Garamond"/>
          <w:sz w:val="24"/>
          <w:szCs w:val="24"/>
        </w:rPr>
        <w:t>class</w:t>
      </w:r>
      <w:r w:rsidRPr="004E1717">
        <w:rPr>
          <w:rFonts w:ascii="Garamond" w:eastAsia="Times New Roman" w:hAnsi="Garamond"/>
          <w:sz w:val="24"/>
          <w:szCs w:val="24"/>
        </w:rPr>
        <w:t xml:space="preserve"> following the one in which it was assigned) </w:t>
      </w:r>
      <w:r w:rsidR="00A42A06" w:rsidRPr="004E1717">
        <w:rPr>
          <w:rFonts w:ascii="Garamond" w:eastAsia="Times New Roman" w:hAnsi="Garamond"/>
          <w:sz w:val="24"/>
          <w:szCs w:val="24"/>
        </w:rPr>
        <w:t xml:space="preserve">then it is still eligible for half credit. Anything turned in after that 24 hour grace period will </w:t>
      </w:r>
      <w:r w:rsidR="00A42A06" w:rsidRPr="004E1717">
        <w:rPr>
          <w:rFonts w:ascii="Garamond" w:eastAsia="Times New Roman" w:hAnsi="Garamond"/>
          <w:i/>
          <w:sz w:val="24"/>
          <w:szCs w:val="24"/>
        </w:rPr>
        <w:t xml:space="preserve">not </w:t>
      </w:r>
      <w:r w:rsidR="00A42A06" w:rsidRPr="004E1717">
        <w:rPr>
          <w:rFonts w:ascii="Garamond" w:eastAsia="Times New Roman" w:hAnsi="Garamond"/>
          <w:sz w:val="24"/>
          <w:szCs w:val="24"/>
        </w:rPr>
        <w:t xml:space="preserve">receive credit. </w:t>
      </w:r>
    </w:p>
    <w:p w:rsidR="00A432C3" w:rsidRPr="004E1717" w:rsidRDefault="00A432C3" w:rsidP="00CF706D">
      <w:pPr>
        <w:spacing w:after="0" w:line="240" w:lineRule="auto"/>
        <w:rPr>
          <w:rFonts w:ascii="Garamond" w:eastAsia="Times New Roman" w:hAnsi="Garamond"/>
          <w:sz w:val="24"/>
          <w:szCs w:val="24"/>
        </w:rPr>
      </w:pPr>
    </w:p>
    <w:p w:rsidR="00A432C3" w:rsidRDefault="00A432C3" w:rsidP="008C51E5">
      <w:pPr>
        <w:pStyle w:val="ListParagraph"/>
        <w:spacing w:after="0" w:line="240" w:lineRule="auto"/>
        <w:ind w:left="0"/>
        <w:rPr>
          <w:rFonts w:ascii="Garamond" w:eastAsia="Times New Roman" w:hAnsi="Garamond"/>
          <w:sz w:val="24"/>
          <w:szCs w:val="24"/>
        </w:rPr>
      </w:pPr>
      <w:r w:rsidRPr="00775A15">
        <w:rPr>
          <w:rFonts w:ascii="Garamond" w:eastAsia="Times New Roman" w:hAnsi="Garamond"/>
          <w:b/>
          <w:sz w:val="24"/>
          <w:szCs w:val="24"/>
        </w:rPr>
        <w:t xml:space="preserve">Lecture </w:t>
      </w:r>
      <w:r w:rsidR="00CC0EA7" w:rsidRPr="00775A15">
        <w:rPr>
          <w:rFonts w:ascii="Garamond" w:eastAsia="Times New Roman" w:hAnsi="Garamond"/>
          <w:b/>
          <w:sz w:val="24"/>
          <w:szCs w:val="24"/>
        </w:rPr>
        <w:t>q</w:t>
      </w:r>
      <w:r w:rsidRPr="00775A15">
        <w:rPr>
          <w:rFonts w:ascii="Garamond" w:eastAsia="Times New Roman" w:hAnsi="Garamond"/>
          <w:b/>
          <w:sz w:val="24"/>
          <w:szCs w:val="24"/>
        </w:rPr>
        <w:t>uizzes:</w:t>
      </w:r>
      <w:r w:rsidRPr="004E1717">
        <w:rPr>
          <w:rFonts w:ascii="Garamond" w:eastAsia="Times New Roman" w:hAnsi="Garamond"/>
          <w:sz w:val="24"/>
          <w:szCs w:val="24"/>
        </w:rPr>
        <w:t xml:space="preserve"> </w:t>
      </w:r>
      <w:r w:rsidR="00867441">
        <w:rPr>
          <w:rFonts w:ascii="Garamond" w:eastAsia="Times New Roman" w:hAnsi="Garamond"/>
          <w:sz w:val="24"/>
          <w:szCs w:val="24"/>
        </w:rPr>
        <w:t>You’ve probably heard the</w:t>
      </w:r>
      <w:r w:rsidRPr="004E1717">
        <w:rPr>
          <w:rFonts w:ascii="Garamond" w:eastAsia="Times New Roman" w:hAnsi="Garamond"/>
          <w:sz w:val="24"/>
          <w:szCs w:val="24"/>
        </w:rPr>
        <w:t xml:space="preserve"> saying</w:t>
      </w:r>
      <w:r w:rsidR="00867441">
        <w:rPr>
          <w:rFonts w:ascii="Garamond" w:eastAsia="Times New Roman" w:hAnsi="Garamond"/>
          <w:sz w:val="24"/>
          <w:szCs w:val="24"/>
        </w:rPr>
        <w:t>:</w:t>
      </w:r>
      <w:r w:rsidRPr="004E1717">
        <w:rPr>
          <w:rFonts w:ascii="Garamond" w:eastAsia="Times New Roman" w:hAnsi="Garamond"/>
          <w:sz w:val="24"/>
          <w:szCs w:val="24"/>
        </w:rPr>
        <w:t xml:space="preserve"> </w:t>
      </w:r>
      <w:r w:rsidR="00867441">
        <w:rPr>
          <w:rFonts w:ascii="Garamond" w:eastAsia="Times New Roman" w:hAnsi="Garamond"/>
          <w:sz w:val="24"/>
          <w:szCs w:val="24"/>
        </w:rPr>
        <w:t>“</w:t>
      </w:r>
      <w:r w:rsidRPr="004E1717">
        <w:rPr>
          <w:rFonts w:ascii="Garamond" w:eastAsia="Times New Roman" w:hAnsi="Garamond"/>
          <w:sz w:val="24"/>
          <w:szCs w:val="24"/>
        </w:rPr>
        <w:t>80 percent of life is just showing up</w:t>
      </w:r>
      <w:r w:rsidR="00867441">
        <w:rPr>
          <w:rFonts w:ascii="Garamond" w:eastAsia="Times New Roman" w:hAnsi="Garamond"/>
          <w:sz w:val="24"/>
          <w:szCs w:val="24"/>
        </w:rPr>
        <w:t>”. Well, i</w:t>
      </w:r>
      <w:r w:rsidRPr="004E1717">
        <w:rPr>
          <w:rFonts w:ascii="Garamond" w:eastAsia="Times New Roman" w:hAnsi="Garamond"/>
          <w:sz w:val="24"/>
          <w:szCs w:val="24"/>
        </w:rPr>
        <w:t xml:space="preserve">n this class, it’s a mere 10 percent. Attendance matters because it’s part of a good academic performance; not coming to class is by definition not being a good student. While attendance will not be taken, there will be </w:t>
      </w:r>
      <w:r w:rsidR="008C51E5" w:rsidRPr="004E1717">
        <w:rPr>
          <w:rFonts w:ascii="Garamond" w:eastAsia="Times New Roman" w:hAnsi="Garamond"/>
          <w:sz w:val="24"/>
          <w:szCs w:val="24"/>
        </w:rPr>
        <w:t>quizzes following most lectures. Each</w:t>
      </w:r>
      <w:r w:rsidRPr="004E1717">
        <w:rPr>
          <w:rFonts w:ascii="Garamond" w:eastAsia="Times New Roman" w:hAnsi="Garamond"/>
          <w:sz w:val="24"/>
          <w:szCs w:val="24"/>
        </w:rPr>
        <w:t xml:space="preserve"> quiz will be on something we discussed that class period. </w:t>
      </w:r>
      <w:r w:rsidR="00570C51" w:rsidRPr="004E1717">
        <w:rPr>
          <w:rFonts w:ascii="Garamond" w:eastAsia="Times New Roman" w:hAnsi="Garamond"/>
          <w:sz w:val="24"/>
          <w:szCs w:val="24"/>
        </w:rPr>
        <w:t>They will be open note</w:t>
      </w:r>
      <w:r w:rsidRPr="004E1717">
        <w:rPr>
          <w:rFonts w:ascii="Garamond" w:eastAsia="Times New Roman" w:hAnsi="Garamond"/>
          <w:sz w:val="24"/>
          <w:szCs w:val="24"/>
        </w:rPr>
        <w:t>. Each quiz will be worth 1</w:t>
      </w:r>
      <w:r w:rsidR="008C51E5" w:rsidRPr="004E1717">
        <w:rPr>
          <w:rFonts w:ascii="Garamond" w:eastAsia="Times New Roman" w:hAnsi="Garamond"/>
          <w:sz w:val="24"/>
          <w:szCs w:val="24"/>
        </w:rPr>
        <w:t>2.5</w:t>
      </w:r>
      <w:r w:rsidRPr="004E1717">
        <w:rPr>
          <w:rFonts w:ascii="Garamond" w:eastAsia="Times New Roman" w:hAnsi="Garamond"/>
          <w:sz w:val="24"/>
          <w:szCs w:val="24"/>
        </w:rPr>
        <w:t xml:space="preserve"> points. The first </w:t>
      </w:r>
      <w:r w:rsidR="008C51E5" w:rsidRPr="004E1717">
        <w:rPr>
          <w:rFonts w:ascii="Garamond" w:eastAsia="Times New Roman" w:hAnsi="Garamond"/>
          <w:sz w:val="24"/>
          <w:szCs w:val="24"/>
        </w:rPr>
        <w:t>2.5 of those 12.5</w:t>
      </w:r>
      <w:r w:rsidRPr="004E1717">
        <w:rPr>
          <w:rFonts w:ascii="Garamond" w:eastAsia="Times New Roman" w:hAnsi="Garamond"/>
          <w:sz w:val="24"/>
          <w:szCs w:val="24"/>
        </w:rPr>
        <w:t xml:space="preserve"> points will be given just for your </w:t>
      </w:r>
      <w:r w:rsidR="00570C51" w:rsidRPr="004E1717">
        <w:rPr>
          <w:rFonts w:ascii="Garamond" w:eastAsia="Times New Roman" w:hAnsi="Garamond"/>
          <w:sz w:val="24"/>
          <w:szCs w:val="24"/>
        </w:rPr>
        <w:t>attendance</w:t>
      </w:r>
      <w:r w:rsidRPr="004E1717">
        <w:rPr>
          <w:rFonts w:ascii="Garamond" w:eastAsia="Times New Roman" w:hAnsi="Garamond"/>
          <w:sz w:val="24"/>
          <w:szCs w:val="24"/>
        </w:rPr>
        <w:t xml:space="preserve">. The next </w:t>
      </w:r>
      <w:r w:rsidR="008C51E5" w:rsidRPr="004E1717">
        <w:rPr>
          <w:rFonts w:ascii="Garamond" w:eastAsia="Times New Roman" w:hAnsi="Garamond"/>
          <w:sz w:val="24"/>
          <w:szCs w:val="24"/>
        </w:rPr>
        <w:t>10</w:t>
      </w:r>
      <w:r w:rsidRPr="004E1717">
        <w:rPr>
          <w:rFonts w:ascii="Garamond" w:eastAsia="Times New Roman" w:hAnsi="Garamond"/>
          <w:sz w:val="24"/>
          <w:szCs w:val="24"/>
        </w:rPr>
        <w:t xml:space="preserve"> will be for getting the an</w:t>
      </w:r>
      <w:r w:rsidR="008C51E5" w:rsidRPr="004E1717">
        <w:rPr>
          <w:rFonts w:ascii="Garamond" w:eastAsia="Times New Roman" w:hAnsi="Garamond"/>
          <w:sz w:val="24"/>
          <w:szCs w:val="24"/>
        </w:rPr>
        <w:t>swers correct. Only your best 8</w:t>
      </w:r>
      <w:r w:rsidRPr="004E1717">
        <w:rPr>
          <w:rFonts w:ascii="Garamond" w:eastAsia="Times New Roman" w:hAnsi="Garamond"/>
          <w:sz w:val="24"/>
          <w:szCs w:val="24"/>
        </w:rPr>
        <w:t xml:space="preserve"> lecture quiz scores will </w:t>
      </w:r>
      <w:r w:rsidR="008C51E5" w:rsidRPr="004E1717">
        <w:rPr>
          <w:rFonts w:ascii="Garamond" w:eastAsia="Times New Roman" w:hAnsi="Garamond"/>
          <w:sz w:val="24"/>
          <w:szCs w:val="24"/>
        </w:rPr>
        <w:t>count. There will be 10</w:t>
      </w:r>
      <w:r w:rsidRPr="004E1717">
        <w:rPr>
          <w:rFonts w:ascii="Garamond" w:eastAsia="Times New Roman" w:hAnsi="Garamond"/>
          <w:sz w:val="24"/>
          <w:szCs w:val="24"/>
        </w:rPr>
        <w:t xml:space="preserve"> quizzes (meaning your lowest 2 drop)</w:t>
      </w:r>
      <w:r w:rsidR="008C51E5" w:rsidRPr="004E1717">
        <w:rPr>
          <w:rFonts w:ascii="Garamond" w:eastAsia="Times New Roman" w:hAnsi="Garamond"/>
          <w:sz w:val="24"/>
          <w:szCs w:val="24"/>
        </w:rPr>
        <w:t>.</w:t>
      </w:r>
      <w:r w:rsidRPr="004E1717">
        <w:rPr>
          <w:rFonts w:ascii="Garamond" w:eastAsia="Times New Roman" w:hAnsi="Garamond"/>
          <w:sz w:val="24"/>
          <w:szCs w:val="24"/>
        </w:rPr>
        <w:t xml:space="preserve"> </w:t>
      </w:r>
    </w:p>
    <w:p w:rsidR="008C51E5" w:rsidRDefault="00B85B49" w:rsidP="00B85B49">
      <w:pPr>
        <w:spacing w:after="0" w:line="240" w:lineRule="auto"/>
        <w:ind w:firstLine="720"/>
        <w:rPr>
          <w:rFonts w:ascii="Garamond" w:eastAsia="Times New Roman" w:hAnsi="Garamond"/>
          <w:sz w:val="24"/>
          <w:szCs w:val="24"/>
        </w:rPr>
      </w:pPr>
      <w:r w:rsidRPr="00080C67">
        <w:rPr>
          <w:rFonts w:ascii="Garamond" w:eastAsia="Times New Roman" w:hAnsi="Garamond"/>
          <w:i/>
          <w:sz w:val="24"/>
          <w:szCs w:val="24"/>
        </w:rPr>
        <w:t>M</w:t>
      </w:r>
      <w:r w:rsidR="008C51E5" w:rsidRPr="00080C67">
        <w:rPr>
          <w:rFonts w:ascii="Garamond" w:eastAsia="Times New Roman" w:hAnsi="Garamond"/>
          <w:i/>
          <w:sz w:val="24"/>
          <w:szCs w:val="24"/>
        </w:rPr>
        <w:t>issed quiz policy:</w:t>
      </w:r>
      <w:r w:rsidR="008C51E5" w:rsidRPr="004E1717">
        <w:rPr>
          <w:rFonts w:ascii="Garamond" w:eastAsia="Times New Roman" w:hAnsi="Garamond"/>
          <w:b/>
          <w:sz w:val="24"/>
          <w:szCs w:val="24"/>
        </w:rPr>
        <w:t xml:space="preserve"> </w:t>
      </w:r>
      <w:r w:rsidR="008C51E5" w:rsidRPr="004E1717">
        <w:rPr>
          <w:rFonts w:ascii="Garamond" w:eastAsia="Times New Roman" w:hAnsi="Garamond"/>
          <w:sz w:val="24"/>
          <w:szCs w:val="24"/>
        </w:rPr>
        <w:t xml:space="preserve">Quizzes can’t be made up, even for valid excuses. If you come to class as you should, 2 dropped quizzes should account for whatever occurs during the term necessitating a missed class; if they do not, then you are likely missing too much class. If you have a significant illness or family related emergency, please discuss </w:t>
      </w:r>
      <w:r w:rsidRPr="004E1717">
        <w:rPr>
          <w:rFonts w:ascii="Garamond" w:eastAsia="Times New Roman" w:hAnsi="Garamond"/>
          <w:sz w:val="24"/>
          <w:szCs w:val="24"/>
        </w:rPr>
        <w:t>it with the professor</w:t>
      </w:r>
      <w:r w:rsidR="008C51E5" w:rsidRPr="004E1717">
        <w:rPr>
          <w:rFonts w:ascii="Garamond" w:eastAsia="Times New Roman" w:hAnsi="Garamond"/>
          <w:sz w:val="24"/>
          <w:szCs w:val="24"/>
        </w:rPr>
        <w:t xml:space="preserve">. For an illness or medical emergency, you must have a written medical excuse. </w:t>
      </w:r>
    </w:p>
    <w:p w:rsidR="00C72414" w:rsidRPr="004E1717" w:rsidRDefault="00C72414" w:rsidP="00C72414">
      <w:pPr>
        <w:spacing w:after="0" w:line="240" w:lineRule="auto"/>
        <w:rPr>
          <w:rFonts w:ascii="Garamond" w:eastAsia="Times New Roman" w:hAnsi="Garamond"/>
          <w:sz w:val="24"/>
          <w:szCs w:val="24"/>
        </w:rPr>
      </w:pPr>
    </w:p>
    <w:p w:rsidR="00C72414" w:rsidRPr="004E1717" w:rsidRDefault="00C72414" w:rsidP="00C72414">
      <w:pPr>
        <w:pStyle w:val="BodyText"/>
        <w:rPr>
          <w:rFonts w:ascii="Garamond" w:hAnsi="Garamond"/>
          <w:sz w:val="24"/>
          <w:szCs w:val="24"/>
        </w:rPr>
      </w:pPr>
      <w:r w:rsidRPr="004E1717">
        <w:rPr>
          <w:rFonts w:ascii="Garamond" w:hAnsi="Garamond"/>
          <w:b/>
          <w:sz w:val="24"/>
          <w:szCs w:val="24"/>
        </w:rPr>
        <w:t>Grading Scale</w:t>
      </w:r>
      <w:r w:rsidRPr="004E1717">
        <w:rPr>
          <w:rFonts w:ascii="Garamond" w:hAnsi="Garamond"/>
          <w:sz w:val="24"/>
          <w:szCs w:val="24"/>
        </w:rPr>
        <w:t xml:space="preserve">:                  </w:t>
      </w:r>
      <w:r w:rsidRPr="004E1717">
        <w:rPr>
          <w:rFonts w:ascii="Garamond" w:hAnsi="Garamond"/>
          <w:sz w:val="24"/>
          <w:szCs w:val="24"/>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1080"/>
        <w:gridCol w:w="540"/>
        <w:gridCol w:w="990"/>
        <w:gridCol w:w="540"/>
        <w:gridCol w:w="900"/>
        <w:gridCol w:w="630"/>
        <w:gridCol w:w="990"/>
        <w:gridCol w:w="450"/>
        <w:gridCol w:w="630"/>
      </w:tblGrid>
      <w:tr w:rsidR="00C72414" w:rsidRPr="004E1717" w:rsidTr="001F6FC6">
        <w:trPr>
          <w:jc w:val="center"/>
        </w:trPr>
        <w:tc>
          <w:tcPr>
            <w:tcW w:w="468" w:type="dxa"/>
            <w:tcBorders>
              <w:top w:val="single" w:sz="4" w:space="0" w:color="auto"/>
              <w:left w:val="single" w:sz="4" w:space="0" w:color="auto"/>
              <w:bottom w:val="single" w:sz="4" w:space="0" w:color="auto"/>
              <w:right w:val="single" w:sz="4" w:space="0" w:color="auto"/>
            </w:tcBorders>
            <w:hideMark/>
          </w:tcPr>
          <w:p w:rsidR="00C72414" w:rsidRPr="004E1717" w:rsidRDefault="00C72414" w:rsidP="00C72414">
            <w:pPr>
              <w:pStyle w:val="BodyText"/>
              <w:rPr>
                <w:rFonts w:ascii="Garamond" w:hAnsi="Garamond"/>
                <w:b/>
                <w:sz w:val="24"/>
                <w:szCs w:val="24"/>
              </w:rPr>
            </w:pPr>
            <w:r w:rsidRPr="004E1717">
              <w:rPr>
                <w:rFonts w:ascii="Garamond" w:hAnsi="Garamond"/>
                <w:b/>
                <w:sz w:val="24"/>
                <w:szCs w:val="24"/>
              </w:rPr>
              <w:t>A</w:t>
            </w:r>
          </w:p>
        </w:tc>
        <w:tc>
          <w:tcPr>
            <w:tcW w:w="108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C72414">
            <w:pPr>
              <w:pStyle w:val="BodyText"/>
              <w:rPr>
                <w:rFonts w:ascii="Garamond" w:hAnsi="Garamond"/>
                <w:sz w:val="24"/>
                <w:szCs w:val="24"/>
              </w:rPr>
            </w:pPr>
            <w:r w:rsidRPr="004E1717">
              <w:rPr>
                <w:rFonts w:ascii="Garamond" w:hAnsi="Garamond"/>
                <w:sz w:val="24"/>
                <w:szCs w:val="24"/>
              </w:rPr>
              <w:t>92-100</w:t>
            </w:r>
          </w:p>
        </w:tc>
        <w:tc>
          <w:tcPr>
            <w:tcW w:w="54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C72414">
            <w:pPr>
              <w:pStyle w:val="BodyText"/>
              <w:jc w:val="center"/>
              <w:rPr>
                <w:rFonts w:ascii="Garamond" w:hAnsi="Garamond"/>
                <w:b/>
                <w:sz w:val="24"/>
                <w:szCs w:val="24"/>
              </w:rPr>
            </w:pPr>
            <w:r w:rsidRPr="004E1717">
              <w:rPr>
                <w:rFonts w:ascii="Garamond" w:hAnsi="Garamond"/>
                <w:b/>
                <w:sz w:val="24"/>
                <w:szCs w:val="24"/>
              </w:rPr>
              <w:t>B+</w:t>
            </w:r>
          </w:p>
        </w:tc>
        <w:tc>
          <w:tcPr>
            <w:tcW w:w="99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C72414">
            <w:pPr>
              <w:pStyle w:val="BodyText"/>
              <w:rPr>
                <w:rFonts w:ascii="Garamond" w:hAnsi="Garamond"/>
                <w:sz w:val="24"/>
                <w:szCs w:val="24"/>
              </w:rPr>
            </w:pPr>
            <w:r w:rsidRPr="004E1717">
              <w:rPr>
                <w:rFonts w:ascii="Garamond" w:hAnsi="Garamond"/>
                <w:sz w:val="24"/>
                <w:szCs w:val="24"/>
              </w:rPr>
              <w:t>88-89.9</w:t>
            </w:r>
          </w:p>
        </w:tc>
        <w:tc>
          <w:tcPr>
            <w:tcW w:w="54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C72414">
            <w:pPr>
              <w:pStyle w:val="BodyText"/>
              <w:rPr>
                <w:rFonts w:ascii="Garamond" w:hAnsi="Garamond"/>
                <w:b/>
                <w:sz w:val="24"/>
                <w:szCs w:val="24"/>
              </w:rPr>
            </w:pPr>
            <w:r w:rsidRPr="004E1717">
              <w:rPr>
                <w:rFonts w:ascii="Garamond" w:hAnsi="Garamond"/>
                <w:b/>
                <w:sz w:val="24"/>
                <w:szCs w:val="24"/>
              </w:rPr>
              <w:t>C+</w:t>
            </w:r>
          </w:p>
        </w:tc>
        <w:tc>
          <w:tcPr>
            <w:tcW w:w="90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C72414">
            <w:pPr>
              <w:pStyle w:val="BodyText"/>
              <w:rPr>
                <w:rFonts w:ascii="Garamond" w:hAnsi="Garamond"/>
                <w:sz w:val="24"/>
                <w:szCs w:val="24"/>
              </w:rPr>
            </w:pPr>
            <w:r w:rsidRPr="004E1717">
              <w:rPr>
                <w:rFonts w:ascii="Garamond" w:hAnsi="Garamond"/>
                <w:sz w:val="24"/>
                <w:szCs w:val="24"/>
              </w:rPr>
              <w:t>78-79.9</w:t>
            </w:r>
          </w:p>
        </w:tc>
        <w:tc>
          <w:tcPr>
            <w:tcW w:w="63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C72414">
            <w:pPr>
              <w:pStyle w:val="BodyText"/>
              <w:jc w:val="center"/>
              <w:rPr>
                <w:rFonts w:ascii="Garamond" w:hAnsi="Garamond"/>
                <w:b/>
                <w:sz w:val="24"/>
                <w:szCs w:val="24"/>
              </w:rPr>
            </w:pPr>
            <w:r w:rsidRPr="004E1717">
              <w:rPr>
                <w:rFonts w:ascii="Garamond" w:hAnsi="Garamond"/>
                <w:b/>
                <w:sz w:val="24"/>
                <w:szCs w:val="24"/>
              </w:rPr>
              <w:t>D+</w:t>
            </w:r>
          </w:p>
        </w:tc>
        <w:tc>
          <w:tcPr>
            <w:tcW w:w="99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C72414">
            <w:pPr>
              <w:pStyle w:val="BodyText"/>
              <w:rPr>
                <w:rFonts w:ascii="Garamond" w:hAnsi="Garamond"/>
                <w:sz w:val="24"/>
                <w:szCs w:val="24"/>
              </w:rPr>
            </w:pPr>
            <w:r w:rsidRPr="004E1717">
              <w:rPr>
                <w:rFonts w:ascii="Garamond" w:hAnsi="Garamond"/>
                <w:sz w:val="24"/>
                <w:szCs w:val="24"/>
              </w:rPr>
              <w:t>68-69.9</w:t>
            </w:r>
          </w:p>
        </w:tc>
        <w:tc>
          <w:tcPr>
            <w:tcW w:w="45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C72414">
            <w:pPr>
              <w:pStyle w:val="BodyText"/>
              <w:jc w:val="center"/>
              <w:rPr>
                <w:rFonts w:ascii="Garamond" w:hAnsi="Garamond"/>
                <w:b/>
                <w:sz w:val="24"/>
                <w:szCs w:val="24"/>
              </w:rPr>
            </w:pPr>
            <w:r w:rsidRPr="004E1717">
              <w:rPr>
                <w:rFonts w:ascii="Garamond" w:hAnsi="Garamond"/>
                <w:b/>
                <w:sz w:val="24"/>
                <w:szCs w:val="24"/>
              </w:rPr>
              <w:t>F</w:t>
            </w:r>
          </w:p>
        </w:tc>
        <w:tc>
          <w:tcPr>
            <w:tcW w:w="63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C72414">
            <w:pPr>
              <w:pStyle w:val="BodyText"/>
              <w:rPr>
                <w:rFonts w:ascii="Garamond" w:hAnsi="Garamond"/>
                <w:sz w:val="24"/>
                <w:szCs w:val="24"/>
              </w:rPr>
            </w:pPr>
            <w:r w:rsidRPr="004E1717">
              <w:rPr>
                <w:rFonts w:ascii="Garamond" w:hAnsi="Garamond"/>
                <w:sz w:val="24"/>
                <w:szCs w:val="24"/>
              </w:rPr>
              <w:t>&lt;60</w:t>
            </w:r>
          </w:p>
        </w:tc>
      </w:tr>
      <w:tr w:rsidR="00C72414" w:rsidRPr="004E1717" w:rsidTr="001F6FC6">
        <w:trPr>
          <w:jc w:val="center"/>
        </w:trPr>
        <w:tc>
          <w:tcPr>
            <w:tcW w:w="468"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rPr>
                <w:rFonts w:ascii="Garamond" w:hAnsi="Garamond"/>
                <w:b/>
                <w:sz w:val="24"/>
                <w:szCs w:val="24"/>
              </w:rPr>
            </w:pPr>
            <w:r w:rsidRPr="004E1717">
              <w:rPr>
                <w:rFonts w:ascii="Garamond" w:hAnsi="Garamond"/>
                <w:b/>
                <w:sz w:val="24"/>
                <w:szCs w:val="24"/>
              </w:rPr>
              <w:t>A-</w:t>
            </w:r>
          </w:p>
        </w:tc>
        <w:tc>
          <w:tcPr>
            <w:tcW w:w="108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rPr>
                <w:rFonts w:ascii="Garamond" w:hAnsi="Garamond"/>
                <w:sz w:val="24"/>
                <w:szCs w:val="24"/>
              </w:rPr>
            </w:pPr>
            <w:r w:rsidRPr="004E1717">
              <w:rPr>
                <w:rFonts w:ascii="Garamond" w:hAnsi="Garamond"/>
                <w:sz w:val="24"/>
                <w:szCs w:val="24"/>
              </w:rPr>
              <w:t>90-91.9</w:t>
            </w:r>
          </w:p>
        </w:tc>
        <w:tc>
          <w:tcPr>
            <w:tcW w:w="54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jc w:val="center"/>
              <w:rPr>
                <w:rFonts w:ascii="Garamond" w:hAnsi="Garamond"/>
                <w:b/>
                <w:sz w:val="24"/>
                <w:szCs w:val="24"/>
              </w:rPr>
            </w:pPr>
            <w:r w:rsidRPr="004E1717">
              <w:rPr>
                <w:rFonts w:ascii="Garamond" w:hAnsi="Garamond"/>
                <w:b/>
                <w:sz w:val="24"/>
                <w:szCs w:val="24"/>
              </w:rPr>
              <w:t>B</w:t>
            </w:r>
          </w:p>
        </w:tc>
        <w:tc>
          <w:tcPr>
            <w:tcW w:w="99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rPr>
                <w:rFonts w:ascii="Garamond" w:hAnsi="Garamond"/>
                <w:sz w:val="24"/>
                <w:szCs w:val="24"/>
              </w:rPr>
            </w:pPr>
            <w:r w:rsidRPr="004E1717">
              <w:rPr>
                <w:rFonts w:ascii="Garamond" w:hAnsi="Garamond"/>
                <w:sz w:val="24"/>
                <w:szCs w:val="24"/>
              </w:rPr>
              <w:t>82-87.9</w:t>
            </w:r>
          </w:p>
        </w:tc>
        <w:tc>
          <w:tcPr>
            <w:tcW w:w="54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rPr>
                <w:rFonts w:ascii="Garamond" w:hAnsi="Garamond"/>
                <w:b/>
                <w:sz w:val="24"/>
                <w:szCs w:val="24"/>
              </w:rPr>
            </w:pPr>
            <w:r w:rsidRPr="004E1717">
              <w:rPr>
                <w:rFonts w:ascii="Garamond" w:hAnsi="Garamond"/>
                <w:b/>
                <w:sz w:val="24"/>
                <w:szCs w:val="24"/>
              </w:rPr>
              <w:t>C</w:t>
            </w:r>
          </w:p>
        </w:tc>
        <w:tc>
          <w:tcPr>
            <w:tcW w:w="90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rPr>
                <w:rFonts w:ascii="Garamond" w:hAnsi="Garamond"/>
                <w:sz w:val="24"/>
                <w:szCs w:val="24"/>
              </w:rPr>
            </w:pPr>
            <w:r w:rsidRPr="004E1717">
              <w:rPr>
                <w:rFonts w:ascii="Garamond" w:hAnsi="Garamond"/>
                <w:sz w:val="24"/>
                <w:szCs w:val="24"/>
              </w:rPr>
              <w:t>72-77.9</w:t>
            </w:r>
          </w:p>
        </w:tc>
        <w:tc>
          <w:tcPr>
            <w:tcW w:w="63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jc w:val="center"/>
              <w:rPr>
                <w:rFonts w:ascii="Garamond" w:hAnsi="Garamond"/>
                <w:b/>
                <w:sz w:val="24"/>
                <w:szCs w:val="24"/>
              </w:rPr>
            </w:pPr>
            <w:r w:rsidRPr="004E1717">
              <w:rPr>
                <w:rFonts w:ascii="Garamond" w:hAnsi="Garamond"/>
                <w:b/>
                <w:sz w:val="24"/>
                <w:szCs w:val="24"/>
              </w:rPr>
              <w:t>D</w:t>
            </w:r>
          </w:p>
        </w:tc>
        <w:tc>
          <w:tcPr>
            <w:tcW w:w="99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rPr>
                <w:rFonts w:ascii="Garamond" w:hAnsi="Garamond"/>
                <w:sz w:val="24"/>
                <w:szCs w:val="24"/>
              </w:rPr>
            </w:pPr>
            <w:r w:rsidRPr="004E1717">
              <w:rPr>
                <w:rFonts w:ascii="Garamond" w:hAnsi="Garamond"/>
                <w:sz w:val="24"/>
                <w:szCs w:val="24"/>
              </w:rPr>
              <w:t>62-67.9</w:t>
            </w:r>
          </w:p>
        </w:tc>
        <w:tc>
          <w:tcPr>
            <w:tcW w:w="1080" w:type="dxa"/>
            <w:gridSpan w:val="2"/>
            <w:vMerge w:val="restart"/>
            <w:tcBorders>
              <w:top w:val="single" w:sz="4" w:space="0" w:color="auto"/>
              <w:left w:val="single" w:sz="4" w:space="0" w:color="auto"/>
              <w:bottom w:val="single" w:sz="4" w:space="0" w:color="auto"/>
              <w:right w:val="single" w:sz="4" w:space="0" w:color="auto"/>
            </w:tcBorders>
          </w:tcPr>
          <w:p w:rsidR="00C72414" w:rsidRPr="004E1717" w:rsidRDefault="00C72414" w:rsidP="001F6FC6">
            <w:pPr>
              <w:pStyle w:val="BodyText"/>
              <w:rPr>
                <w:rFonts w:ascii="Garamond" w:hAnsi="Garamond"/>
                <w:sz w:val="24"/>
                <w:szCs w:val="24"/>
              </w:rPr>
            </w:pPr>
          </w:p>
        </w:tc>
      </w:tr>
      <w:tr w:rsidR="00C72414" w:rsidRPr="004E1717" w:rsidTr="001F6FC6">
        <w:trPr>
          <w:jc w:val="center"/>
        </w:trPr>
        <w:tc>
          <w:tcPr>
            <w:tcW w:w="1548" w:type="dxa"/>
            <w:gridSpan w:val="2"/>
            <w:tcBorders>
              <w:top w:val="single" w:sz="4" w:space="0" w:color="auto"/>
              <w:left w:val="single" w:sz="4" w:space="0" w:color="auto"/>
              <w:bottom w:val="single" w:sz="4" w:space="0" w:color="auto"/>
              <w:right w:val="single" w:sz="4" w:space="0" w:color="auto"/>
            </w:tcBorders>
          </w:tcPr>
          <w:p w:rsidR="00C72414" w:rsidRPr="004E1717" w:rsidRDefault="00C72414" w:rsidP="001F6FC6">
            <w:pPr>
              <w:pStyle w:val="BodyText"/>
              <w:rPr>
                <w:rFonts w:ascii="Garamond" w:hAnsi="Garamond"/>
                <w:sz w:val="24"/>
                <w:szCs w:val="24"/>
              </w:rPr>
            </w:pPr>
          </w:p>
        </w:tc>
        <w:tc>
          <w:tcPr>
            <w:tcW w:w="54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jc w:val="center"/>
              <w:rPr>
                <w:rFonts w:ascii="Garamond" w:hAnsi="Garamond"/>
                <w:b/>
                <w:sz w:val="24"/>
                <w:szCs w:val="24"/>
              </w:rPr>
            </w:pPr>
            <w:r w:rsidRPr="004E1717">
              <w:rPr>
                <w:rFonts w:ascii="Garamond" w:hAnsi="Garamond"/>
                <w:b/>
                <w:sz w:val="24"/>
                <w:szCs w:val="24"/>
              </w:rPr>
              <w:t>B-</w:t>
            </w:r>
          </w:p>
        </w:tc>
        <w:tc>
          <w:tcPr>
            <w:tcW w:w="99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rPr>
                <w:rFonts w:ascii="Garamond" w:hAnsi="Garamond"/>
                <w:sz w:val="24"/>
                <w:szCs w:val="24"/>
              </w:rPr>
            </w:pPr>
            <w:r w:rsidRPr="004E1717">
              <w:rPr>
                <w:rFonts w:ascii="Garamond" w:hAnsi="Garamond"/>
                <w:sz w:val="24"/>
                <w:szCs w:val="24"/>
              </w:rPr>
              <w:t>80-81.9</w:t>
            </w:r>
          </w:p>
        </w:tc>
        <w:tc>
          <w:tcPr>
            <w:tcW w:w="54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rPr>
                <w:rFonts w:ascii="Garamond" w:hAnsi="Garamond"/>
                <w:b/>
                <w:sz w:val="24"/>
                <w:szCs w:val="24"/>
              </w:rPr>
            </w:pPr>
            <w:r w:rsidRPr="004E1717">
              <w:rPr>
                <w:rFonts w:ascii="Garamond" w:hAnsi="Garamond"/>
                <w:b/>
                <w:sz w:val="24"/>
                <w:szCs w:val="24"/>
              </w:rPr>
              <w:t>C-</w:t>
            </w:r>
          </w:p>
        </w:tc>
        <w:tc>
          <w:tcPr>
            <w:tcW w:w="90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rPr>
                <w:rFonts w:ascii="Garamond" w:hAnsi="Garamond"/>
                <w:sz w:val="24"/>
                <w:szCs w:val="24"/>
              </w:rPr>
            </w:pPr>
            <w:r w:rsidRPr="004E1717">
              <w:rPr>
                <w:rFonts w:ascii="Garamond" w:hAnsi="Garamond"/>
                <w:sz w:val="24"/>
                <w:szCs w:val="24"/>
              </w:rPr>
              <w:t>70-71.9</w:t>
            </w:r>
          </w:p>
        </w:tc>
        <w:tc>
          <w:tcPr>
            <w:tcW w:w="63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jc w:val="center"/>
              <w:rPr>
                <w:rFonts w:ascii="Garamond" w:hAnsi="Garamond"/>
                <w:b/>
                <w:sz w:val="24"/>
                <w:szCs w:val="24"/>
              </w:rPr>
            </w:pPr>
            <w:r w:rsidRPr="004E1717">
              <w:rPr>
                <w:rFonts w:ascii="Garamond" w:hAnsi="Garamond"/>
                <w:b/>
                <w:sz w:val="24"/>
                <w:szCs w:val="24"/>
              </w:rPr>
              <w:t>D-</w:t>
            </w:r>
          </w:p>
        </w:tc>
        <w:tc>
          <w:tcPr>
            <w:tcW w:w="990" w:type="dxa"/>
            <w:tcBorders>
              <w:top w:val="single" w:sz="4" w:space="0" w:color="auto"/>
              <w:left w:val="single" w:sz="4" w:space="0" w:color="auto"/>
              <w:bottom w:val="single" w:sz="4" w:space="0" w:color="auto"/>
              <w:right w:val="single" w:sz="4" w:space="0" w:color="auto"/>
            </w:tcBorders>
            <w:hideMark/>
          </w:tcPr>
          <w:p w:rsidR="00C72414" w:rsidRPr="004E1717" w:rsidRDefault="00C72414" w:rsidP="001F6FC6">
            <w:pPr>
              <w:pStyle w:val="BodyText"/>
              <w:rPr>
                <w:rFonts w:ascii="Garamond" w:hAnsi="Garamond"/>
                <w:sz w:val="24"/>
                <w:szCs w:val="24"/>
              </w:rPr>
            </w:pPr>
            <w:r w:rsidRPr="004E1717">
              <w:rPr>
                <w:rFonts w:ascii="Garamond" w:hAnsi="Garamond"/>
                <w:sz w:val="24"/>
                <w:szCs w:val="24"/>
              </w:rPr>
              <w:t>60-61.9</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C72414" w:rsidRPr="004E1717" w:rsidRDefault="00C72414" w:rsidP="001F6FC6">
            <w:pPr>
              <w:rPr>
                <w:rFonts w:ascii="Garamond" w:hAnsi="Garamond"/>
                <w:sz w:val="24"/>
                <w:szCs w:val="24"/>
              </w:rPr>
            </w:pPr>
          </w:p>
        </w:tc>
      </w:tr>
    </w:tbl>
    <w:p w:rsidR="008C51E5" w:rsidRPr="00407440" w:rsidRDefault="008C51E5" w:rsidP="008C51E5">
      <w:pPr>
        <w:spacing w:after="0" w:line="240" w:lineRule="auto"/>
        <w:rPr>
          <w:rFonts w:ascii="Times New Roman" w:eastAsia="Times New Roman" w:hAnsi="Times New Roman"/>
        </w:rPr>
      </w:pPr>
    </w:p>
    <w:p w:rsidR="008C51E5" w:rsidRPr="004E1717" w:rsidRDefault="00080C67" w:rsidP="008C51E5">
      <w:pPr>
        <w:spacing w:after="0" w:line="240" w:lineRule="auto"/>
        <w:rPr>
          <w:rFonts w:ascii="Garamond" w:eastAsia="Times New Roman" w:hAnsi="Garamond"/>
          <w:sz w:val="24"/>
          <w:szCs w:val="24"/>
        </w:rPr>
      </w:pPr>
      <w:r>
        <w:rPr>
          <w:rFonts w:ascii="Garamond" w:eastAsia="Times New Roman" w:hAnsi="Garamond"/>
          <w:b/>
          <w:bCs/>
          <w:sz w:val="24"/>
          <w:szCs w:val="24"/>
        </w:rPr>
        <w:t>Disabilities:</w:t>
      </w:r>
    </w:p>
    <w:p w:rsidR="008C51E5" w:rsidRDefault="008C51E5" w:rsidP="008C51E5">
      <w:pPr>
        <w:spacing w:after="0" w:line="240" w:lineRule="auto"/>
        <w:rPr>
          <w:rFonts w:ascii="Garamond" w:eastAsia="Times New Roman" w:hAnsi="Garamond"/>
          <w:sz w:val="24"/>
          <w:szCs w:val="24"/>
        </w:rPr>
      </w:pPr>
      <w:r w:rsidRPr="004E1717">
        <w:rPr>
          <w:rFonts w:ascii="Garamond" w:eastAsia="Times New Roman" w:hAnsi="Garamond"/>
          <w:sz w:val="24"/>
          <w:szCs w:val="24"/>
        </w:rPr>
        <w:t>Any student who has a need for accommodation based on the impact of a disability should contact Disability Resources and Services at 215-204-1280 in 100 Ritter Annex to coordinate reasonable accommodations for students with documented disabilities. </w:t>
      </w:r>
      <w:r w:rsidR="004E3A05">
        <w:rPr>
          <w:rFonts w:ascii="Garamond" w:eastAsia="Times New Roman" w:hAnsi="Garamond"/>
          <w:sz w:val="24"/>
          <w:szCs w:val="24"/>
        </w:rPr>
        <w:t>Their office will convey your needs to me, but please feel welcome to sp</w:t>
      </w:r>
      <w:r w:rsidR="002762A1">
        <w:rPr>
          <w:rFonts w:ascii="Garamond" w:eastAsia="Times New Roman" w:hAnsi="Garamond"/>
          <w:sz w:val="24"/>
          <w:szCs w:val="24"/>
        </w:rPr>
        <w:t>eak with me privately, as well – my door is (metaphorically) open.</w:t>
      </w:r>
    </w:p>
    <w:p w:rsidR="00BC7E43" w:rsidRDefault="00BC7E43" w:rsidP="008C51E5">
      <w:pPr>
        <w:spacing w:after="0" w:line="240" w:lineRule="auto"/>
        <w:rPr>
          <w:rFonts w:ascii="Garamond" w:eastAsia="Times New Roman" w:hAnsi="Garamond"/>
          <w:sz w:val="24"/>
          <w:szCs w:val="24"/>
        </w:rPr>
      </w:pPr>
    </w:p>
    <w:p w:rsidR="00BC7E43" w:rsidRPr="00BC7E43" w:rsidRDefault="00BC7E43" w:rsidP="008C51E5">
      <w:pPr>
        <w:spacing w:after="0" w:line="240" w:lineRule="auto"/>
        <w:rPr>
          <w:rFonts w:ascii="Garamond" w:eastAsia="Times New Roman" w:hAnsi="Garamond"/>
          <w:b/>
          <w:sz w:val="24"/>
          <w:szCs w:val="24"/>
        </w:rPr>
      </w:pPr>
      <w:r>
        <w:rPr>
          <w:rFonts w:ascii="Garamond" w:eastAsia="Times New Roman" w:hAnsi="Garamond"/>
          <w:b/>
          <w:sz w:val="24"/>
          <w:szCs w:val="24"/>
        </w:rPr>
        <w:t>Well-being</w:t>
      </w:r>
      <w:r w:rsidR="00080C67">
        <w:rPr>
          <w:rFonts w:ascii="Garamond" w:eastAsia="Times New Roman" w:hAnsi="Garamond"/>
          <w:b/>
          <w:sz w:val="24"/>
          <w:szCs w:val="24"/>
        </w:rPr>
        <w:t>:</w:t>
      </w:r>
    </w:p>
    <w:p w:rsidR="00BC7E43" w:rsidRDefault="00BC7E43" w:rsidP="00BC7E43">
      <w:pPr>
        <w:spacing w:after="0" w:line="240" w:lineRule="auto"/>
        <w:rPr>
          <w:rFonts w:ascii="Garamond" w:eastAsia="Times New Roman" w:hAnsi="Garamond"/>
          <w:sz w:val="24"/>
          <w:szCs w:val="24"/>
        </w:rPr>
      </w:pPr>
      <w:r w:rsidRPr="00BC7E43">
        <w:rPr>
          <w:rFonts w:ascii="Garamond" w:eastAsia="Times New Roman" w:hAnsi="Garamond"/>
          <w:sz w:val="24"/>
          <w:szCs w:val="24"/>
        </w:rPr>
        <w:t xml:space="preserve">College can be stressful, and your mental well-being is important. If you are a student of Temple University, Tuttleman Counseling Services offers you support for your emotional, educational or </w:t>
      </w:r>
      <w:r w:rsidRPr="00BC7E43">
        <w:rPr>
          <w:rFonts w:ascii="Garamond" w:eastAsia="Times New Roman" w:hAnsi="Garamond"/>
          <w:sz w:val="24"/>
          <w:szCs w:val="24"/>
        </w:rPr>
        <w:lastRenderedPageBreak/>
        <w:t xml:space="preserve">vocational concerns. Assistance is </w:t>
      </w:r>
      <w:r w:rsidRPr="00BC7E43">
        <w:rPr>
          <w:rFonts w:ascii="Garamond" w:eastAsia="Times New Roman" w:hAnsi="Garamond"/>
          <w:i/>
          <w:sz w:val="24"/>
          <w:szCs w:val="24"/>
        </w:rPr>
        <w:t>confidential</w:t>
      </w:r>
      <w:r w:rsidRPr="00BC7E43">
        <w:rPr>
          <w:rFonts w:ascii="Garamond" w:eastAsia="Times New Roman" w:hAnsi="Garamond"/>
          <w:sz w:val="24"/>
          <w:szCs w:val="24"/>
        </w:rPr>
        <w:t xml:space="preserve"> and free of charge. They provide an atmosphere that is informal and professional, where you can feel safe and comfortable seeking help. Find them at 1810 Liacouras Walk (5th floor) or call them at (215) 204-7276.</w:t>
      </w:r>
      <w:r>
        <w:rPr>
          <w:rFonts w:ascii="Garamond" w:eastAsia="Times New Roman" w:hAnsi="Garamond"/>
          <w:sz w:val="24"/>
          <w:szCs w:val="24"/>
        </w:rPr>
        <w:t xml:space="preserve"> </w:t>
      </w:r>
    </w:p>
    <w:p w:rsidR="00BC7E43" w:rsidRDefault="00BC7E43" w:rsidP="00BC7E43">
      <w:pPr>
        <w:spacing w:after="0" w:line="240" w:lineRule="auto"/>
        <w:rPr>
          <w:rFonts w:ascii="Garamond" w:eastAsia="Times New Roman" w:hAnsi="Garamond"/>
          <w:sz w:val="24"/>
          <w:szCs w:val="24"/>
        </w:rPr>
      </w:pPr>
    </w:p>
    <w:p w:rsidR="00BC7E43" w:rsidRPr="004E1717" w:rsidRDefault="00BC7E43" w:rsidP="00BC7E43">
      <w:pPr>
        <w:spacing w:after="0" w:line="240" w:lineRule="auto"/>
        <w:rPr>
          <w:rFonts w:ascii="Garamond" w:eastAsia="Times New Roman" w:hAnsi="Garamond"/>
          <w:sz w:val="24"/>
          <w:szCs w:val="24"/>
        </w:rPr>
      </w:pPr>
      <w:r w:rsidRPr="00BC7E43">
        <w:rPr>
          <w:rFonts w:ascii="Garamond" w:eastAsia="Times New Roman" w:hAnsi="Garamond"/>
          <w:sz w:val="24"/>
          <w:szCs w:val="24"/>
        </w:rPr>
        <w:t>Your academic advisors can be great advocates for you. While I expect that you will all make an effort to keep me informed if you will be absent, or ask for help if you are struggling, your advisor also can help you find the people at the university that you need to talk to if you have an unexpected life event.</w:t>
      </w:r>
    </w:p>
    <w:p w:rsidR="008C51E5" w:rsidRPr="004E1717" w:rsidRDefault="008C51E5" w:rsidP="008C51E5">
      <w:pPr>
        <w:spacing w:after="0" w:line="240" w:lineRule="auto"/>
        <w:rPr>
          <w:rFonts w:ascii="Garamond" w:eastAsia="Times New Roman" w:hAnsi="Garamond"/>
          <w:b/>
          <w:bCs/>
          <w:sz w:val="24"/>
          <w:szCs w:val="24"/>
        </w:rPr>
      </w:pPr>
    </w:p>
    <w:p w:rsidR="008C51E5" w:rsidRPr="004E1717" w:rsidRDefault="00080C67" w:rsidP="008C51E5">
      <w:pPr>
        <w:spacing w:after="0" w:line="240" w:lineRule="auto"/>
        <w:rPr>
          <w:rFonts w:ascii="Garamond" w:eastAsia="Times New Roman" w:hAnsi="Garamond"/>
          <w:b/>
          <w:bCs/>
          <w:sz w:val="24"/>
          <w:szCs w:val="24"/>
        </w:rPr>
      </w:pPr>
      <w:r>
        <w:rPr>
          <w:rFonts w:ascii="Garamond" w:eastAsia="Times New Roman" w:hAnsi="Garamond"/>
          <w:b/>
          <w:bCs/>
          <w:sz w:val="24"/>
          <w:szCs w:val="24"/>
        </w:rPr>
        <w:t>Academic Dishonesty:</w:t>
      </w:r>
    </w:p>
    <w:p w:rsidR="008C51E5" w:rsidRPr="004E1717" w:rsidRDefault="008C51E5" w:rsidP="008C51E5">
      <w:pPr>
        <w:spacing w:after="0" w:line="240" w:lineRule="auto"/>
        <w:jc w:val="both"/>
        <w:rPr>
          <w:rFonts w:ascii="Garamond" w:eastAsia="Times New Roman" w:hAnsi="Garamond"/>
          <w:sz w:val="24"/>
          <w:szCs w:val="24"/>
        </w:rPr>
      </w:pPr>
      <w:r w:rsidRPr="004E1717">
        <w:rPr>
          <w:rFonts w:ascii="Garamond" w:hAnsi="Garamond"/>
          <w:color w:val="333333"/>
          <w:sz w:val="24"/>
          <w:szCs w:val="24"/>
        </w:rPr>
        <w:t xml:space="preserve">Academic dishonesty (i.e. cheating on tests, copying another student's assignments, plagiarism, etc.) will not be tolerated. Please refer to this statement for more information on Temple University's Academic Honesty policy: </w:t>
      </w:r>
      <w:hyperlink r:id="rId8" w:tooltip="http://www.temple.edu/pharmacy_qara/plagiarism.htm" w:history="1">
        <w:r w:rsidRPr="004E1717">
          <w:rPr>
            <w:rStyle w:val="Hyperlink"/>
            <w:rFonts w:ascii="Garamond" w:hAnsi="Garamond"/>
            <w:sz w:val="24"/>
            <w:szCs w:val="24"/>
          </w:rPr>
          <w:t>http://www.temple.edu/pharmacy_qara/plagiarism.htm</w:t>
        </w:r>
      </w:hyperlink>
      <w:r w:rsidRPr="004E1717">
        <w:rPr>
          <w:rFonts w:ascii="Garamond" w:hAnsi="Garamond"/>
          <w:color w:val="333333"/>
          <w:sz w:val="24"/>
          <w:szCs w:val="24"/>
        </w:rPr>
        <w:t>.</w:t>
      </w:r>
      <w:r w:rsidR="002762A1">
        <w:rPr>
          <w:rFonts w:ascii="Garamond" w:hAnsi="Garamond"/>
          <w:color w:val="333333"/>
          <w:sz w:val="24"/>
          <w:szCs w:val="24"/>
        </w:rPr>
        <w:t xml:space="preserve"> Please feel free to talk with me if such policies are unfamiliar to you.</w:t>
      </w:r>
    </w:p>
    <w:p w:rsidR="008C51E5" w:rsidRPr="004E1717" w:rsidRDefault="008C51E5" w:rsidP="008C51E5">
      <w:pPr>
        <w:spacing w:after="0" w:line="240" w:lineRule="auto"/>
        <w:rPr>
          <w:rFonts w:ascii="Garamond" w:eastAsia="Times New Roman" w:hAnsi="Garamond"/>
          <w:sz w:val="24"/>
          <w:szCs w:val="24"/>
        </w:rPr>
      </w:pPr>
      <w:r w:rsidRPr="004E1717">
        <w:rPr>
          <w:rFonts w:ascii="Garamond" w:eastAsia="Times New Roman" w:hAnsi="Garamond"/>
          <w:sz w:val="24"/>
          <w:szCs w:val="24"/>
        </w:rPr>
        <w:t>  </w:t>
      </w:r>
    </w:p>
    <w:p w:rsidR="008C51E5" w:rsidRPr="004E1717" w:rsidRDefault="00080C67" w:rsidP="008C51E5">
      <w:pPr>
        <w:spacing w:after="0" w:line="240" w:lineRule="auto"/>
        <w:rPr>
          <w:rFonts w:ascii="Garamond" w:eastAsia="Times New Roman" w:hAnsi="Garamond"/>
          <w:sz w:val="24"/>
          <w:szCs w:val="24"/>
        </w:rPr>
      </w:pPr>
      <w:r>
        <w:rPr>
          <w:rFonts w:ascii="Garamond" w:eastAsia="Times New Roman" w:hAnsi="Garamond"/>
          <w:b/>
          <w:bCs/>
          <w:sz w:val="24"/>
          <w:szCs w:val="24"/>
        </w:rPr>
        <w:t>Statement on Academic Freedom:</w:t>
      </w:r>
    </w:p>
    <w:p w:rsidR="008C51E5" w:rsidRDefault="008C51E5" w:rsidP="008C51E5">
      <w:pPr>
        <w:spacing w:after="0" w:line="240" w:lineRule="auto"/>
        <w:rPr>
          <w:rStyle w:val="Hyperlink"/>
          <w:rFonts w:ascii="Garamond" w:eastAsia="Times New Roman" w:hAnsi="Garamond"/>
          <w:bCs/>
          <w:color w:val="000099"/>
          <w:sz w:val="24"/>
          <w:szCs w:val="24"/>
        </w:rPr>
      </w:pPr>
      <w:r w:rsidRPr="004E1717">
        <w:rPr>
          <w:rFonts w:ascii="Garamond" w:eastAsia="Times New Roman" w:hAnsi="Garamond"/>
          <w:sz w:val="24"/>
          <w:szCs w:val="24"/>
        </w:rPr>
        <w:t xml:space="preserve">Freedom to teach and freedom to learn are inseparable facets of academic freedom. The University has adopted a policy on Student and Faculty Academic Rights and Responsibilities (Policy # 03.70.02) which can be accessed through the following link: </w:t>
      </w:r>
      <w:hyperlink r:id="rId9" w:tgtFrame="_blank" w:history="1">
        <w:r w:rsidRPr="004E1717">
          <w:rPr>
            <w:rStyle w:val="Hyperlink"/>
            <w:rFonts w:ascii="Garamond" w:eastAsia="Times New Roman" w:hAnsi="Garamond"/>
            <w:bCs/>
            <w:color w:val="000099"/>
            <w:sz w:val="24"/>
            <w:szCs w:val="24"/>
          </w:rPr>
          <w:t>http://policies.temple.edu/getdoc.asp?policy_no=03.70.02</w:t>
        </w:r>
      </w:hyperlink>
    </w:p>
    <w:p w:rsidR="009E201D" w:rsidRDefault="009E201D">
      <w:pPr>
        <w:rPr>
          <w:rStyle w:val="Hyperlink"/>
          <w:rFonts w:ascii="Garamond" w:eastAsia="Times New Roman" w:hAnsi="Garamond"/>
          <w:bCs/>
          <w:color w:val="000099"/>
          <w:sz w:val="24"/>
          <w:szCs w:val="24"/>
        </w:rPr>
      </w:pPr>
      <w:r>
        <w:rPr>
          <w:rStyle w:val="Hyperlink"/>
          <w:rFonts w:ascii="Garamond" w:eastAsia="Times New Roman" w:hAnsi="Garamond"/>
          <w:bCs/>
          <w:color w:val="000099"/>
          <w:sz w:val="24"/>
          <w:szCs w:val="24"/>
        </w:rPr>
        <w:br w:type="page"/>
      </w:r>
    </w:p>
    <w:p w:rsidR="009E201D" w:rsidRPr="004E1717" w:rsidRDefault="009E201D" w:rsidP="008C51E5">
      <w:pPr>
        <w:spacing w:after="0" w:line="240" w:lineRule="auto"/>
        <w:rPr>
          <w:rStyle w:val="Hyperlink"/>
          <w:rFonts w:ascii="Garamond" w:eastAsia="Times New Roman" w:hAnsi="Garamond"/>
          <w:bCs/>
          <w:color w:val="000099"/>
          <w:sz w:val="24"/>
          <w:szCs w:val="24"/>
        </w:rPr>
      </w:pPr>
    </w:p>
    <w:tbl>
      <w:tblPr>
        <w:tblStyle w:val="LightGrid-Accent3"/>
        <w:tblW w:w="0" w:type="auto"/>
        <w:tblLook w:val="04A0" w:firstRow="1" w:lastRow="0" w:firstColumn="1" w:lastColumn="0" w:noHBand="0" w:noVBand="1"/>
      </w:tblPr>
      <w:tblGrid>
        <w:gridCol w:w="1441"/>
        <w:gridCol w:w="5412"/>
        <w:gridCol w:w="2487"/>
      </w:tblGrid>
      <w:tr w:rsidR="00B85B49" w:rsidRPr="004E1717" w:rsidTr="009E2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B85B49" w:rsidRPr="004E1717" w:rsidRDefault="00B85B49" w:rsidP="008C51E5">
            <w:pPr>
              <w:rPr>
                <w:rFonts w:ascii="Garamond" w:eastAsia="Times New Roman" w:hAnsi="Garamond"/>
                <w:sz w:val="24"/>
                <w:szCs w:val="24"/>
              </w:rPr>
            </w:pPr>
            <w:r w:rsidRPr="004E1717">
              <w:rPr>
                <w:rFonts w:ascii="Garamond" w:eastAsia="Times New Roman" w:hAnsi="Garamond"/>
                <w:sz w:val="24"/>
                <w:szCs w:val="24"/>
              </w:rPr>
              <w:t>Date</w:t>
            </w:r>
          </w:p>
        </w:tc>
        <w:tc>
          <w:tcPr>
            <w:tcW w:w="5412" w:type="dxa"/>
          </w:tcPr>
          <w:p w:rsidR="00B85B49" w:rsidRPr="004E1717" w:rsidRDefault="00B85B49" w:rsidP="008C51E5">
            <w:pPr>
              <w:cnfStyle w:val="100000000000" w:firstRow="1" w:lastRow="0" w:firstColumn="0" w:lastColumn="0" w:oddVBand="0" w:evenVBand="0" w:oddHBand="0"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Lecture Topic</w:t>
            </w:r>
          </w:p>
        </w:tc>
        <w:tc>
          <w:tcPr>
            <w:tcW w:w="2487" w:type="dxa"/>
          </w:tcPr>
          <w:p w:rsidR="00B85B49" w:rsidRPr="004E1717" w:rsidRDefault="00B85B49" w:rsidP="008C51E5">
            <w:pPr>
              <w:cnfStyle w:val="100000000000" w:firstRow="1" w:lastRow="0" w:firstColumn="0" w:lastColumn="0" w:oddVBand="0" w:evenVBand="0" w:oddHBand="0"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Lab Topic</w:t>
            </w:r>
          </w:p>
        </w:tc>
      </w:tr>
      <w:tr w:rsidR="00B85B49" w:rsidRPr="004E1717" w:rsidTr="009E2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B85B49" w:rsidRPr="004E1717" w:rsidRDefault="001E4A4B" w:rsidP="008C51E5">
            <w:pPr>
              <w:rPr>
                <w:rFonts w:ascii="Garamond" w:eastAsia="Times New Roman" w:hAnsi="Garamond"/>
                <w:b w:val="0"/>
                <w:sz w:val="24"/>
                <w:szCs w:val="24"/>
              </w:rPr>
            </w:pPr>
            <w:r>
              <w:rPr>
                <w:rFonts w:ascii="Garamond" w:eastAsia="Times New Roman" w:hAnsi="Garamond"/>
                <w:b w:val="0"/>
                <w:sz w:val="24"/>
                <w:szCs w:val="24"/>
              </w:rPr>
              <w:t>January 12</w:t>
            </w:r>
          </w:p>
        </w:tc>
        <w:tc>
          <w:tcPr>
            <w:tcW w:w="5412" w:type="dxa"/>
          </w:tcPr>
          <w:p w:rsidR="00B85B49" w:rsidRPr="004E1717" w:rsidRDefault="00B85B49" w:rsidP="008C51E5">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Course introduction; Types, purposes and history of maps</w:t>
            </w:r>
          </w:p>
        </w:tc>
        <w:tc>
          <w:tcPr>
            <w:tcW w:w="2487" w:type="dxa"/>
          </w:tcPr>
          <w:p w:rsidR="00B85B49" w:rsidRPr="004E1717" w:rsidRDefault="006446A8" w:rsidP="008C51E5">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N/A</w:t>
            </w:r>
          </w:p>
        </w:tc>
      </w:tr>
      <w:tr w:rsidR="00B85B49" w:rsidRPr="004E1717" w:rsidTr="009E20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B85B49" w:rsidRPr="004E1717" w:rsidRDefault="001E4A4B" w:rsidP="008C51E5">
            <w:pPr>
              <w:rPr>
                <w:rFonts w:ascii="Garamond" w:eastAsia="Times New Roman" w:hAnsi="Garamond"/>
                <w:b w:val="0"/>
                <w:sz w:val="24"/>
                <w:szCs w:val="24"/>
              </w:rPr>
            </w:pPr>
            <w:r>
              <w:rPr>
                <w:rFonts w:ascii="Garamond" w:eastAsia="Times New Roman" w:hAnsi="Garamond"/>
                <w:b w:val="0"/>
                <w:sz w:val="24"/>
                <w:szCs w:val="24"/>
              </w:rPr>
              <w:t>Jan 19</w:t>
            </w:r>
          </w:p>
        </w:tc>
        <w:tc>
          <w:tcPr>
            <w:tcW w:w="5412" w:type="dxa"/>
          </w:tcPr>
          <w:p w:rsidR="00B85B49" w:rsidRPr="004E1717" w:rsidRDefault="000C6F04" w:rsidP="008C51E5">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Map Making Aesthetics</w:t>
            </w:r>
          </w:p>
        </w:tc>
        <w:tc>
          <w:tcPr>
            <w:tcW w:w="2487" w:type="dxa"/>
          </w:tcPr>
          <w:p w:rsidR="00B85B49" w:rsidRPr="004E1717" w:rsidRDefault="00020099" w:rsidP="004A64FC">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Lab 1:</w:t>
            </w:r>
            <w:r w:rsidR="004A64FC">
              <w:rPr>
                <w:rFonts w:ascii="Garamond" w:eastAsia="Times New Roman" w:hAnsi="Garamond"/>
                <w:sz w:val="24"/>
                <w:szCs w:val="24"/>
              </w:rPr>
              <w:t xml:space="preserve"> Mental maps </w:t>
            </w:r>
          </w:p>
        </w:tc>
      </w:tr>
      <w:tr w:rsidR="00B85B49" w:rsidRPr="004E1717" w:rsidTr="009E2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B85B49" w:rsidRPr="004E1717" w:rsidRDefault="001E4A4B" w:rsidP="002762A1">
            <w:pPr>
              <w:rPr>
                <w:rFonts w:ascii="Garamond" w:eastAsia="Times New Roman" w:hAnsi="Garamond"/>
                <w:b w:val="0"/>
                <w:sz w:val="24"/>
                <w:szCs w:val="24"/>
              </w:rPr>
            </w:pPr>
            <w:r>
              <w:rPr>
                <w:rFonts w:ascii="Garamond" w:eastAsia="Times New Roman" w:hAnsi="Garamond"/>
                <w:b w:val="0"/>
                <w:sz w:val="24"/>
                <w:szCs w:val="24"/>
              </w:rPr>
              <w:t>Jan 26</w:t>
            </w:r>
          </w:p>
        </w:tc>
        <w:tc>
          <w:tcPr>
            <w:tcW w:w="5412" w:type="dxa"/>
          </w:tcPr>
          <w:p w:rsidR="00B85B49" w:rsidRPr="004E1717" w:rsidRDefault="000C6F04" w:rsidP="008C51E5">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The Graticule</w:t>
            </w:r>
          </w:p>
        </w:tc>
        <w:tc>
          <w:tcPr>
            <w:tcW w:w="2487" w:type="dxa"/>
          </w:tcPr>
          <w:p w:rsidR="00B85B49" w:rsidRPr="004E1717" w:rsidRDefault="00020099" w:rsidP="008C51E5">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Lab 2: Mash-ups</w:t>
            </w:r>
          </w:p>
        </w:tc>
      </w:tr>
      <w:tr w:rsidR="00B85B49" w:rsidRPr="004E1717" w:rsidTr="009E20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B85B49" w:rsidRPr="004E1717" w:rsidRDefault="001E4A4B" w:rsidP="008C51E5">
            <w:pPr>
              <w:rPr>
                <w:rFonts w:ascii="Garamond" w:eastAsia="Times New Roman" w:hAnsi="Garamond"/>
                <w:b w:val="0"/>
                <w:sz w:val="24"/>
                <w:szCs w:val="24"/>
              </w:rPr>
            </w:pPr>
            <w:r>
              <w:rPr>
                <w:rFonts w:ascii="Garamond" w:eastAsia="Times New Roman" w:hAnsi="Garamond"/>
                <w:b w:val="0"/>
                <w:sz w:val="24"/>
                <w:szCs w:val="24"/>
              </w:rPr>
              <w:t>February 2</w:t>
            </w:r>
          </w:p>
        </w:tc>
        <w:tc>
          <w:tcPr>
            <w:tcW w:w="5412" w:type="dxa"/>
          </w:tcPr>
          <w:p w:rsidR="00B85B49" w:rsidRPr="004E1717" w:rsidRDefault="000C6F04" w:rsidP="008C51E5">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Projections and Distortion</w:t>
            </w:r>
          </w:p>
        </w:tc>
        <w:tc>
          <w:tcPr>
            <w:tcW w:w="2487" w:type="dxa"/>
          </w:tcPr>
          <w:p w:rsidR="00B85B49" w:rsidRPr="004E1717" w:rsidRDefault="00020099" w:rsidP="008C51E5">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 xml:space="preserve">Lab 3: </w:t>
            </w:r>
            <w:r w:rsidR="00FC45F9" w:rsidRPr="004E1717">
              <w:rPr>
                <w:rFonts w:ascii="Garamond" w:eastAsia="Times New Roman" w:hAnsi="Garamond"/>
                <w:sz w:val="24"/>
                <w:szCs w:val="24"/>
              </w:rPr>
              <w:t>Projections</w:t>
            </w:r>
          </w:p>
        </w:tc>
      </w:tr>
      <w:tr w:rsidR="00B85B49" w:rsidRPr="004E1717" w:rsidTr="009E2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B85B49" w:rsidRPr="004E1717" w:rsidRDefault="001E4A4B" w:rsidP="008C51E5">
            <w:pPr>
              <w:rPr>
                <w:rFonts w:ascii="Garamond" w:eastAsia="Times New Roman" w:hAnsi="Garamond"/>
                <w:b w:val="0"/>
                <w:sz w:val="24"/>
                <w:szCs w:val="24"/>
              </w:rPr>
            </w:pPr>
            <w:r>
              <w:rPr>
                <w:rFonts w:ascii="Garamond" w:eastAsia="Times New Roman" w:hAnsi="Garamond"/>
                <w:b w:val="0"/>
                <w:sz w:val="24"/>
                <w:szCs w:val="24"/>
              </w:rPr>
              <w:t>Feb 9</w:t>
            </w:r>
          </w:p>
        </w:tc>
        <w:tc>
          <w:tcPr>
            <w:tcW w:w="5412" w:type="dxa"/>
          </w:tcPr>
          <w:p w:rsidR="00B85B49" w:rsidRPr="004E1717" w:rsidRDefault="000C6F04" w:rsidP="008C51E5">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Scale and Resolution</w:t>
            </w:r>
          </w:p>
        </w:tc>
        <w:tc>
          <w:tcPr>
            <w:tcW w:w="2487" w:type="dxa"/>
          </w:tcPr>
          <w:p w:rsidR="00B85B49" w:rsidRPr="004E1717" w:rsidRDefault="00FC45F9" w:rsidP="008C51E5">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Lab 4: Scale</w:t>
            </w:r>
          </w:p>
        </w:tc>
      </w:tr>
      <w:tr w:rsidR="00B85B49" w:rsidRPr="004E1717" w:rsidTr="009E20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B85B49" w:rsidRPr="004E1717" w:rsidRDefault="001E4A4B" w:rsidP="00C80475">
            <w:pPr>
              <w:rPr>
                <w:rFonts w:ascii="Garamond" w:eastAsia="Times New Roman" w:hAnsi="Garamond"/>
                <w:b w:val="0"/>
                <w:sz w:val="24"/>
                <w:szCs w:val="24"/>
              </w:rPr>
            </w:pPr>
            <w:r>
              <w:rPr>
                <w:rFonts w:ascii="Garamond" w:eastAsia="Times New Roman" w:hAnsi="Garamond"/>
                <w:b w:val="0"/>
                <w:sz w:val="24"/>
                <w:szCs w:val="24"/>
              </w:rPr>
              <w:t>Feb 16</w:t>
            </w:r>
          </w:p>
        </w:tc>
        <w:tc>
          <w:tcPr>
            <w:tcW w:w="5412" w:type="dxa"/>
          </w:tcPr>
          <w:p w:rsidR="00B85B49" w:rsidRPr="004E1717" w:rsidRDefault="00E93A83" w:rsidP="00E93A83">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b/>
                <w:sz w:val="24"/>
                <w:szCs w:val="24"/>
              </w:rPr>
            </w:pPr>
            <w:r w:rsidRPr="004E1717">
              <w:rPr>
                <w:rFonts w:ascii="Garamond" w:eastAsia="Times New Roman" w:hAnsi="Garamond"/>
                <w:sz w:val="24"/>
                <w:szCs w:val="24"/>
              </w:rPr>
              <w:t xml:space="preserve">Review for Exam I; </w:t>
            </w:r>
            <w:r w:rsidRPr="004E1717">
              <w:rPr>
                <w:rFonts w:ascii="Garamond" w:eastAsia="Times New Roman" w:hAnsi="Garamond"/>
                <w:b/>
                <w:sz w:val="24"/>
                <w:szCs w:val="24"/>
              </w:rPr>
              <w:t>Exam I</w:t>
            </w:r>
          </w:p>
        </w:tc>
        <w:tc>
          <w:tcPr>
            <w:tcW w:w="2487" w:type="dxa"/>
          </w:tcPr>
          <w:p w:rsidR="00B85B49" w:rsidRPr="004E1717" w:rsidRDefault="00A7545B" w:rsidP="008C51E5">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Pr>
                <w:rFonts w:ascii="Garamond" w:eastAsia="Times New Roman" w:hAnsi="Garamond"/>
                <w:sz w:val="24"/>
                <w:szCs w:val="24"/>
              </w:rPr>
              <w:t>No lab</w:t>
            </w:r>
          </w:p>
        </w:tc>
      </w:tr>
      <w:tr w:rsidR="00B85B49" w:rsidRPr="004E1717" w:rsidTr="009E2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B85B49" w:rsidRPr="004E1717" w:rsidRDefault="001E4A4B" w:rsidP="00C80475">
            <w:pPr>
              <w:rPr>
                <w:rFonts w:ascii="Garamond" w:eastAsia="Times New Roman" w:hAnsi="Garamond"/>
                <w:b w:val="0"/>
                <w:sz w:val="24"/>
                <w:szCs w:val="24"/>
              </w:rPr>
            </w:pPr>
            <w:r>
              <w:rPr>
                <w:rFonts w:ascii="Garamond" w:eastAsia="Times New Roman" w:hAnsi="Garamond"/>
                <w:b w:val="0"/>
                <w:sz w:val="24"/>
                <w:szCs w:val="24"/>
              </w:rPr>
              <w:t>Feb 23</w:t>
            </w:r>
          </w:p>
        </w:tc>
        <w:tc>
          <w:tcPr>
            <w:tcW w:w="5412" w:type="dxa"/>
          </w:tcPr>
          <w:p w:rsidR="00B85B49" w:rsidRPr="004E1717" w:rsidRDefault="00994E14" w:rsidP="008C51E5">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 xml:space="preserve">Go over exam I; </w:t>
            </w:r>
            <w:r w:rsidR="00D95152" w:rsidRPr="004E1717">
              <w:rPr>
                <w:rFonts w:ascii="Garamond" w:eastAsia="Times New Roman" w:hAnsi="Garamond"/>
                <w:sz w:val="24"/>
                <w:szCs w:val="24"/>
              </w:rPr>
              <w:t xml:space="preserve">U.S. Census; </w:t>
            </w:r>
            <w:r w:rsidRPr="004E1717">
              <w:rPr>
                <w:rFonts w:ascii="Garamond" w:eastAsia="Times New Roman" w:hAnsi="Garamond"/>
                <w:sz w:val="24"/>
                <w:szCs w:val="24"/>
              </w:rPr>
              <w:t>Spatial Data</w:t>
            </w:r>
          </w:p>
        </w:tc>
        <w:tc>
          <w:tcPr>
            <w:tcW w:w="2487" w:type="dxa"/>
          </w:tcPr>
          <w:p w:rsidR="00B85B49" w:rsidRPr="004E1717" w:rsidRDefault="00952345" w:rsidP="008C51E5">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Lab 5: Data Analysis</w:t>
            </w:r>
          </w:p>
        </w:tc>
      </w:tr>
      <w:tr w:rsidR="003E45A2" w:rsidRPr="004E1717" w:rsidTr="009E20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3E45A2" w:rsidRPr="004E1717" w:rsidRDefault="001E4A4B" w:rsidP="003E45A2">
            <w:pPr>
              <w:rPr>
                <w:rFonts w:ascii="Garamond" w:eastAsia="Times New Roman" w:hAnsi="Garamond"/>
                <w:b w:val="0"/>
                <w:sz w:val="24"/>
                <w:szCs w:val="24"/>
              </w:rPr>
            </w:pPr>
            <w:r>
              <w:rPr>
                <w:rFonts w:ascii="Garamond" w:eastAsia="Times New Roman" w:hAnsi="Garamond"/>
                <w:b w:val="0"/>
                <w:sz w:val="24"/>
                <w:szCs w:val="24"/>
              </w:rPr>
              <w:t>March 1</w:t>
            </w:r>
          </w:p>
        </w:tc>
        <w:tc>
          <w:tcPr>
            <w:tcW w:w="5412" w:type="dxa"/>
          </w:tcPr>
          <w:p w:rsidR="003E45A2" w:rsidRPr="004E1717" w:rsidRDefault="001E4A4B" w:rsidP="003E45A2">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Pr>
                <w:rFonts w:ascii="Garamond" w:eastAsia="Times New Roman" w:hAnsi="Garamond"/>
                <w:sz w:val="24"/>
                <w:szCs w:val="24"/>
              </w:rPr>
              <w:t>Spring break; no classes</w:t>
            </w:r>
          </w:p>
        </w:tc>
        <w:tc>
          <w:tcPr>
            <w:tcW w:w="2487" w:type="dxa"/>
          </w:tcPr>
          <w:p w:rsidR="003E45A2" w:rsidRPr="004E1717" w:rsidRDefault="001E4A4B" w:rsidP="003E45A2">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Pr>
                <w:rFonts w:ascii="Garamond" w:eastAsia="Times New Roman" w:hAnsi="Garamond"/>
                <w:sz w:val="24"/>
                <w:szCs w:val="24"/>
              </w:rPr>
              <w:t>No lab</w:t>
            </w:r>
          </w:p>
        </w:tc>
      </w:tr>
      <w:tr w:rsidR="001E4A4B" w:rsidRPr="004E1717" w:rsidTr="009E2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1E4A4B" w:rsidRPr="004E1717" w:rsidRDefault="001E4A4B" w:rsidP="001E4A4B">
            <w:pPr>
              <w:rPr>
                <w:rFonts w:ascii="Garamond" w:eastAsia="Times New Roman" w:hAnsi="Garamond"/>
                <w:b w:val="0"/>
                <w:sz w:val="24"/>
                <w:szCs w:val="24"/>
              </w:rPr>
            </w:pPr>
            <w:r>
              <w:rPr>
                <w:rFonts w:ascii="Garamond" w:eastAsia="Times New Roman" w:hAnsi="Garamond"/>
                <w:b w:val="0"/>
                <w:sz w:val="24"/>
                <w:szCs w:val="24"/>
              </w:rPr>
              <w:t>Mar 8</w:t>
            </w:r>
          </w:p>
        </w:tc>
        <w:tc>
          <w:tcPr>
            <w:tcW w:w="5412" w:type="dxa"/>
          </w:tcPr>
          <w:p w:rsidR="001E4A4B" w:rsidRPr="004E1717" w:rsidRDefault="001E4A4B" w:rsidP="001E4A4B">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Kinds of Thematic Maps; Choropleth Maps</w:t>
            </w:r>
          </w:p>
        </w:tc>
        <w:tc>
          <w:tcPr>
            <w:tcW w:w="2487" w:type="dxa"/>
          </w:tcPr>
          <w:p w:rsidR="001E4A4B" w:rsidRPr="004E1717" w:rsidRDefault="001E4A4B" w:rsidP="001E4A4B">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Lab 6: Census I</w:t>
            </w:r>
          </w:p>
        </w:tc>
      </w:tr>
      <w:tr w:rsidR="001E4A4B" w:rsidRPr="004E1717" w:rsidTr="009E20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1E4A4B" w:rsidRPr="004E1717" w:rsidRDefault="005330C1" w:rsidP="001E4A4B">
            <w:pPr>
              <w:rPr>
                <w:rFonts w:ascii="Garamond" w:eastAsia="Times New Roman" w:hAnsi="Garamond"/>
                <w:b w:val="0"/>
                <w:sz w:val="24"/>
                <w:szCs w:val="24"/>
              </w:rPr>
            </w:pPr>
            <w:r>
              <w:rPr>
                <w:rFonts w:ascii="Garamond" w:eastAsia="Times New Roman" w:hAnsi="Garamond"/>
                <w:b w:val="0"/>
                <w:sz w:val="24"/>
                <w:szCs w:val="24"/>
              </w:rPr>
              <w:t>Mar 15</w:t>
            </w:r>
          </w:p>
        </w:tc>
        <w:tc>
          <w:tcPr>
            <w:tcW w:w="5412" w:type="dxa"/>
          </w:tcPr>
          <w:p w:rsidR="001E4A4B" w:rsidRPr="004E1717" w:rsidRDefault="001E4A4B" w:rsidP="001E4A4B">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Correlations and Global Data</w:t>
            </w:r>
          </w:p>
        </w:tc>
        <w:tc>
          <w:tcPr>
            <w:tcW w:w="2487" w:type="dxa"/>
          </w:tcPr>
          <w:p w:rsidR="001E4A4B" w:rsidRPr="004E1717" w:rsidRDefault="001E4A4B" w:rsidP="001E4A4B">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Lab 7: Web Apps</w:t>
            </w:r>
          </w:p>
        </w:tc>
      </w:tr>
      <w:tr w:rsidR="00E0260A" w:rsidRPr="004E1717" w:rsidTr="009E2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E0260A" w:rsidRPr="004E1717" w:rsidRDefault="00E0260A" w:rsidP="00E0260A">
            <w:pPr>
              <w:rPr>
                <w:rFonts w:ascii="Garamond" w:eastAsia="Times New Roman" w:hAnsi="Garamond"/>
                <w:b w:val="0"/>
                <w:sz w:val="24"/>
                <w:szCs w:val="24"/>
              </w:rPr>
            </w:pPr>
            <w:r>
              <w:rPr>
                <w:rFonts w:ascii="Garamond" w:eastAsia="Times New Roman" w:hAnsi="Garamond"/>
                <w:b w:val="0"/>
                <w:sz w:val="24"/>
                <w:szCs w:val="24"/>
              </w:rPr>
              <w:t>Mar 22</w:t>
            </w:r>
          </w:p>
        </w:tc>
        <w:tc>
          <w:tcPr>
            <w:tcW w:w="5412" w:type="dxa"/>
          </w:tcPr>
          <w:p w:rsidR="00E0260A" w:rsidRPr="004E1717" w:rsidRDefault="00E0260A" w:rsidP="00E0260A">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 xml:space="preserve">Review for Exam II; </w:t>
            </w:r>
            <w:r w:rsidRPr="004E1717">
              <w:rPr>
                <w:rFonts w:ascii="Garamond" w:eastAsia="Times New Roman" w:hAnsi="Garamond"/>
                <w:b/>
                <w:sz w:val="24"/>
                <w:szCs w:val="24"/>
              </w:rPr>
              <w:t>Exam II</w:t>
            </w:r>
          </w:p>
        </w:tc>
        <w:tc>
          <w:tcPr>
            <w:tcW w:w="2487" w:type="dxa"/>
          </w:tcPr>
          <w:p w:rsidR="00E0260A" w:rsidRPr="004E1717" w:rsidRDefault="00E0260A" w:rsidP="00E0260A">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Pr>
                <w:rFonts w:ascii="Garamond" w:eastAsia="Times New Roman" w:hAnsi="Garamond"/>
                <w:sz w:val="24"/>
                <w:szCs w:val="24"/>
              </w:rPr>
              <w:t>No lab</w:t>
            </w:r>
          </w:p>
        </w:tc>
      </w:tr>
      <w:tr w:rsidR="00E0260A" w:rsidRPr="004E1717" w:rsidTr="009E20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E0260A" w:rsidRPr="004E1717" w:rsidRDefault="00E0260A" w:rsidP="00E0260A">
            <w:pPr>
              <w:rPr>
                <w:rFonts w:ascii="Garamond" w:eastAsia="Times New Roman" w:hAnsi="Garamond"/>
                <w:b w:val="0"/>
                <w:sz w:val="24"/>
                <w:szCs w:val="24"/>
              </w:rPr>
            </w:pPr>
            <w:r>
              <w:rPr>
                <w:rFonts w:ascii="Garamond" w:eastAsia="Times New Roman" w:hAnsi="Garamond"/>
                <w:b w:val="0"/>
                <w:sz w:val="24"/>
                <w:szCs w:val="24"/>
              </w:rPr>
              <w:t>Mar 29</w:t>
            </w:r>
          </w:p>
        </w:tc>
        <w:tc>
          <w:tcPr>
            <w:tcW w:w="5412" w:type="dxa"/>
          </w:tcPr>
          <w:p w:rsidR="00E0260A" w:rsidRPr="00B50429" w:rsidRDefault="00E0260A" w:rsidP="00731498">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b/>
                <w:sz w:val="24"/>
                <w:szCs w:val="24"/>
              </w:rPr>
            </w:pPr>
            <w:r>
              <w:rPr>
                <w:rFonts w:ascii="Garamond" w:eastAsia="Times New Roman" w:hAnsi="Garamond"/>
                <w:sz w:val="24"/>
                <w:szCs w:val="24"/>
              </w:rPr>
              <w:t>AAG conference; no</w:t>
            </w:r>
            <w:r w:rsidR="00731498">
              <w:rPr>
                <w:rFonts w:ascii="Garamond" w:eastAsia="Times New Roman" w:hAnsi="Garamond"/>
                <w:sz w:val="24"/>
                <w:szCs w:val="24"/>
              </w:rPr>
              <w:t xml:space="preserve"> lectures</w:t>
            </w:r>
            <w:r w:rsidR="00B50429">
              <w:rPr>
                <w:rFonts w:ascii="Garamond" w:eastAsia="Times New Roman" w:hAnsi="Garamond"/>
                <w:sz w:val="24"/>
                <w:szCs w:val="24"/>
              </w:rPr>
              <w:t xml:space="preserve">; </w:t>
            </w:r>
            <w:r w:rsidR="00B50429">
              <w:rPr>
                <w:rFonts w:ascii="Garamond" w:eastAsia="Times New Roman" w:hAnsi="Garamond"/>
                <w:b/>
                <w:sz w:val="24"/>
                <w:szCs w:val="24"/>
              </w:rPr>
              <w:t>labs still meet</w:t>
            </w:r>
          </w:p>
        </w:tc>
        <w:tc>
          <w:tcPr>
            <w:tcW w:w="2487" w:type="dxa"/>
          </w:tcPr>
          <w:p w:rsidR="00E0260A" w:rsidRPr="004E1717" w:rsidRDefault="00E0260A" w:rsidP="00E0260A">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Lab 8: Policy Map</w:t>
            </w:r>
          </w:p>
        </w:tc>
      </w:tr>
      <w:tr w:rsidR="00E0260A" w:rsidRPr="004E1717" w:rsidTr="009E2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E0260A" w:rsidRPr="004E1717" w:rsidRDefault="00E0260A" w:rsidP="00E0260A">
            <w:pPr>
              <w:rPr>
                <w:rFonts w:ascii="Garamond" w:eastAsia="Times New Roman" w:hAnsi="Garamond"/>
                <w:b w:val="0"/>
                <w:sz w:val="24"/>
                <w:szCs w:val="24"/>
              </w:rPr>
            </w:pPr>
            <w:r>
              <w:rPr>
                <w:rFonts w:ascii="Garamond" w:eastAsia="Times New Roman" w:hAnsi="Garamond"/>
                <w:b w:val="0"/>
                <w:sz w:val="24"/>
                <w:szCs w:val="24"/>
              </w:rPr>
              <w:t>April 5</w:t>
            </w:r>
          </w:p>
        </w:tc>
        <w:tc>
          <w:tcPr>
            <w:tcW w:w="5412" w:type="dxa"/>
          </w:tcPr>
          <w:p w:rsidR="00E0260A" w:rsidRPr="004E1717" w:rsidRDefault="00E0260A" w:rsidP="00E0260A">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Pr>
                <w:rFonts w:ascii="Garamond" w:eastAsia="Times New Roman" w:hAnsi="Garamond"/>
                <w:sz w:val="24"/>
                <w:szCs w:val="24"/>
              </w:rPr>
              <w:t>Remote sensing and Google Earth</w:t>
            </w:r>
          </w:p>
        </w:tc>
        <w:tc>
          <w:tcPr>
            <w:tcW w:w="2487" w:type="dxa"/>
          </w:tcPr>
          <w:p w:rsidR="00E0260A" w:rsidRPr="004E1717" w:rsidRDefault="00E0260A" w:rsidP="00E0260A">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Lab 9: GIS</w:t>
            </w:r>
          </w:p>
        </w:tc>
      </w:tr>
      <w:tr w:rsidR="00E0260A" w:rsidRPr="004E1717" w:rsidTr="009E20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E0260A" w:rsidRPr="004E1717" w:rsidRDefault="00E0260A" w:rsidP="00E0260A">
            <w:pPr>
              <w:rPr>
                <w:rFonts w:ascii="Garamond" w:eastAsia="Times New Roman" w:hAnsi="Garamond"/>
                <w:b w:val="0"/>
                <w:sz w:val="24"/>
                <w:szCs w:val="24"/>
              </w:rPr>
            </w:pPr>
            <w:r>
              <w:rPr>
                <w:rFonts w:ascii="Garamond" w:eastAsia="Times New Roman" w:hAnsi="Garamond"/>
                <w:b w:val="0"/>
                <w:sz w:val="24"/>
                <w:szCs w:val="24"/>
              </w:rPr>
              <w:t>Apr 12</w:t>
            </w:r>
          </w:p>
        </w:tc>
        <w:tc>
          <w:tcPr>
            <w:tcW w:w="5412" w:type="dxa"/>
          </w:tcPr>
          <w:p w:rsidR="00E0260A" w:rsidRPr="004E1717" w:rsidRDefault="00E0260A" w:rsidP="00E0260A">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Go over exam II; Quantitative Literacy</w:t>
            </w:r>
          </w:p>
        </w:tc>
        <w:tc>
          <w:tcPr>
            <w:tcW w:w="2487" w:type="dxa"/>
          </w:tcPr>
          <w:p w:rsidR="00E0260A" w:rsidRPr="004E1717" w:rsidRDefault="00E0260A" w:rsidP="00E0260A">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Lab 10: Story Map A</w:t>
            </w:r>
          </w:p>
        </w:tc>
      </w:tr>
      <w:tr w:rsidR="00E0260A" w:rsidRPr="004E1717" w:rsidTr="009E2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E0260A" w:rsidRPr="00A7545B" w:rsidRDefault="00E0260A" w:rsidP="00E0260A">
            <w:pPr>
              <w:rPr>
                <w:rFonts w:ascii="Garamond" w:eastAsia="Times New Roman" w:hAnsi="Garamond"/>
                <w:b w:val="0"/>
                <w:sz w:val="24"/>
                <w:szCs w:val="24"/>
              </w:rPr>
            </w:pPr>
            <w:r>
              <w:rPr>
                <w:rFonts w:ascii="Garamond" w:eastAsia="Times New Roman" w:hAnsi="Garamond"/>
                <w:b w:val="0"/>
                <w:sz w:val="24"/>
                <w:szCs w:val="24"/>
              </w:rPr>
              <w:t>Apr 19</w:t>
            </w:r>
          </w:p>
        </w:tc>
        <w:tc>
          <w:tcPr>
            <w:tcW w:w="5412" w:type="dxa"/>
          </w:tcPr>
          <w:p w:rsidR="00E0260A" w:rsidRPr="004E1717" w:rsidRDefault="00E0260A" w:rsidP="00E0260A">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b/>
                <w:sz w:val="24"/>
                <w:szCs w:val="24"/>
              </w:rPr>
            </w:pPr>
            <w:r w:rsidRPr="004E1717">
              <w:rPr>
                <w:rFonts w:ascii="Garamond" w:eastAsia="Times New Roman" w:hAnsi="Garamond"/>
                <w:sz w:val="24"/>
                <w:szCs w:val="24"/>
              </w:rPr>
              <w:t>Mapping and Society: Surveillance</w:t>
            </w:r>
            <w:r>
              <w:rPr>
                <w:rFonts w:ascii="Garamond" w:eastAsia="Times New Roman" w:hAnsi="Garamond"/>
                <w:sz w:val="24"/>
                <w:szCs w:val="24"/>
              </w:rPr>
              <w:t>, digital humanitarianism</w:t>
            </w:r>
          </w:p>
        </w:tc>
        <w:tc>
          <w:tcPr>
            <w:tcW w:w="2487" w:type="dxa"/>
          </w:tcPr>
          <w:p w:rsidR="00E0260A" w:rsidRPr="004E1717" w:rsidRDefault="00E0260A" w:rsidP="00E0260A">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Lab 11: Story Map B</w:t>
            </w:r>
          </w:p>
        </w:tc>
      </w:tr>
      <w:tr w:rsidR="00E0260A" w:rsidRPr="004E1717" w:rsidTr="009E20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E0260A" w:rsidRPr="004E1717" w:rsidRDefault="00E0260A" w:rsidP="00E0260A">
            <w:pPr>
              <w:rPr>
                <w:rFonts w:ascii="Garamond" w:eastAsia="Times New Roman" w:hAnsi="Garamond"/>
                <w:b w:val="0"/>
                <w:sz w:val="24"/>
                <w:szCs w:val="24"/>
              </w:rPr>
            </w:pPr>
            <w:r>
              <w:rPr>
                <w:rFonts w:ascii="Garamond" w:eastAsia="Times New Roman" w:hAnsi="Garamond"/>
                <w:b w:val="0"/>
                <w:sz w:val="24"/>
                <w:szCs w:val="24"/>
              </w:rPr>
              <w:t>Apr 26</w:t>
            </w:r>
          </w:p>
        </w:tc>
        <w:tc>
          <w:tcPr>
            <w:tcW w:w="5412" w:type="dxa"/>
          </w:tcPr>
          <w:p w:rsidR="00E0260A" w:rsidRPr="004E1717" w:rsidRDefault="00E0260A" w:rsidP="00E0260A">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Pr>
                <w:rFonts w:ascii="Garamond" w:eastAsia="Times New Roman" w:hAnsi="Garamond"/>
                <w:sz w:val="24"/>
                <w:szCs w:val="24"/>
              </w:rPr>
              <w:t>Study day</w:t>
            </w:r>
            <w:r w:rsidRPr="004E1717">
              <w:rPr>
                <w:rFonts w:ascii="Garamond" w:eastAsia="Times New Roman" w:hAnsi="Garamond"/>
                <w:sz w:val="24"/>
                <w:szCs w:val="24"/>
              </w:rPr>
              <w:t xml:space="preserve"> (class does not meet)</w:t>
            </w:r>
          </w:p>
        </w:tc>
        <w:tc>
          <w:tcPr>
            <w:tcW w:w="2487" w:type="dxa"/>
          </w:tcPr>
          <w:p w:rsidR="00E0260A" w:rsidRPr="004E1717" w:rsidRDefault="00E0260A" w:rsidP="00E0260A">
            <w:pPr>
              <w:cnfStyle w:val="000000010000" w:firstRow="0" w:lastRow="0" w:firstColumn="0" w:lastColumn="0" w:oddVBand="0" w:evenVBand="0" w:oddHBand="0" w:evenHBand="1"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No lab</w:t>
            </w:r>
          </w:p>
        </w:tc>
      </w:tr>
      <w:tr w:rsidR="00E0260A" w:rsidRPr="004E1717" w:rsidTr="009E2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Pr>
          <w:p w:rsidR="00E0260A" w:rsidRPr="004E1717" w:rsidRDefault="00E0260A" w:rsidP="00E0260A">
            <w:pPr>
              <w:rPr>
                <w:rFonts w:ascii="Garamond" w:eastAsia="Times New Roman" w:hAnsi="Garamond"/>
                <w:b w:val="0"/>
                <w:sz w:val="24"/>
                <w:szCs w:val="24"/>
              </w:rPr>
            </w:pPr>
            <w:r>
              <w:rPr>
                <w:rFonts w:ascii="Garamond" w:eastAsia="Times New Roman" w:hAnsi="Garamond"/>
                <w:b w:val="0"/>
                <w:sz w:val="24"/>
                <w:szCs w:val="24"/>
              </w:rPr>
              <w:t>Apr 28</w:t>
            </w:r>
          </w:p>
        </w:tc>
        <w:tc>
          <w:tcPr>
            <w:tcW w:w="5412" w:type="dxa"/>
          </w:tcPr>
          <w:p w:rsidR="00E0260A" w:rsidRPr="004E1717" w:rsidRDefault="00E0260A" w:rsidP="00E0260A">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b/>
                <w:sz w:val="24"/>
                <w:szCs w:val="24"/>
              </w:rPr>
              <w:t>Final Exam (</w:t>
            </w:r>
            <w:r>
              <w:rPr>
                <w:rFonts w:ascii="Garamond" w:eastAsia="Times New Roman" w:hAnsi="Garamond"/>
                <w:b/>
                <w:sz w:val="24"/>
                <w:szCs w:val="24"/>
              </w:rPr>
              <w:t>1:00pm</w:t>
            </w:r>
            <w:r w:rsidRPr="004E1717">
              <w:rPr>
                <w:rFonts w:ascii="Garamond" w:eastAsia="Times New Roman" w:hAnsi="Garamond"/>
                <w:b/>
                <w:sz w:val="24"/>
                <w:szCs w:val="24"/>
              </w:rPr>
              <w:t>)</w:t>
            </w:r>
          </w:p>
        </w:tc>
        <w:tc>
          <w:tcPr>
            <w:tcW w:w="2487" w:type="dxa"/>
          </w:tcPr>
          <w:p w:rsidR="00E0260A" w:rsidRPr="004E1717" w:rsidRDefault="00E0260A" w:rsidP="00E0260A">
            <w:pPr>
              <w:cnfStyle w:val="000000100000" w:firstRow="0" w:lastRow="0" w:firstColumn="0" w:lastColumn="0" w:oddVBand="0" w:evenVBand="0" w:oddHBand="1" w:evenHBand="0" w:firstRowFirstColumn="0" w:firstRowLastColumn="0" w:lastRowFirstColumn="0" w:lastRowLastColumn="0"/>
              <w:rPr>
                <w:rFonts w:ascii="Garamond" w:eastAsia="Times New Roman" w:hAnsi="Garamond"/>
                <w:sz w:val="24"/>
                <w:szCs w:val="24"/>
              </w:rPr>
            </w:pPr>
            <w:r w:rsidRPr="004E1717">
              <w:rPr>
                <w:rFonts w:ascii="Garamond" w:eastAsia="Times New Roman" w:hAnsi="Garamond"/>
                <w:sz w:val="24"/>
                <w:szCs w:val="24"/>
              </w:rPr>
              <w:t>N/A</w:t>
            </w:r>
          </w:p>
        </w:tc>
      </w:tr>
    </w:tbl>
    <w:p w:rsidR="005F0760" w:rsidRPr="004E1717" w:rsidRDefault="005F0760" w:rsidP="00C72414">
      <w:pPr>
        <w:spacing w:after="0" w:line="240" w:lineRule="auto"/>
        <w:rPr>
          <w:rFonts w:ascii="Garamond" w:hAnsi="Garamond" w:cs="Times New Roman"/>
          <w:sz w:val="24"/>
          <w:szCs w:val="24"/>
        </w:rPr>
      </w:pPr>
    </w:p>
    <w:sectPr w:rsidR="005F0760" w:rsidRPr="004E1717" w:rsidSect="00CF706D">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CB6" w:rsidRDefault="00D24CB6" w:rsidP="00546883">
      <w:pPr>
        <w:spacing w:after="0" w:line="240" w:lineRule="auto"/>
      </w:pPr>
      <w:r>
        <w:separator/>
      </w:r>
    </w:p>
  </w:endnote>
  <w:endnote w:type="continuationSeparator" w:id="0">
    <w:p w:rsidR="00D24CB6" w:rsidRDefault="00D24CB6" w:rsidP="0054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570182"/>
      <w:docPartObj>
        <w:docPartGallery w:val="Page Numbers (Bottom of Page)"/>
        <w:docPartUnique/>
      </w:docPartObj>
    </w:sdtPr>
    <w:sdtEndPr>
      <w:rPr>
        <w:noProof/>
      </w:rPr>
    </w:sdtEndPr>
    <w:sdtContent>
      <w:p w:rsidR="00546883" w:rsidRDefault="00546883">
        <w:pPr>
          <w:pStyle w:val="Footer"/>
          <w:jc w:val="right"/>
        </w:pPr>
        <w:r>
          <w:fldChar w:fldCharType="begin"/>
        </w:r>
        <w:r>
          <w:instrText xml:space="preserve"> PAGE   \* MERGEFORMAT </w:instrText>
        </w:r>
        <w:r>
          <w:fldChar w:fldCharType="separate"/>
        </w:r>
        <w:r w:rsidR="00B066CD">
          <w:rPr>
            <w:noProof/>
          </w:rPr>
          <w:t>2</w:t>
        </w:r>
        <w:r>
          <w:rPr>
            <w:noProof/>
          </w:rPr>
          <w:fldChar w:fldCharType="end"/>
        </w:r>
      </w:p>
    </w:sdtContent>
  </w:sdt>
  <w:p w:rsidR="00546883" w:rsidRDefault="00546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CB6" w:rsidRDefault="00D24CB6" w:rsidP="00546883">
      <w:pPr>
        <w:spacing w:after="0" w:line="240" w:lineRule="auto"/>
      </w:pPr>
      <w:r>
        <w:separator/>
      </w:r>
    </w:p>
  </w:footnote>
  <w:footnote w:type="continuationSeparator" w:id="0">
    <w:p w:rsidR="00D24CB6" w:rsidRDefault="00D24CB6" w:rsidP="005468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50A85"/>
    <w:multiLevelType w:val="hybridMultilevel"/>
    <w:tmpl w:val="82B28786"/>
    <w:lvl w:ilvl="0" w:tplc="04090019">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F7648AE"/>
    <w:multiLevelType w:val="hybridMultilevel"/>
    <w:tmpl w:val="07C8F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97"/>
    <w:rsid w:val="00020099"/>
    <w:rsid w:val="00021510"/>
    <w:rsid w:val="00021EC9"/>
    <w:rsid w:val="00022E00"/>
    <w:rsid w:val="00026137"/>
    <w:rsid w:val="00033386"/>
    <w:rsid w:val="000333E0"/>
    <w:rsid w:val="0004735E"/>
    <w:rsid w:val="0005614D"/>
    <w:rsid w:val="00063C1F"/>
    <w:rsid w:val="0007152A"/>
    <w:rsid w:val="00080C67"/>
    <w:rsid w:val="00092F6D"/>
    <w:rsid w:val="000B448D"/>
    <w:rsid w:val="000B6F87"/>
    <w:rsid w:val="000C08ED"/>
    <w:rsid w:val="000C6F04"/>
    <w:rsid w:val="000F3431"/>
    <w:rsid w:val="001072AB"/>
    <w:rsid w:val="001252EF"/>
    <w:rsid w:val="00137CD9"/>
    <w:rsid w:val="00156997"/>
    <w:rsid w:val="00164A51"/>
    <w:rsid w:val="00176C23"/>
    <w:rsid w:val="00177645"/>
    <w:rsid w:val="00177C1C"/>
    <w:rsid w:val="001809DD"/>
    <w:rsid w:val="00180B9A"/>
    <w:rsid w:val="00183647"/>
    <w:rsid w:val="00183C7D"/>
    <w:rsid w:val="001937FD"/>
    <w:rsid w:val="0019733B"/>
    <w:rsid w:val="001A743A"/>
    <w:rsid w:val="001B5841"/>
    <w:rsid w:val="001E4A4B"/>
    <w:rsid w:val="001E6EB4"/>
    <w:rsid w:val="001F40F3"/>
    <w:rsid w:val="001F58EC"/>
    <w:rsid w:val="00201376"/>
    <w:rsid w:val="00201443"/>
    <w:rsid w:val="00211135"/>
    <w:rsid w:val="00211233"/>
    <w:rsid w:val="002162C9"/>
    <w:rsid w:val="00223B98"/>
    <w:rsid w:val="00225FA4"/>
    <w:rsid w:val="0022699E"/>
    <w:rsid w:val="002306BF"/>
    <w:rsid w:val="00231476"/>
    <w:rsid w:val="002333AC"/>
    <w:rsid w:val="0023468F"/>
    <w:rsid w:val="00251874"/>
    <w:rsid w:val="002533F8"/>
    <w:rsid w:val="0025483C"/>
    <w:rsid w:val="002553C0"/>
    <w:rsid w:val="00263C16"/>
    <w:rsid w:val="0027366B"/>
    <w:rsid w:val="0027519C"/>
    <w:rsid w:val="00275CB7"/>
    <w:rsid w:val="002762A1"/>
    <w:rsid w:val="00285F86"/>
    <w:rsid w:val="00290B6A"/>
    <w:rsid w:val="00293A86"/>
    <w:rsid w:val="002952DD"/>
    <w:rsid w:val="00296797"/>
    <w:rsid w:val="0029743A"/>
    <w:rsid w:val="002C34CD"/>
    <w:rsid w:val="002F36F5"/>
    <w:rsid w:val="00301E58"/>
    <w:rsid w:val="00313244"/>
    <w:rsid w:val="00316CA9"/>
    <w:rsid w:val="00333D46"/>
    <w:rsid w:val="0033445F"/>
    <w:rsid w:val="00345EB5"/>
    <w:rsid w:val="00345ED2"/>
    <w:rsid w:val="003503FB"/>
    <w:rsid w:val="00351E89"/>
    <w:rsid w:val="00382F30"/>
    <w:rsid w:val="0038477A"/>
    <w:rsid w:val="003B5CC2"/>
    <w:rsid w:val="003B5E62"/>
    <w:rsid w:val="003D20FE"/>
    <w:rsid w:val="003E260E"/>
    <w:rsid w:val="003E45A2"/>
    <w:rsid w:val="003E7241"/>
    <w:rsid w:val="003F7403"/>
    <w:rsid w:val="00407440"/>
    <w:rsid w:val="00420939"/>
    <w:rsid w:val="004355B6"/>
    <w:rsid w:val="0046683D"/>
    <w:rsid w:val="00486760"/>
    <w:rsid w:val="004A4D9E"/>
    <w:rsid w:val="004A64FC"/>
    <w:rsid w:val="004B1DF9"/>
    <w:rsid w:val="004B2919"/>
    <w:rsid w:val="004B4DA8"/>
    <w:rsid w:val="004B6C8A"/>
    <w:rsid w:val="004C7F4D"/>
    <w:rsid w:val="004D54AA"/>
    <w:rsid w:val="004E1717"/>
    <w:rsid w:val="004E3A05"/>
    <w:rsid w:val="004E400D"/>
    <w:rsid w:val="004F14DB"/>
    <w:rsid w:val="004F6043"/>
    <w:rsid w:val="00503F9D"/>
    <w:rsid w:val="005237BC"/>
    <w:rsid w:val="00532BA5"/>
    <w:rsid w:val="005330C1"/>
    <w:rsid w:val="00537C87"/>
    <w:rsid w:val="00546883"/>
    <w:rsid w:val="00550D35"/>
    <w:rsid w:val="00555C07"/>
    <w:rsid w:val="00560687"/>
    <w:rsid w:val="00561551"/>
    <w:rsid w:val="00565746"/>
    <w:rsid w:val="00570C51"/>
    <w:rsid w:val="00576BFB"/>
    <w:rsid w:val="005822AF"/>
    <w:rsid w:val="00594ED0"/>
    <w:rsid w:val="00595621"/>
    <w:rsid w:val="005A1505"/>
    <w:rsid w:val="005B3064"/>
    <w:rsid w:val="005B68A9"/>
    <w:rsid w:val="005B7782"/>
    <w:rsid w:val="005D7573"/>
    <w:rsid w:val="005F0760"/>
    <w:rsid w:val="0060349A"/>
    <w:rsid w:val="0060392E"/>
    <w:rsid w:val="00607F1E"/>
    <w:rsid w:val="006104FB"/>
    <w:rsid w:val="0061173F"/>
    <w:rsid w:val="00633DEC"/>
    <w:rsid w:val="006446A8"/>
    <w:rsid w:val="00672384"/>
    <w:rsid w:val="006A7FE8"/>
    <w:rsid w:val="006B1577"/>
    <w:rsid w:val="006B1D2A"/>
    <w:rsid w:val="006D3DEB"/>
    <w:rsid w:val="006E0A9B"/>
    <w:rsid w:val="006F73F7"/>
    <w:rsid w:val="00700A8A"/>
    <w:rsid w:val="00703C8E"/>
    <w:rsid w:val="00711EC3"/>
    <w:rsid w:val="00717F92"/>
    <w:rsid w:val="0072494A"/>
    <w:rsid w:val="007271E8"/>
    <w:rsid w:val="00727D33"/>
    <w:rsid w:val="00731498"/>
    <w:rsid w:val="00743E53"/>
    <w:rsid w:val="007470F3"/>
    <w:rsid w:val="007545AD"/>
    <w:rsid w:val="00773D77"/>
    <w:rsid w:val="00775A15"/>
    <w:rsid w:val="007865BC"/>
    <w:rsid w:val="007A0010"/>
    <w:rsid w:val="007B25B3"/>
    <w:rsid w:val="007B523B"/>
    <w:rsid w:val="007C2C23"/>
    <w:rsid w:val="007D20ED"/>
    <w:rsid w:val="007E100A"/>
    <w:rsid w:val="00801FAB"/>
    <w:rsid w:val="0080254E"/>
    <w:rsid w:val="00810FFB"/>
    <w:rsid w:val="00812FAA"/>
    <w:rsid w:val="00814334"/>
    <w:rsid w:val="0083089B"/>
    <w:rsid w:val="008312A7"/>
    <w:rsid w:val="00867441"/>
    <w:rsid w:val="00891F51"/>
    <w:rsid w:val="00896D78"/>
    <w:rsid w:val="008A36AC"/>
    <w:rsid w:val="008C3AFC"/>
    <w:rsid w:val="008C51E5"/>
    <w:rsid w:val="008D4C8D"/>
    <w:rsid w:val="008E2172"/>
    <w:rsid w:val="009023B3"/>
    <w:rsid w:val="00907209"/>
    <w:rsid w:val="0091150C"/>
    <w:rsid w:val="00921031"/>
    <w:rsid w:val="00934A2E"/>
    <w:rsid w:val="009418B0"/>
    <w:rsid w:val="00941D8F"/>
    <w:rsid w:val="00945EDB"/>
    <w:rsid w:val="00950353"/>
    <w:rsid w:val="00952345"/>
    <w:rsid w:val="00952E06"/>
    <w:rsid w:val="00955F7F"/>
    <w:rsid w:val="009601B1"/>
    <w:rsid w:val="0096210A"/>
    <w:rsid w:val="00973A97"/>
    <w:rsid w:val="0097705B"/>
    <w:rsid w:val="00994BCB"/>
    <w:rsid w:val="00994E14"/>
    <w:rsid w:val="009A320D"/>
    <w:rsid w:val="009A496C"/>
    <w:rsid w:val="009C1A7F"/>
    <w:rsid w:val="009C3731"/>
    <w:rsid w:val="009D2E64"/>
    <w:rsid w:val="009D3939"/>
    <w:rsid w:val="009E201D"/>
    <w:rsid w:val="009E433F"/>
    <w:rsid w:val="009F41F4"/>
    <w:rsid w:val="00A00ED9"/>
    <w:rsid w:val="00A05A27"/>
    <w:rsid w:val="00A0631B"/>
    <w:rsid w:val="00A20C54"/>
    <w:rsid w:val="00A3157F"/>
    <w:rsid w:val="00A4072E"/>
    <w:rsid w:val="00A42A06"/>
    <w:rsid w:val="00A432C3"/>
    <w:rsid w:val="00A542FC"/>
    <w:rsid w:val="00A61DD7"/>
    <w:rsid w:val="00A62424"/>
    <w:rsid w:val="00A62EF7"/>
    <w:rsid w:val="00A712A0"/>
    <w:rsid w:val="00A7545B"/>
    <w:rsid w:val="00A83CB3"/>
    <w:rsid w:val="00A86FBF"/>
    <w:rsid w:val="00AA09D6"/>
    <w:rsid w:val="00AA3A4E"/>
    <w:rsid w:val="00AC616A"/>
    <w:rsid w:val="00AE25F3"/>
    <w:rsid w:val="00AE4684"/>
    <w:rsid w:val="00AE5F6D"/>
    <w:rsid w:val="00AF1635"/>
    <w:rsid w:val="00B0280D"/>
    <w:rsid w:val="00B03F3A"/>
    <w:rsid w:val="00B066CD"/>
    <w:rsid w:val="00B267FE"/>
    <w:rsid w:val="00B35E73"/>
    <w:rsid w:val="00B363BC"/>
    <w:rsid w:val="00B47D82"/>
    <w:rsid w:val="00B50429"/>
    <w:rsid w:val="00B569A6"/>
    <w:rsid w:val="00B65052"/>
    <w:rsid w:val="00B767F5"/>
    <w:rsid w:val="00B77104"/>
    <w:rsid w:val="00B85B49"/>
    <w:rsid w:val="00B93013"/>
    <w:rsid w:val="00B94578"/>
    <w:rsid w:val="00BA6486"/>
    <w:rsid w:val="00BB04D5"/>
    <w:rsid w:val="00BC5AC8"/>
    <w:rsid w:val="00BC7E43"/>
    <w:rsid w:val="00BD44C9"/>
    <w:rsid w:val="00BE4015"/>
    <w:rsid w:val="00BF75DD"/>
    <w:rsid w:val="00C0079F"/>
    <w:rsid w:val="00C07AC1"/>
    <w:rsid w:val="00C218D8"/>
    <w:rsid w:val="00C260A0"/>
    <w:rsid w:val="00C2681A"/>
    <w:rsid w:val="00C60CA7"/>
    <w:rsid w:val="00C72414"/>
    <w:rsid w:val="00C73679"/>
    <w:rsid w:val="00C80475"/>
    <w:rsid w:val="00C87BA3"/>
    <w:rsid w:val="00C909C3"/>
    <w:rsid w:val="00C9684D"/>
    <w:rsid w:val="00CA7968"/>
    <w:rsid w:val="00CC0EA7"/>
    <w:rsid w:val="00CD4208"/>
    <w:rsid w:val="00CD6401"/>
    <w:rsid w:val="00CF706D"/>
    <w:rsid w:val="00D1062A"/>
    <w:rsid w:val="00D24CB6"/>
    <w:rsid w:val="00D33D43"/>
    <w:rsid w:val="00D343B2"/>
    <w:rsid w:val="00D35BC0"/>
    <w:rsid w:val="00D40EE0"/>
    <w:rsid w:val="00D44C93"/>
    <w:rsid w:val="00D47DCA"/>
    <w:rsid w:val="00D520F5"/>
    <w:rsid w:val="00D537CE"/>
    <w:rsid w:val="00D81C6B"/>
    <w:rsid w:val="00D87D65"/>
    <w:rsid w:val="00D95152"/>
    <w:rsid w:val="00DA1AFB"/>
    <w:rsid w:val="00DA1BF8"/>
    <w:rsid w:val="00DD4E4E"/>
    <w:rsid w:val="00DE1BA5"/>
    <w:rsid w:val="00DE59CF"/>
    <w:rsid w:val="00DF0537"/>
    <w:rsid w:val="00DF199D"/>
    <w:rsid w:val="00DF5A93"/>
    <w:rsid w:val="00E004AC"/>
    <w:rsid w:val="00E01889"/>
    <w:rsid w:val="00E0260A"/>
    <w:rsid w:val="00E06C8A"/>
    <w:rsid w:val="00E33767"/>
    <w:rsid w:val="00E60AE8"/>
    <w:rsid w:val="00E62320"/>
    <w:rsid w:val="00E843A3"/>
    <w:rsid w:val="00E86270"/>
    <w:rsid w:val="00E87D44"/>
    <w:rsid w:val="00E93A83"/>
    <w:rsid w:val="00E951C7"/>
    <w:rsid w:val="00E97EB5"/>
    <w:rsid w:val="00EC1346"/>
    <w:rsid w:val="00EF4926"/>
    <w:rsid w:val="00F11033"/>
    <w:rsid w:val="00F2229E"/>
    <w:rsid w:val="00F30A14"/>
    <w:rsid w:val="00F343BD"/>
    <w:rsid w:val="00F353F8"/>
    <w:rsid w:val="00F40413"/>
    <w:rsid w:val="00F42C35"/>
    <w:rsid w:val="00F76956"/>
    <w:rsid w:val="00FA01CC"/>
    <w:rsid w:val="00FA7720"/>
    <w:rsid w:val="00FB3955"/>
    <w:rsid w:val="00FB7B05"/>
    <w:rsid w:val="00FC45F9"/>
    <w:rsid w:val="00FD69AE"/>
    <w:rsid w:val="00FF0484"/>
    <w:rsid w:val="00FF5E5E"/>
    <w:rsid w:val="00FF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A7494E-3B37-4FB0-B240-8AEC58F3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rsid w:val="005822AF"/>
    <w:pPr>
      <w:widowControl w:val="0"/>
      <w:spacing w:before="100" w:after="100" w:line="240" w:lineRule="auto"/>
      <w:ind w:left="360" w:right="360"/>
    </w:pPr>
    <w:rPr>
      <w:rFonts w:ascii="Times New Roman" w:eastAsia="Times New Roman" w:hAnsi="Times New Roman" w:cs="Times New Roman"/>
      <w:snapToGrid w:val="0"/>
      <w:sz w:val="24"/>
      <w:szCs w:val="20"/>
    </w:rPr>
  </w:style>
  <w:style w:type="character" w:styleId="Hyperlink">
    <w:name w:val="Hyperlink"/>
    <w:basedOn w:val="DefaultParagraphFont"/>
    <w:uiPriority w:val="99"/>
    <w:unhideWhenUsed/>
    <w:rsid w:val="00183C7D"/>
    <w:rPr>
      <w:color w:val="0000FF"/>
      <w:u w:val="single"/>
    </w:rPr>
  </w:style>
  <w:style w:type="paragraph" w:styleId="ListParagraph">
    <w:name w:val="List Paragraph"/>
    <w:basedOn w:val="Normal"/>
    <w:uiPriority w:val="34"/>
    <w:qFormat/>
    <w:rsid w:val="009A496C"/>
    <w:pPr>
      <w:ind w:left="720"/>
      <w:contextualSpacing/>
    </w:pPr>
  </w:style>
  <w:style w:type="paragraph" w:styleId="Header">
    <w:name w:val="header"/>
    <w:basedOn w:val="Normal"/>
    <w:link w:val="HeaderChar"/>
    <w:uiPriority w:val="99"/>
    <w:unhideWhenUsed/>
    <w:rsid w:val="00546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883"/>
  </w:style>
  <w:style w:type="paragraph" w:styleId="Footer">
    <w:name w:val="footer"/>
    <w:basedOn w:val="Normal"/>
    <w:link w:val="FooterChar"/>
    <w:uiPriority w:val="99"/>
    <w:unhideWhenUsed/>
    <w:rsid w:val="00546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883"/>
  </w:style>
  <w:style w:type="table" w:styleId="TableGrid">
    <w:name w:val="Table Grid"/>
    <w:basedOn w:val="TableNormal"/>
    <w:uiPriority w:val="39"/>
    <w:rsid w:val="00B85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B85B4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BodyText">
    <w:name w:val="Body Text"/>
    <w:basedOn w:val="Normal"/>
    <w:link w:val="BodyTextChar"/>
    <w:rsid w:val="00C72414"/>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72414"/>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8674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511267">
      <w:bodyDiv w:val="1"/>
      <w:marLeft w:val="0"/>
      <w:marRight w:val="0"/>
      <w:marTop w:val="0"/>
      <w:marBottom w:val="0"/>
      <w:divBdr>
        <w:top w:val="none" w:sz="0" w:space="0" w:color="auto"/>
        <w:left w:val="none" w:sz="0" w:space="0" w:color="auto"/>
        <w:bottom w:val="none" w:sz="0" w:space="0" w:color="auto"/>
        <w:right w:val="none" w:sz="0" w:space="0" w:color="auto"/>
      </w:divBdr>
    </w:div>
    <w:div w:id="1728066825">
      <w:bodyDiv w:val="1"/>
      <w:marLeft w:val="0"/>
      <w:marRight w:val="0"/>
      <w:marTop w:val="0"/>
      <w:marBottom w:val="0"/>
      <w:divBdr>
        <w:top w:val="none" w:sz="0" w:space="0" w:color="auto"/>
        <w:left w:val="none" w:sz="0" w:space="0" w:color="auto"/>
        <w:bottom w:val="none" w:sz="0" w:space="0" w:color="auto"/>
        <w:right w:val="none" w:sz="0" w:space="0" w:color="auto"/>
      </w:divBdr>
    </w:div>
    <w:div w:id="188706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mple.edu/pharmacy_qara/plagiarism.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licies.temple.edu/getdoc.asp?policy_no=03.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291C8-0B44-4488-9046-83731101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4</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Kolson Schlosser</dc:creator>
  <cp:lastModifiedBy>Microsoft account</cp:lastModifiedBy>
  <cp:revision>41</cp:revision>
  <cp:lastPrinted>2014-01-20T21:27:00Z</cp:lastPrinted>
  <dcterms:created xsi:type="dcterms:W3CDTF">2015-08-14T23:27:00Z</dcterms:created>
  <dcterms:modified xsi:type="dcterms:W3CDTF">2016-01-12T20:53:00Z</dcterms:modified>
</cp:coreProperties>
</file>