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E5" w:rsidRPr="0053661D" w:rsidRDefault="00590EFE" w:rsidP="00C237E5">
      <w:pPr>
        <w:pStyle w:val="Heading1"/>
        <w:numPr>
          <w:ilvl w:val="0"/>
          <w:numId w:val="0"/>
        </w:numPr>
        <w:ind w:left="-540"/>
        <w:rPr>
          <w:rFonts w:ascii="Times New Roman" w:hAnsi="Times New Roman" w:cs="Times New Roman"/>
          <w:szCs w:val="20"/>
        </w:rPr>
      </w:pPr>
      <w:bookmarkStart w:id="0" w:name="OLE_LINK3"/>
      <w:bookmarkStart w:id="1" w:name="OLE_LINK4"/>
      <w:r w:rsidRPr="0053661D">
        <w:rPr>
          <w:rFonts w:ascii="Times New Roman" w:hAnsi="Times New Roman" w:cs="Times New Roman"/>
          <w:szCs w:val="20"/>
        </w:rPr>
        <w:t>Goal</w:t>
      </w:r>
    </w:p>
    <w:p w:rsidR="00B8156E" w:rsidRPr="00B8156E" w:rsidRDefault="00156164" w:rsidP="002175A9">
      <w:pPr>
        <w:pStyle w:val="Heading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</w:pPr>
      <w:r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L</w:t>
      </w:r>
      <w:r w:rsidR="00C56A70" w:rsidRPr="0053661D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ead</w:t>
      </w:r>
      <w:r w:rsidR="00BD35EE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 and </w:t>
      </w:r>
      <w:r w:rsidR="009C61D6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manage</w:t>
      </w:r>
      <w:r w:rsidR="00FC37DC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 environmental</w:t>
      </w:r>
      <w:r w:rsidR="009C61D6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 </w:t>
      </w:r>
      <w:r w:rsidR="00603F9E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research, </w:t>
      </w:r>
      <w:r w:rsidR="00E454C2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projects</w:t>
      </w:r>
      <w:r w:rsidR="004A136F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, </w:t>
      </w:r>
      <w:r w:rsidR="00D837D0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communications</w:t>
      </w:r>
      <w:r w:rsidR="00E454C2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 </w:t>
      </w:r>
      <w:r w:rsidR="004A136F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and policy</w:t>
      </w:r>
      <w:r w:rsidR="00A835C0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 </w:t>
      </w:r>
      <w:r w:rsidR="00D415B2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in Canada and </w:t>
      </w:r>
      <w:r w:rsidR="006A06B9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>internationally</w:t>
      </w:r>
      <w:r w:rsidR="00170E40">
        <w:rPr>
          <w:rFonts w:ascii="Times New Roman" w:hAnsi="Times New Roman" w:cs="Times New Roman"/>
          <w:b w:val="0"/>
          <w:color w:val="auto"/>
          <w:sz w:val="21"/>
          <w:szCs w:val="20"/>
          <w:lang w:eastAsia="en-CA"/>
        </w:rPr>
        <w:t xml:space="preserve"> </w:t>
      </w:r>
    </w:p>
    <w:p w:rsidR="009A1FA9" w:rsidRPr="009A1FA9" w:rsidRDefault="009A1FA9" w:rsidP="009A1FA9"/>
    <w:p w:rsidR="00CD3508" w:rsidRPr="00E6488F" w:rsidRDefault="00590EFE" w:rsidP="007D1D19">
      <w:pPr>
        <w:pStyle w:val="Heading1"/>
        <w:numPr>
          <w:ilvl w:val="0"/>
          <w:numId w:val="0"/>
        </w:numPr>
        <w:ind w:left="-540"/>
        <w:rPr>
          <w:rFonts w:ascii="Rockwell Extra Bold" w:hAnsi="Rockwell Extra Bold" w:cs="Times New Roman"/>
          <w:b w:val="0"/>
          <w:szCs w:val="20"/>
          <w:lang w:val="en-US"/>
        </w:rPr>
      </w:pPr>
      <w:r w:rsidRPr="0053661D">
        <w:rPr>
          <w:rFonts w:ascii="Times New Roman" w:hAnsi="Times New Roman" w:cs="Times New Roman"/>
          <w:szCs w:val="20"/>
        </w:rPr>
        <w:t>Education</w:t>
      </w:r>
    </w:p>
    <w:p w:rsidR="00CD3508" w:rsidRPr="0053661D" w:rsidRDefault="00C56A70" w:rsidP="00917678">
      <w:pPr>
        <w:tabs>
          <w:tab w:val="left" w:pos="3060"/>
          <w:tab w:val="left" w:pos="3330"/>
          <w:tab w:val="left" w:pos="4500"/>
          <w:tab w:val="left" w:pos="5040"/>
          <w:tab w:val="left" w:pos="8640"/>
          <w:tab w:val="left" w:pos="8910"/>
          <w:tab w:val="left" w:pos="9540"/>
          <w:tab w:val="left" w:pos="10530"/>
        </w:tabs>
        <w:rPr>
          <w:sz w:val="21"/>
          <w:szCs w:val="20"/>
        </w:rPr>
      </w:pPr>
      <w:r w:rsidRPr="0053661D">
        <w:rPr>
          <w:b/>
          <w:bCs/>
          <w:sz w:val="21"/>
          <w:szCs w:val="20"/>
        </w:rPr>
        <w:t>M.Sc.</w:t>
      </w:r>
      <w:r w:rsidRPr="0053661D">
        <w:rPr>
          <w:sz w:val="21"/>
          <w:szCs w:val="20"/>
        </w:rPr>
        <w:t xml:space="preserve"> in Environmental Sciences</w:t>
      </w:r>
      <w:r w:rsidRPr="0053661D">
        <w:rPr>
          <w:color w:val="595959"/>
          <w:sz w:val="21"/>
          <w:szCs w:val="20"/>
        </w:rPr>
        <w:tab/>
      </w:r>
      <w:r w:rsidR="000C5B7B" w:rsidRPr="0053661D">
        <w:rPr>
          <w:color w:val="595959"/>
          <w:sz w:val="21"/>
          <w:szCs w:val="20"/>
        </w:rPr>
        <w:tab/>
      </w:r>
      <w:r w:rsidR="00917678">
        <w:rPr>
          <w:color w:val="595959"/>
          <w:sz w:val="21"/>
          <w:szCs w:val="20"/>
        </w:rPr>
        <w:tab/>
      </w:r>
      <w:r w:rsidRPr="0053661D">
        <w:rPr>
          <w:sz w:val="21"/>
          <w:szCs w:val="21"/>
        </w:rPr>
        <w:t>University</w:t>
      </w:r>
      <w:r w:rsidRPr="0053661D">
        <w:rPr>
          <w:sz w:val="21"/>
          <w:szCs w:val="20"/>
        </w:rPr>
        <w:t xml:space="preserve"> of Quebec in Montrea</w:t>
      </w:r>
      <w:r w:rsidR="00F02A71">
        <w:rPr>
          <w:color w:val="595959"/>
          <w:sz w:val="21"/>
          <w:szCs w:val="20"/>
        </w:rPr>
        <w:t xml:space="preserve">l </w:t>
      </w:r>
      <w:r w:rsidR="00917678">
        <w:rPr>
          <w:color w:val="595959"/>
          <w:sz w:val="21"/>
          <w:szCs w:val="20"/>
        </w:rPr>
        <w:tab/>
      </w:r>
      <w:r w:rsidR="006846C2" w:rsidRPr="00F02A71">
        <w:rPr>
          <w:color w:val="A6A6A6" w:themeColor="background1" w:themeShade="A6"/>
          <w:sz w:val="21"/>
          <w:szCs w:val="20"/>
        </w:rPr>
        <w:t>Canada</w:t>
      </w:r>
      <w:r w:rsidR="008661EC" w:rsidRPr="0053661D">
        <w:rPr>
          <w:color w:val="A6A6A6"/>
          <w:sz w:val="21"/>
          <w:szCs w:val="20"/>
        </w:rPr>
        <w:tab/>
      </w:r>
      <w:r w:rsidR="00CD3508" w:rsidRPr="0053661D">
        <w:rPr>
          <w:color w:val="A6A6A6"/>
          <w:sz w:val="21"/>
          <w:szCs w:val="20"/>
        </w:rPr>
        <w:t>1999</w:t>
      </w:r>
      <w:r w:rsidR="00CD3508" w:rsidRPr="0053661D">
        <w:rPr>
          <w:bCs/>
          <w:caps/>
          <w:color w:val="A6A6A6"/>
          <w:sz w:val="21"/>
          <w:szCs w:val="20"/>
        </w:rPr>
        <w:t>–</w:t>
      </w:r>
      <w:r w:rsidR="00CD3508" w:rsidRPr="0053661D">
        <w:rPr>
          <w:color w:val="A6A6A6"/>
          <w:sz w:val="21"/>
          <w:szCs w:val="20"/>
        </w:rPr>
        <w:t>2001</w:t>
      </w:r>
    </w:p>
    <w:p w:rsidR="00CD3508" w:rsidRPr="0053661D" w:rsidRDefault="006846C2" w:rsidP="00917678">
      <w:pPr>
        <w:tabs>
          <w:tab w:val="left" w:pos="3330"/>
          <w:tab w:val="left" w:pos="4500"/>
          <w:tab w:val="left" w:pos="5040"/>
          <w:tab w:val="left" w:pos="7740"/>
          <w:tab w:val="left" w:pos="8640"/>
          <w:tab w:val="left" w:pos="9540"/>
          <w:tab w:val="left" w:pos="10260"/>
        </w:tabs>
        <w:rPr>
          <w:sz w:val="21"/>
          <w:szCs w:val="20"/>
        </w:rPr>
      </w:pPr>
      <w:r w:rsidRPr="0053661D">
        <w:rPr>
          <w:sz w:val="21"/>
          <w:szCs w:val="20"/>
        </w:rPr>
        <w:t xml:space="preserve">Specialisation in water </w:t>
      </w:r>
      <w:r w:rsidR="00C56A70" w:rsidRPr="0053661D">
        <w:rPr>
          <w:sz w:val="21"/>
          <w:szCs w:val="20"/>
        </w:rPr>
        <w:t>management</w:t>
      </w:r>
      <w:r w:rsidR="00C938C2" w:rsidRPr="0053661D">
        <w:rPr>
          <w:sz w:val="21"/>
          <w:szCs w:val="20"/>
        </w:rPr>
        <w:tab/>
      </w:r>
      <w:r w:rsidR="00917678">
        <w:rPr>
          <w:sz w:val="21"/>
          <w:szCs w:val="20"/>
        </w:rPr>
        <w:tab/>
      </w:r>
      <w:r w:rsidR="00C56A70" w:rsidRPr="0053661D">
        <w:rPr>
          <w:sz w:val="21"/>
          <w:szCs w:val="20"/>
        </w:rPr>
        <w:t>Uppsala University</w:t>
      </w:r>
      <w:r w:rsidR="00F02A71">
        <w:rPr>
          <w:sz w:val="21"/>
          <w:szCs w:val="20"/>
        </w:rPr>
        <w:tab/>
      </w:r>
      <w:r w:rsidR="00F02A71">
        <w:rPr>
          <w:sz w:val="21"/>
          <w:szCs w:val="20"/>
        </w:rPr>
        <w:tab/>
      </w:r>
      <w:r w:rsidR="00C938C2" w:rsidRPr="00F02A71">
        <w:rPr>
          <w:color w:val="A6A6A6" w:themeColor="background1" w:themeShade="A6"/>
          <w:sz w:val="21"/>
          <w:szCs w:val="20"/>
        </w:rPr>
        <w:t>Sweden</w:t>
      </w:r>
      <w:r w:rsidR="000C5B7B" w:rsidRPr="0053661D">
        <w:rPr>
          <w:color w:val="A6A6A6"/>
          <w:sz w:val="21"/>
          <w:szCs w:val="20"/>
        </w:rPr>
        <w:tab/>
      </w:r>
      <w:r w:rsidR="00CD3508" w:rsidRPr="0053661D">
        <w:rPr>
          <w:color w:val="A6A6A6"/>
          <w:sz w:val="21"/>
          <w:szCs w:val="20"/>
        </w:rPr>
        <w:t>1996</w:t>
      </w:r>
      <w:r w:rsidR="00CD3508" w:rsidRPr="0053661D">
        <w:rPr>
          <w:bCs/>
          <w:caps/>
          <w:color w:val="A6A6A6"/>
          <w:sz w:val="21"/>
          <w:szCs w:val="20"/>
        </w:rPr>
        <w:t>–</w:t>
      </w:r>
      <w:r w:rsidR="00CD3508" w:rsidRPr="0053661D">
        <w:rPr>
          <w:color w:val="A6A6A6"/>
          <w:sz w:val="21"/>
          <w:szCs w:val="20"/>
        </w:rPr>
        <w:t>1997</w:t>
      </w:r>
    </w:p>
    <w:p w:rsidR="00C972DE" w:rsidRPr="0053661D" w:rsidRDefault="006846C2" w:rsidP="00917678">
      <w:pPr>
        <w:tabs>
          <w:tab w:val="left" w:pos="3060"/>
          <w:tab w:val="left" w:pos="3330"/>
          <w:tab w:val="left" w:pos="4500"/>
          <w:tab w:val="left" w:pos="5040"/>
          <w:tab w:val="left" w:pos="6000"/>
          <w:tab w:val="left" w:pos="7740"/>
          <w:tab w:val="left" w:pos="8640"/>
          <w:tab w:val="left" w:pos="8910"/>
          <w:tab w:val="left" w:pos="9540"/>
          <w:tab w:val="left" w:pos="10260"/>
        </w:tabs>
        <w:rPr>
          <w:color w:val="A6A6A6"/>
          <w:sz w:val="21"/>
          <w:szCs w:val="20"/>
        </w:rPr>
      </w:pPr>
      <w:r w:rsidRPr="0053661D">
        <w:rPr>
          <w:b/>
          <w:bCs/>
          <w:sz w:val="21"/>
          <w:szCs w:val="20"/>
        </w:rPr>
        <w:t>B.Sc.</w:t>
      </w:r>
      <w:r w:rsidRPr="0053661D">
        <w:rPr>
          <w:sz w:val="21"/>
          <w:szCs w:val="20"/>
        </w:rPr>
        <w:t xml:space="preserve"> in Environmental Biology</w:t>
      </w:r>
      <w:r w:rsidR="00864B84">
        <w:rPr>
          <w:sz w:val="21"/>
          <w:szCs w:val="20"/>
        </w:rPr>
        <w:tab/>
      </w:r>
      <w:r w:rsidR="00864B84">
        <w:rPr>
          <w:sz w:val="21"/>
          <w:szCs w:val="20"/>
        </w:rPr>
        <w:tab/>
      </w:r>
      <w:r w:rsidR="00A96217">
        <w:rPr>
          <w:sz w:val="21"/>
          <w:szCs w:val="20"/>
        </w:rPr>
        <w:tab/>
      </w:r>
      <w:r w:rsidRPr="0053661D">
        <w:rPr>
          <w:sz w:val="21"/>
          <w:szCs w:val="20"/>
        </w:rPr>
        <w:t>McGill University</w:t>
      </w:r>
      <w:r w:rsidR="00F02A71">
        <w:rPr>
          <w:color w:val="595959"/>
          <w:sz w:val="21"/>
          <w:szCs w:val="20"/>
        </w:rPr>
        <w:tab/>
      </w:r>
      <w:r w:rsidR="00F02A71">
        <w:rPr>
          <w:color w:val="595959"/>
          <w:sz w:val="21"/>
          <w:szCs w:val="20"/>
        </w:rPr>
        <w:tab/>
      </w:r>
      <w:r w:rsidRPr="00F02A71">
        <w:rPr>
          <w:color w:val="A6A6A6" w:themeColor="background1" w:themeShade="A6"/>
          <w:sz w:val="21"/>
          <w:szCs w:val="20"/>
        </w:rPr>
        <w:t>Canada</w:t>
      </w:r>
      <w:r w:rsidR="00CD3508" w:rsidRPr="0053661D">
        <w:rPr>
          <w:color w:val="A6A6A6"/>
          <w:sz w:val="21"/>
          <w:szCs w:val="20"/>
        </w:rPr>
        <w:tab/>
        <w:t>1994</w:t>
      </w:r>
      <w:r w:rsidR="00CD3508" w:rsidRPr="0053661D">
        <w:rPr>
          <w:bCs/>
          <w:caps/>
          <w:color w:val="A6A6A6"/>
          <w:sz w:val="21"/>
          <w:szCs w:val="20"/>
        </w:rPr>
        <w:t>–</w:t>
      </w:r>
      <w:r w:rsidR="00CD3508" w:rsidRPr="0053661D">
        <w:rPr>
          <w:color w:val="A6A6A6"/>
          <w:sz w:val="21"/>
          <w:szCs w:val="20"/>
        </w:rPr>
        <w:t>199</w:t>
      </w:r>
      <w:r w:rsidR="003872EC" w:rsidRPr="0053661D">
        <w:rPr>
          <w:color w:val="A6A6A6"/>
          <w:sz w:val="21"/>
          <w:szCs w:val="20"/>
        </w:rPr>
        <w:t>8</w:t>
      </w:r>
    </w:p>
    <w:p w:rsidR="003C10B6" w:rsidRPr="0053661D" w:rsidRDefault="006846C2" w:rsidP="00917678">
      <w:pPr>
        <w:tabs>
          <w:tab w:val="left" w:pos="3060"/>
          <w:tab w:val="left" w:pos="3330"/>
          <w:tab w:val="left" w:pos="4500"/>
          <w:tab w:val="left" w:pos="5040"/>
          <w:tab w:val="left" w:pos="6708"/>
          <w:tab w:val="left" w:pos="7740"/>
          <w:tab w:val="left" w:pos="8640"/>
          <w:tab w:val="left" w:pos="8910"/>
          <w:tab w:val="left" w:pos="9039"/>
          <w:tab w:val="left" w:pos="9540"/>
        </w:tabs>
        <w:rPr>
          <w:color w:val="A6A6A6" w:themeColor="background1" w:themeShade="A6"/>
          <w:sz w:val="21"/>
          <w:szCs w:val="20"/>
        </w:rPr>
      </w:pPr>
      <w:r w:rsidRPr="0053661D">
        <w:rPr>
          <w:sz w:val="21"/>
          <w:szCs w:val="20"/>
        </w:rPr>
        <w:t>International Baccalaureate</w:t>
      </w:r>
      <w:r w:rsidR="00156164">
        <w:rPr>
          <w:sz w:val="21"/>
          <w:szCs w:val="20"/>
        </w:rPr>
        <w:t xml:space="preserve"> </w:t>
      </w:r>
      <w:r w:rsidR="007F66AD">
        <w:rPr>
          <w:sz w:val="21"/>
          <w:szCs w:val="20"/>
        </w:rPr>
        <w:tab/>
      </w:r>
      <w:r w:rsidRPr="0053661D">
        <w:rPr>
          <w:sz w:val="21"/>
          <w:szCs w:val="20"/>
        </w:rPr>
        <w:tab/>
      </w:r>
      <w:r w:rsidR="00917678">
        <w:rPr>
          <w:sz w:val="21"/>
          <w:szCs w:val="20"/>
        </w:rPr>
        <w:tab/>
      </w:r>
      <w:r w:rsidRPr="0053661D">
        <w:rPr>
          <w:sz w:val="21"/>
          <w:szCs w:val="20"/>
        </w:rPr>
        <w:t>French</w:t>
      </w:r>
      <w:r w:rsidR="00917678" w:rsidRPr="00917678">
        <w:rPr>
          <w:sz w:val="21"/>
          <w:szCs w:val="20"/>
          <w:lang w:val="en-US"/>
        </w:rPr>
        <w:t>-American</w:t>
      </w:r>
      <w:r w:rsidR="00853D44">
        <w:rPr>
          <w:sz w:val="21"/>
          <w:szCs w:val="20"/>
        </w:rPr>
        <w:t xml:space="preserve"> </w:t>
      </w:r>
      <w:proofErr w:type="spellStart"/>
      <w:r w:rsidR="00853D44">
        <w:rPr>
          <w:sz w:val="21"/>
          <w:szCs w:val="20"/>
        </w:rPr>
        <w:t>Lycée</w:t>
      </w:r>
      <w:proofErr w:type="spellEnd"/>
      <w:r w:rsidRPr="0053661D">
        <w:rPr>
          <w:sz w:val="21"/>
          <w:szCs w:val="20"/>
        </w:rPr>
        <w:t xml:space="preserve"> of San Francisco</w:t>
      </w:r>
      <w:r w:rsidR="00917678">
        <w:rPr>
          <w:sz w:val="21"/>
          <w:szCs w:val="20"/>
        </w:rPr>
        <w:t xml:space="preserve"> </w:t>
      </w:r>
      <w:r w:rsidR="00F02A71">
        <w:rPr>
          <w:sz w:val="21"/>
          <w:szCs w:val="20"/>
        </w:rPr>
        <w:tab/>
      </w:r>
      <w:r w:rsidR="000C5B7B" w:rsidRPr="00F02A71">
        <w:rPr>
          <w:color w:val="A6A6A6" w:themeColor="background1" w:themeShade="A6"/>
          <w:sz w:val="21"/>
          <w:szCs w:val="20"/>
        </w:rPr>
        <w:t>USA</w:t>
      </w:r>
      <w:r w:rsidRPr="00F02A71">
        <w:rPr>
          <w:color w:val="A6A6A6" w:themeColor="background1" w:themeShade="A6"/>
          <w:sz w:val="21"/>
          <w:szCs w:val="20"/>
        </w:rPr>
        <w:t xml:space="preserve"> </w:t>
      </w:r>
      <w:r w:rsidR="006E4E3A" w:rsidRPr="0053661D">
        <w:rPr>
          <w:color w:val="595959" w:themeColor="text1" w:themeTint="A6"/>
          <w:sz w:val="21"/>
          <w:szCs w:val="20"/>
        </w:rPr>
        <w:tab/>
      </w:r>
      <w:r w:rsidR="003C10B6" w:rsidRPr="0053661D">
        <w:rPr>
          <w:color w:val="A6A6A6" w:themeColor="background1" w:themeShade="A6"/>
          <w:sz w:val="21"/>
          <w:szCs w:val="20"/>
        </w:rPr>
        <w:t>1992</w:t>
      </w:r>
      <w:r w:rsidR="003C10B6" w:rsidRPr="0053661D">
        <w:rPr>
          <w:bCs/>
          <w:caps/>
          <w:color w:val="A6A6A6" w:themeColor="background1" w:themeShade="A6"/>
          <w:sz w:val="21"/>
          <w:szCs w:val="20"/>
        </w:rPr>
        <w:t>–</w:t>
      </w:r>
      <w:r w:rsidR="003C10B6" w:rsidRPr="0053661D">
        <w:rPr>
          <w:color w:val="A6A6A6" w:themeColor="background1" w:themeShade="A6"/>
          <w:sz w:val="21"/>
          <w:szCs w:val="20"/>
        </w:rPr>
        <w:t>1994</w:t>
      </w:r>
    </w:p>
    <w:p w:rsidR="00156164" w:rsidRDefault="007F66AD" w:rsidP="00156164">
      <w:pPr>
        <w:tabs>
          <w:tab w:val="left" w:pos="3060"/>
          <w:tab w:val="left" w:pos="3330"/>
          <w:tab w:val="left" w:pos="4500"/>
          <w:tab w:val="left" w:pos="5040"/>
          <w:tab w:val="left" w:pos="6708"/>
          <w:tab w:val="left" w:pos="7740"/>
          <w:tab w:val="left" w:pos="8640"/>
          <w:tab w:val="left" w:pos="8910"/>
          <w:tab w:val="left" w:pos="9039"/>
          <w:tab w:val="left" w:pos="9540"/>
        </w:tabs>
        <w:rPr>
          <w:color w:val="A6A6A6" w:themeColor="background1" w:themeShade="A6"/>
          <w:sz w:val="21"/>
          <w:szCs w:val="20"/>
        </w:rPr>
      </w:pPr>
      <w:r w:rsidRPr="0053661D">
        <w:rPr>
          <w:sz w:val="21"/>
          <w:szCs w:val="20"/>
        </w:rPr>
        <w:t>International Baccalaureate</w:t>
      </w:r>
      <w:r>
        <w:rPr>
          <w:sz w:val="21"/>
          <w:szCs w:val="20"/>
        </w:rPr>
        <w:t xml:space="preserve"> </w:t>
      </w:r>
      <w:r w:rsidR="00156164">
        <w:rPr>
          <w:sz w:val="21"/>
          <w:szCs w:val="20"/>
        </w:rPr>
        <w:t>preparation</w:t>
      </w:r>
      <w:r>
        <w:rPr>
          <w:sz w:val="21"/>
          <w:szCs w:val="20"/>
        </w:rPr>
        <w:tab/>
      </w:r>
      <w:r w:rsidR="00156164" w:rsidRPr="0053661D">
        <w:rPr>
          <w:sz w:val="21"/>
          <w:szCs w:val="20"/>
        </w:rPr>
        <w:tab/>
      </w:r>
      <w:r w:rsidR="00156164">
        <w:rPr>
          <w:sz w:val="21"/>
          <w:szCs w:val="20"/>
        </w:rPr>
        <w:t xml:space="preserve">International </w:t>
      </w:r>
      <w:r w:rsidR="00853D44">
        <w:rPr>
          <w:sz w:val="21"/>
          <w:szCs w:val="20"/>
        </w:rPr>
        <w:t>School</w:t>
      </w:r>
      <w:r w:rsidR="00FC37DC">
        <w:rPr>
          <w:sz w:val="21"/>
          <w:szCs w:val="20"/>
        </w:rPr>
        <w:t xml:space="preserve"> of Cobham</w:t>
      </w:r>
      <w:r w:rsidR="00853D44">
        <w:rPr>
          <w:sz w:val="21"/>
          <w:szCs w:val="20"/>
        </w:rPr>
        <w:tab/>
      </w:r>
      <w:r w:rsidR="00156164">
        <w:rPr>
          <w:sz w:val="21"/>
          <w:szCs w:val="20"/>
        </w:rPr>
        <w:t xml:space="preserve"> </w:t>
      </w:r>
      <w:r w:rsidR="00156164">
        <w:rPr>
          <w:sz w:val="21"/>
          <w:szCs w:val="20"/>
        </w:rPr>
        <w:tab/>
      </w:r>
      <w:r w:rsidR="00156164">
        <w:rPr>
          <w:color w:val="A6A6A6" w:themeColor="background1" w:themeShade="A6"/>
          <w:sz w:val="21"/>
          <w:szCs w:val="20"/>
        </w:rPr>
        <w:t>UK</w:t>
      </w:r>
      <w:r w:rsidR="00156164">
        <w:rPr>
          <w:color w:val="A6A6A6" w:themeColor="background1" w:themeShade="A6"/>
          <w:sz w:val="21"/>
          <w:szCs w:val="20"/>
        </w:rPr>
        <w:tab/>
      </w:r>
      <w:r w:rsidR="00156164" w:rsidRPr="00F02A71">
        <w:rPr>
          <w:color w:val="A6A6A6" w:themeColor="background1" w:themeShade="A6"/>
          <w:sz w:val="21"/>
          <w:szCs w:val="20"/>
        </w:rPr>
        <w:t xml:space="preserve"> </w:t>
      </w:r>
      <w:r w:rsidR="00156164" w:rsidRPr="0053661D">
        <w:rPr>
          <w:color w:val="595959" w:themeColor="text1" w:themeTint="A6"/>
          <w:sz w:val="21"/>
          <w:szCs w:val="20"/>
        </w:rPr>
        <w:tab/>
      </w:r>
      <w:r w:rsidR="00156164" w:rsidRPr="0053661D">
        <w:rPr>
          <w:color w:val="A6A6A6" w:themeColor="background1" w:themeShade="A6"/>
          <w:sz w:val="21"/>
          <w:szCs w:val="20"/>
        </w:rPr>
        <w:t>199</w:t>
      </w:r>
      <w:r w:rsidR="00156164">
        <w:rPr>
          <w:color w:val="A6A6A6" w:themeColor="background1" w:themeShade="A6"/>
          <w:sz w:val="21"/>
          <w:szCs w:val="20"/>
        </w:rPr>
        <w:t>0</w:t>
      </w:r>
      <w:r w:rsidR="00156164" w:rsidRPr="0053661D">
        <w:rPr>
          <w:bCs/>
          <w:caps/>
          <w:color w:val="A6A6A6" w:themeColor="background1" w:themeShade="A6"/>
          <w:sz w:val="21"/>
          <w:szCs w:val="20"/>
        </w:rPr>
        <w:t>–</w:t>
      </w:r>
      <w:r w:rsidR="00156164">
        <w:rPr>
          <w:color w:val="A6A6A6" w:themeColor="background1" w:themeShade="A6"/>
          <w:sz w:val="21"/>
          <w:szCs w:val="20"/>
        </w:rPr>
        <w:t>1992</w:t>
      </w:r>
    </w:p>
    <w:p w:rsidR="007F66AD" w:rsidRPr="0053661D" w:rsidRDefault="007F66AD" w:rsidP="00156164">
      <w:pPr>
        <w:tabs>
          <w:tab w:val="left" w:pos="3060"/>
          <w:tab w:val="left" w:pos="3330"/>
          <w:tab w:val="left" w:pos="4500"/>
          <w:tab w:val="left" w:pos="5040"/>
          <w:tab w:val="left" w:pos="6708"/>
          <w:tab w:val="left" w:pos="7740"/>
          <w:tab w:val="left" w:pos="8640"/>
          <w:tab w:val="left" w:pos="8910"/>
          <w:tab w:val="left" w:pos="9039"/>
          <w:tab w:val="left" w:pos="9540"/>
        </w:tabs>
        <w:rPr>
          <w:color w:val="A6A6A6" w:themeColor="background1" w:themeShade="A6"/>
          <w:sz w:val="21"/>
          <w:szCs w:val="20"/>
        </w:rPr>
      </w:pPr>
      <w:r>
        <w:rPr>
          <w:sz w:val="21"/>
          <w:szCs w:val="20"/>
        </w:rPr>
        <w:t>British secondary education</w:t>
      </w:r>
      <w:r w:rsidRPr="007F66AD">
        <w:rPr>
          <w:sz w:val="21"/>
          <w:szCs w:val="20"/>
        </w:rPr>
        <w:t xml:space="preserve"> certificate</w:t>
      </w:r>
      <w:r w:rsidRPr="007F66AD">
        <w:rPr>
          <w:sz w:val="21"/>
          <w:szCs w:val="20"/>
        </w:rPr>
        <w:tab/>
      </w:r>
      <w:r>
        <w:rPr>
          <w:color w:val="A6A6A6" w:themeColor="background1" w:themeShade="A6"/>
          <w:sz w:val="21"/>
          <w:szCs w:val="20"/>
        </w:rPr>
        <w:tab/>
      </w:r>
      <w:r w:rsidRPr="007F66AD">
        <w:rPr>
          <w:sz w:val="21"/>
          <w:szCs w:val="20"/>
        </w:rPr>
        <w:t>British School of Lisbon</w:t>
      </w:r>
      <w:r>
        <w:rPr>
          <w:color w:val="A6A6A6" w:themeColor="background1" w:themeShade="A6"/>
          <w:sz w:val="21"/>
          <w:szCs w:val="20"/>
        </w:rPr>
        <w:tab/>
      </w:r>
      <w:r>
        <w:rPr>
          <w:color w:val="A6A6A6" w:themeColor="background1" w:themeShade="A6"/>
          <w:sz w:val="21"/>
          <w:szCs w:val="20"/>
        </w:rPr>
        <w:tab/>
      </w:r>
      <w:r>
        <w:rPr>
          <w:color w:val="A6A6A6" w:themeColor="background1" w:themeShade="A6"/>
          <w:sz w:val="21"/>
          <w:szCs w:val="20"/>
        </w:rPr>
        <w:tab/>
        <w:t>Portugal</w:t>
      </w:r>
      <w:r>
        <w:rPr>
          <w:color w:val="A6A6A6" w:themeColor="background1" w:themeShade="A6"/>
          <w:sz w:val="21"/>
          <w:szCs w:val="20"/>
        </w:rPr>
        <w:tab/>
        <w:t>1986-1990</w:t>
      </w:r>
    </w:p>
    <w:p w:rsidR="00BA35C5" w:rsidRPr="0053661D" w:rsidRDefault="00E6488F" w:rsidP="00E6488F">
      <w:pPr>
        <w:tabs>
          <w:tab w:val="left" w:pos="7164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972DE" w:rsidRPr="0053661D" w:rsidRDefault="00590EFE" w:rsidP="007D1D19">
      <w:pPr>
        <w:pStyle w:val="Heading1"/>
        <w:numPr>
          <w:ilvl w:val="0"/>
          <w:numId w:val="0"/>
        </w:numPr>
        <w:ind w:left="-540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</w:rPr>
        <w:t xml:space="preserve">Areas of </w:t>
      </w:r>
      <w:r w:rsidR="007E53F9">
        <w:rPr>
          <w:rFonts w:ascii="Times New Roman" w:hAnsi="Times New Roman" w:cs="Times New Roman"/>
          <w:szCs w:val="20"/>
        </w:rPr>
        <w:t>expertise</w:t>
      </w:r>
    </w:p>
    <w:tbl>
      <w:tblPr>
        <w:tblStyle w:val="TableGrid"/>
        <w:tblW w:w="1062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887"/>
        <w:gridCol w:w="3543"/>
        <w:gridCol w:w="4197"/>
      </w:tblGrid>
      <w:tr w:rsidR="00E5240E" w:rsidRPr="008634FF" w:rsidTr="00E5240E">
        <w:trPr>
          <w:cantSplit/>
          <w:trHeight w:val="20"/>
        </w:trPr>
        <w:tc>
          <w:tcPr>
            <w:tcW w:w="2887" w:type="dxa"/>
          </w:tcPr>
          <w:p w:rsidR="00E5240E" w:rsidRPr="008F0E73" w:rsidRDefault="00E5240E" w:rsidP="004B3740">
            <w:pPr>
              <w:tabs>
                <w:tab w:val="left" w:pos="0"/>
                <w:tab w:val="left" w:pos="1800"/>
                <w:tab w:val="left" w:pos="32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8F0E73">
              <w:rPr>
                <w:b/>
                <w:bCs/>
                <w:sz w:val="20"/>
                <w:szCs w:val="20"/>
              </w:rPr>
              <w:t>Communications</w:t>
            </w:r>
          </w:p>
        </w:tc>
        <w:tc>
          <w:tcPr>
            <w:tcW w:w="3543" w:type="dxa"/>
          </w:tcPr>
          <w:p w:rsidR="00E5240E" w:rsidRPr="008F0E73" w:rsidRDefault="00E5240E" w:rsidP="008634FF">
            <w:pPr>
              <w:tabs>
                <w:tab w:val="left" w:pos="-1440"/>
                <w:tab w:val="left" w:pos="1800"/>
                <w:tab w:val="left" w:pos="3240"/>
              </w:tabs>
              <w:ind w:left="-1440" w:firstLine="1440"/>
              <w:jc w:val="center"/>
              <w:rPr>
                <w:b/>
                <w:bCs/>
                <w:sz w:val="20"/>
                <w:szCs w:val="20"/>
              </w:rPr>
            </w:pPr>
            <w:r w:rsidRPr="008F0E73">
              <w:rPr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4197" w:type="dxa"/>
          </w:tcPr>
          <w:p w:rsidR="00E5240E" w:rsidRPr="008F0E73" w:rsidRDefault="00E5240E" w:rsidP="008634FF">
            <w:pPr>
              <w:tabs>
                <w:tab w:val="left" w:pos="0"/>
                <w:tab w:val="left" w:pos="1800"/>
                <w:tab w:val="left" w:pos="324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8F0E73">
              <w:rPr>
                <w:b/>
                <w:bCs/>
                <w:sz w:val="20"/>
                <w:szCs w:val="20"/>
              </w:rPr>
              <w:t>Environment/Biology</w:t>
            </w:r>
          </w:p>
        </w:tc>
      </w:tr>
      <w:tr w:rsidR="00E5240E" w:rsidRPr="008634FF" w:rsidTr="00E5240E">
        <w:trPr>
          <w:cantSplit/>
          <w:trHeight w:val="288"/>
        </w:trPr>
        <w:tc>
          <w:tcPr>
            <w:tcW w:w="2887" w:type="dxa"/>
          </w:tcPr>
          <w:p w:rsidR="00E5240E" w:rsidRDefault="00E5240E" w:rsidP="004B3740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Fluent in </w:t>
            </w:r>
            <w:r w:rsidRPr="00A03D05">
              <w:rPr>
                <w:i/>
                <w:sz w:val="18"/>
                <w:szCs w:val="18"/>
              </w:rPr>
              <w:t xml:space="preserve">English, French, Spanish, Portuguese </w:t>
            </w:r>
            <w:r w:rsidRPr="00A03D05">
              <w:rPr>
                <w:sz w:val="18"/>
                <w:szCs w:val="18"/>
              </w:rPr>
              <w:t>and</w:t>
            </w:r>
            <w:r w:rsidRPr="00A03D05">
              <w:rPr>
                <w:i/>
                <w:sz w:val="18"/>
                <w:szCs w:val="18"/>
              </w:rPr>
              <w:t xml:space="preserve"> Swedish</w:t>
            </w:r>
            <w:r>
              <w:rPr>
                <w:sz w:val="18"/>
                <w:szCs w:val="18"/>
              </w:rPr>
              <w:t>!</w:t>
            </w:r>
          </w:p>
          <w:p w:rsidR="00E5240E" w:rsidRPr="003A05D8" w:rsidRDefault="00E5240E" w:rsidP="004B3740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 w:rsidRPr="003A05D8">
              <w:rPr>
                <w:sz w:val="18"/>
                <w:szCs w:val="18"/>
              </w:rPr>
              <w:t>MS Office</w:t>
            </w:r>
          </w:p>
          <w:p w:rsidR="00E5240E" w:rsidRDefault="00E5240E" w:rsidP="004B3740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Statistical &amp; </w:t>
            </w:r>
            <w:r w:rsidRPr="00AD3009">
              <w:rPr>
                <w:sz w:val="18"/>
                <w:szCs w:val="18"/>
              </w:rPr>
              <w:t>GIS software</w:t>
            </w:r>
          </w:p>
          <w:p w:rsidR="00E5240E" w:rsidRPr="004B7B32" w:rsidRDefault="00E5240E" w:rsidP="004B3740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media</w:t>
            </w:r>
          </w:p>
        </w:tc>
        <w:tc>
          <w:tcPr>
            <w:tcW w:w="3543" w:type="dxa"/>
          </w:tcPr>
          <w:p w:rsidR="00E5240E" w:rsidRPr="008634FF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Leading teams and projects</w:t>
            </w:r>
          </w:p>
          <w:p w:rsidR="00E5240E" w:rsidRPr="008634FF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b/>
                <w:bCs/>
                <w:sz w:val="18"/>
                <w:szCs w:val="18"/>
              </w:rPr>
            </w:pPr>
            <w:r w:rsidRPr="008634FF">
              <w:rPr>
                <w:sz w:val="18"/>
                <w:szCs w:val="18"/>
              </w:rPr>
              <w:t>Project and budget management</w:t>
            </w:r>
          </w:p>
          <w:p w:rsidR="00E5240E" w:rsidRPr="008634FF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b/>
                <w:bCs/>
                <w:sz w:val="18"/>
                <w:szCs w:val="18"/>
              </w:rPr>
            </w:pPr>
            <w:r w:rsidRPr="008634FF">
              <w:rPr>
                <w:sz w:val="18"/>
                <w:szCs w:val="18"/>
              </w:rPr>
              <w:t>Donor/stakeholder</w:t>
            </w:r>
            <w:r>
              <w:rPr>
                <w:sz w:val="18"/>
                <w:szCs w:val="18"/>
              </w:rPr>
              <w:t>/government</w:t>
            </w:r>
            <w:r w:rsidRPr="008634FF">
              <w:rPr>
                <w:sz w:val="18"/>
                <w:szCs w:val="18"/>
              </w:rPr>
              <w:t xml:space="preserve"> relations</w:t>
            </w:r>
          </w:p>
          <w:p w:rsidR="00E5240E" w:rsidRPr="008634FF" w:rsidRDefault="00E5240E" w:rsidP="00864B84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b/>
                <w:bCs/>
                <w:sz w:val="18"/>
                <w:szCs w:val="18"/>
              </w:rPr>
            </w:pPr>
            <w:r w:rsidRPr="008634FF">
              <w:rPr>
                <w:sz w:val="18"/>
                <w:szCs w:val="18"/>
                <w:lang w:val="en-US"/>
              </w:rPr>
              <w:t xml:space="preserve">Sustainable </w:t>
            </w:r>
            <w:r w:rsidR="00864B84">
              <w:rPr>
                <w:sz w:val="18"/>
                <w:szCs w:val="18"/>
                <w:lang w:val="en-US"/>
              </w:rPr>
              <w:t xml:space="preserve">agriculture, </w:t>
            </w:r>
            <w:r w:rsidRPr="008634FF">
              <w:rPr>
                <w:sz w:val="18"/>
                <w:szCs w:val="18"/>
                <w:lang w:val="en-US"/>
              </w:rPr>
              <w:t>economics,</w:t>
            </w:r>
            <w:r w:rsidR="00864B84">
              <w:rPr>
                <w:sz w:val="18"/>
                <w:szCs w:val="18"/>
              </w:rPr>
              <w:t xml:space="preserve"> business and</w:t>
            </w:r>
            <w:r w:rsidRPr="008634FF">
              <w:rPr>
                <w:sz w:val="18"/>
                <w:szCs w:val="18"/>
              </w:rPr>
              <w:t xml:space="preserve"> investment</w:t>
            </w:r>
            <w:r w:rsidR="00EC0C9A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97" w:type="dxa"/>
          </w:tcPr>
          <w:p w:rsidR="00E5240E" w:rsidRPr="008634FF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8634FF">
              <w:rPr>
                <w:sz w:val="18"/>
                <w:szCs w:val="18"/>
              </w:rPr>
              <w:t>eforestation and climate mitigation (REDD+)</w:t>
            </w:r>
          </w:p>
          <w:p w:rsidR="00E5240E" w:rsidRPr="008634FF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 w:rsidRPr="008634FF">
              <w:rPr>
                <w:sz w:val="18"/>
                <w:szCs w:val="18"/>
              </w:rPr>
              <w:t>Renewable energy</w:t>
            </w:r>
            <w:r>
              <w:rPr>
                <w:sz w:val="18"/>
                <w:szCs w:val="18"/>
              </w:rPr>
              <w:t>; climate mitigation</w:t>
            </w:r>
          </w:p>
          <w:p w:rsidR="00E5240E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Pr="008634FF">
              <w:rPr>
                <w:sz w:val="18"/>
                <w:szCs w:val="18"/>
              </w:rPr>
              <w:t xml:space="preserve">ater </w:t>
            </w:r>
            <w:r>
              <w:rPr>
                <w:sz w:val="18"/>
                <w:szCs w:val="18"/>
              </w:rPr>
              <w:t xml:space="preserve">resource </w:t>
            </w:r>
            <w:r w:rsidRPr="008634FF">
              <w:rPr>
                <w:sz w:val="18"/>
                <w:szCs w:val="18"/>
              </w:rPr>
              <w:t>management</w:t>
            </w:r>
            <w:r>
              <w:rPr>
                <w:sz w:val="18"/>
                <w:szCs w:val="18"/>
              </w:rPr>
              <w:t xml:space="preserve">; </w:t>
            </w:r>
            <w:r w:rsidR="00EC0C9A">
              <w:rPr>
                <w:sz w:val="18"/>
                <w:szCs w:val="18"/>
              </w:rPr>
              <w:t>bioremediation</w:t>
            </w:r>
          </w:p>
          <w:p w:rsidR="00E5240E" w:rsidRPr="008634FF" w:rsidRDefault="00E5240E" w:rsidP="008634F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Environmental auditing, policymaking &amp; law (Canadian, US and International)</w:t>
            </w:r>
          </w:p>
          <w:p w:rsidR="00E5240E" w:rsidRPr="0077335F" w:rsidRDefault="00E5240E" w:rsidP="0077335F">
            <w:pPr>
              <w:pStyle w:val="ListParagraph"/>
              <w:numPr>
                <w:ilvl w:val="0"/>
                <w:numId w:val="33"/>
              </w:numPr>
              <w:tabs>
                <w:tab w:val="left" w:pos="162"/>
                <w:tab w:val="left" w:pos="3240"/>
              </w:tabs>
              <w:spacing w:before="100" w:after="100" w:line="240" w:lineRule="exact"/>
              <w:ind w:left="162"/>
              <w:rPr>
                <w:sz w:val="18"/>
                <w:szCs w:val="18"/>
              </w:rPr>
            </w:pPr>
            <w:r w:rsidRPr="008634FF">
              <w:rPr>
                <w:sz w:val="18"/>
                <w:szCs w:val="18"/>
              </w:rPr>
              <w:t>Carbon markets</w:t>
            </w:r>
            <w:r>
              <w:rPr>
                <w:sz w:val="18"/>
                <w:szCs w:val="18"/>
              </w:rPr>
              <w:t xml:space="preserve"> and low-emission land use</w:t>
            </w:r>
          </w:p>
        </w:tc>
      </w:tr>
    </w:tbl>
    <w:p w:rsidR="00846899" w:rsidRPr="0053661D" w:rsidRDefault="001B611A" w:rsidP="00846899">
      <w:pPr>
        <w:pStyle w:val="Heading1"/>
        <w:numPr>
          <w:ilvl w:val="0"/>
          <w:numId w:val="0"/>
        </w:numPr>
        <w:ind w:left="-540"/>
        <w:rPr>
          <w:rFonts w:ascii="Times New Roman" w:hAnsi="Times New Roman" w:cs="Times New Roman"/>
          <w:szCs w:val="20"/>
        </w:rPr>
      </w:pPr>
      <w:r w:rsidRPr="001B611A">
        <w:rPr>
          <w:rFonts w:ascii="Times New Roman" w:hAnsi="Times New Roman" w:cs="Times New Roman"/>
          <w:szCs w:val="20"/>
          <w:u w:val="single"/>
        </w:rPr>
        <w:t>National</w:t>
      </w:r>
      <w:r w:rsidRPr="0053661D">
        <w:rPr>
          <w:rFonts w:ascii="Times New Roman" w:hAnsi="Times New Roman" w:cs="Times New Roman"/>
          <w:szCs w:val="20"/>
        </w:rPr>
        <w:t xml:space="preserve"> environmental policy</w:t>
      </w:r>
    </w:p>
    <w:p w:rsidR="00846899" w:rsidRPr="0053661D" w:rsidRDefault="00C56A70" w:rsidP="00F24057">
      <w:pPr>
        <w:ind w:right="25"/>
        <w:rPr>
          <w:color w:val="A6A6A6"/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Environmental Auditor </w:t>
      </w:r>
      <w:r w:rsidRPr="0053661D">
        <w:rPr>
          <w:bCs/>
          <w:color w:val="A6A6A6"/>
          <w:sz w:val="21"/>
          <w:szCs w:val="20"/>
        </w:rPr>
        <w:t>Oct 2008–Jan 2013</w:t>
      </w:r>
      <w:r w:rsidR="00E7458F">
        <w:rPr>
          <w:bCs/>
          <w:color w:val="A6A6A6"/>
          <w:sz w:val="21"/>
          <w:szCs w:val="20"/>
        </w:rPr>
        <w:t xml:space="preserve"> </w:t>
      </w:r>
    </w:p>
    <w:p w:rsidR="00846899" w:rsidRPr="0053661D" w:rsidRDefault="00C56A70" w:rsidP="00F24057">
      <w:pPr>
        <w:ind w:right="25"/>
        <w:rPr>
          <w:bCs/>
          <w:i/>
          <w:color w:val="A6A6A6"/>
          <w:sz w:val="21"/>
          <w:szCs w:val="20"/>
        </w:rPr>
      </w:pPr>
      <w:r w:rsidRPr="0053661D">
        <w:rPr>
          <w:b/>
          <w:bCs/>
          <w:color w:val="76923C"/>
          <w:sz w:val="21"/>
          <w:szCs w:val="20"/>
        </w:rPr>
        <w:t>Office of the Auditor General of Canada</w:t>
      </w:r>
      <w:r w:rsidRPr="0053661D">
        <w:rPr>
          <w:bCs/>
          <w:i/>
          <w:color w:val="76923C"/>
          <w:sz w:val="21"/>
          <w:szCs w:val="20"/>
        </w:rPr>
        <w:t xml:space="preserve"> </w:t>
      </w:r>
      <w:r w:rsidRPr="0053661D">
        <w:rPr>
          <w:bCs/>
          <w:color w:val="A6A6A6"/>
          <w:sz w:val="21"/>
          <w:szCs w:val="20"/>
        </w:rPr>
        <w:t>Ottawa, Canada</w:t>
      </w:r>
    </w:p>
    <w:p w:rsidR="00846899" w:rsidRPr="0053661D" w:rsidRDefault="00C56A70" w:rsidP="00F24057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Audited performance of federal climate and natural resource policy</w:t>
      </w:r>
    </w:p>
    <w:p w:rsidR="00846899" w:rsidRPr="0053661D" w:rsidRDefault="00C56A70" w:rsidP="00F24057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Conducted studies on managing sustainable development in OECD governments</w:t>
      </w:r>
    </w:p>
    <w:p w:rsidR="008976BA" w:rsidRPr="0053661D" w:rsidRDefault="00C56A70" w:rsidP="00F24057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Drafted international policy documents for Canada’s Commission of the Environment and Sustainable Development and for the International Organization of Supreme Audit Institutions (INTOSAI)</w:t>
      </w:r>
    </w:p>
    <w:p w:rsidR="00846899" w:rsidRPr="0053661D" w:rsidRDefault="00C56A70" w:rsidP="00F24057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Managed and published reports of Canada’s environmental petitions process</w:t>
      </w:r>
    </w:p>
    <w:p w:rsidR="00F6144B" w:rsidRPr="0053661D" w:rsidRDefault="00F6144B">
      <w:pPr>
        <w:pStyle w:val="ListParagraph"/>
        <w:rPr>
          <w:sz w:val="10"/>
          <w:szCs w:val="10"/>
        </w:rPr>
      </w:pPr>
    </w:p>
    <w:p w:rsidR="00846899" w:rsidRPr="0053661D" w:rsidRDefault="00C56A70" w:rsidP="00F24057">
      <w:pPr>
        <w:ind w:right="25"/>
        <w:rPr>
          <w:color w:val="A6A6A6"/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Parliamentary legislative ADVISOR </w:t>
      </w:r>
      <w:r w:rsidRPr="0053661D">
        <w:rPr>
          <w:bCs/>
          <w:color w:val="A6A6A6"/>
          <w:sz w:val="21"/>
          <w:szCs w:val="20"/>
        </w:rPr>
        <w:t>Jan 2008–Sep 2008</w:t>
      </w:r>
      <w:r w:rsidR="00E7458F">
        <w:rPr>
          <w:bCs/>
          <w:color w:val="A6A6A6"/>
          <w:sz w:val="21"/>
          <w:szCs w:val="20"/>
        </w:rPr>
        <w:t xml:space="preserve"> </w:t>
      </w:r>
    </w:p>
    <w:p w:rsidR="00846899" w:rsidRPr="0053661D" w:rsidRDefault="00C56A70" w:rsidP="00F24057">
      <w:pPr>
        <w:ind w:right="25"/>
        <w:rPr>
          <w:bCs/>
          <w:color w:val="76923C"/>
          <w:sz w:val="21"/>
          <w:szCs w:val="20"/>
        </w:rPr>
      </w:pPr>
      <w:r w:rsidRPr="0053661D">
        <w:rPr>
          <w:b/>
          <w:bCs/>
          <w:color w:val="76923C"/>
          <w:sz w:val="21"/>
          <w:szCs w:val="20"/>
        </w:rPr>
        <w:t>Parliament of Canada</w:t>
      </w:r>
      <w:r w:rsidRPr="0053661D">
        <w:rPr>
          <w:bCs/>
          <w:color w:val="76923C"/>
          <w:sz w:val="21"/>
          <w:szCs w:val="20"/>
        </w:rPr>
        <w:t xml:space="preserve"> </w:t>
      </w:r>
      <w:r w:rsidRPr="0053661D">
        <w:rPr>
          <w:bCs/>
          <w:color w:val="A6A6A6"/>
          <w:sz w:val="21"/>
          <w:szCs w:val="20"/>
        </w:rPr>
        <w:t>Ottawa, Canada</w:t>
      </w:r>
    </w:p>
    <w:p w:rsidR="00846899" w:rsidRPr="0053661D" w:rsidRDefault="00C56A70" w:rsidP="00F24057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Advised Members of Parliament and Senators in drafting federal environmental legislation</w:t>
      </w:r>
    </w:p>
    <w:p w:rsidR="00846899" w:rsidRPr="0053661D" w:rsidRDefault="0012514D" w:rsidP="00F24057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>
        <w:rPr>
          <w:sz w:val="21"/>
          <w:szCs w:val="20"/>
        </w:rPr>
        <w:t>Helped draft and a</w:t>
      </w:r>
      <w:r w:rsidR="00C56A70" w:rsidRPr="0053661D">
        <w:rPr>
          <w:sz w:val="21"/>
          <w:szCs w:val="20"/>
        </w:rPr>
        <w:t xml:space="preserve">dopt the </w:t>
      </w:r>
      <w:r w:rsidR="00C56A70" w:rsidRPr="0053661D">
        <w:rPr>
          <w:i/>
          <w:sz w:val="21"/>
          <w:szCs w:val="20"/>
        </w:rPr>
        <w:t>Federal Sustainable Development Act</w:t>
      </w:r>
      <w:r w:rsidR="00C56A70" w:rsidRPr="0053661D">
        <w:rPr>
          <w:sz w:val="21"/>
          <w:szCs w:val="20"/>
        </w:rPr>
        <w:t xml:space="preserve"> for Canada</w:t>
      </w:r>
    </w:p>
    <w:p w:rsidR="00A92491" w:rsidRPr="0053661D" w:rsidRDefault="00A92491" w:rsidP="00F24057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846899" w:rsidRPr="0053661D" w:rsidRDefault="00C56A70" w:rsidP="00F24057">
      <w:pPr>
        <w:suppressAutoHyphens w:val="0"/>
        <w:autoSpaceDN/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>PROGrAM MANAGER and analyst in ENVIRONMENTAL policy</w:t>
      </w:r>
      <w:r w:rsidRPr="0053661D">
        <w:rPr>
          <w:bCs/>
          <w:caps/>
          <w:sz w:val="21"/>
          <w:szCs w:val="20"/>
        </w:rPr>
        <w:t xml:space="preserve"> </w:t>
      </w:r>
      <w:r w:rsidRPr="0053661D">
        <w:rPr>
          <w:bCs/>
          <w:color w:val="A6A6A6"/>
          <w:sz w:val="21"/>
          <w:szCs w:val="20"/>
        </w:rPr>
        <w:t xml:space="preserve">Sep </w:t>
      </w:r>
      <w:r w:rsidRPr="0053661D">
        <w:rPr>
          <w:bCs/>
          <w:caps/>
          <w:color w:val="A6A6A6"/>
          <w:sz w:val="21"/>
          <w:szCs w:val="20"/>
        </w:rPr>
        <w:t>2005</w:t>
      </w:r>
      <w:r w:rsidRPr="0053661D">
        <w:rPr>
          <w:bCs/>
          <w:color w:val="A6A6A6"/>
          <w:sz w:val="21"/>
          <w:szCs w:val="20"/>
        </w:rPr>
        <w:t>–Aug 2007</w:t>
      </w:r>
      <w:r w:rsidR="00DC2A8E">
        <w:rPr>
          <w:bCs/>
          <w:color w:val="A6A6A6"/>
          <w:sz w:val="21"/>
          <w:szCs w:val="20"/>
        </w:rPr>
        <w:t xml:space="preserve"> </w:t>
      </w:r>
    </w:p>
    <w:p w:rsidR="00846899" w:rsidRPr="0053661D" w:rsidRDefault="00C56A70" w:rsidP="00F24057">
      <w:pPr>
        <w:ind w:right="25"/>
        <w:rPr>
          <w:sz w:val="21"/>
          <w:szCs w:val="20"/>
          <w:lang w:val="en-US"/>
        </w:rPr>
      </w:pPr>
      <w:r w:rsidRPr="0053661D">
        <w:rPr>
          <w:b/>
          <w:color w:val="76923C"/>
          <w:sz w:val="21"/>
          <w:szCs w:val="20"/>
        </w:rPr>
        <w:t xml:space="preserve">Foreign Affairs, </w:t>
      </w:r>
      <w:r w:rsidR="005C68DD">
        <w:rPr>
          <w:b/>
          <w:color w:val="76923C"/>
          <w:sz w:val="21"/>
          <w:szCs w:val="20"/>
        </w:rPr>
        <w:t>Global Affairs Canada,</w:t>
      </w:r>
      <w:r w:rsidRPr="0053661D">
        <w:rPr>
          <w:b/>
          <w:color w:val="76923C"/>
          <w:sz w:val="21"/>
          <w:szCs w:val="20"/>
        </w:rPr>
        <w:t xml:space="preserve"> Environment &amp; Energy Division</w:t>
      </w:r>
      <w:r w:rsidRPr="0053661D">
        <w:rPr>
          <w:i/>
          <w:color w:val="76923C"/>
          <w:sz w:val="21"/>
          <w:szCs w:val="20"/>
        </w:rPr>
        <w:t xml:space="preserve"> </w:t>
      </w:r>
      <w:r w:rsidRPr="0053661D">
        <w:rPr>
          <w:color w:val="A6A6A6"/>
          <w:sz w:val="21"/>
          <w:szCs w:val="20"/>
        </w:rPr>
        <w:t>Ottawa, Canada</w:t>
      </w:r>
    </w:p>
    <w:p w:rsidR="00846899" w:rsidRPr="0053661D" w:rsidRDefault="00781D59" w:rsidP="00F24057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>
        <w:rPr>
          <w:sz w:val="21"/>
          <w:szCs w:val="20"/>
          <w:lang w:val="en-US"/>
        </w:rPr>
        <w:t>N</w:t>
      </w:r>
      <w:proofErr w:type="spellStart"/>
      <w:r w:rsidR="00180F3F">
        <w:rPr>
          <w:sz w:val="21"/>
          <w:szCs w:val="20"/>
        </w:rPr>
        <w:t>ego</w:t>
      </w:r>
      <w:r w:rsidR="00180F3F" w:rsidRPr="0053661D">
        <w:rPr>
          <w:sz w:val="21"/>
          <w:szCs w:val="20"/>
        </w:rPr>
        <w:t>tiator</w:t>
      </w:r>
      <w:proofErr w:type="spellEnd"/>
      <w:r w:rsidR="00C56A70" w:rsidRPr="0053661D">
        <w:rPr>
          <w:sz w:val="21"/>
          <w:szCs w:val="20"/>
        </w:rPr>
        <w:t xml:space="preserve"> for the Government of Canada on </w:t>
      </w:r>
      <w:r w:rsidR="00180F3F">
        <w:rPr>
          <w:sz w:val="21"/>
          <w:szCs w:val="20"/>
        </w:rPr>
        <w:t>international development matters</w:t>
      </w:r>
      <w:r>
        <w:rPr>
          <w:sz w:val="21"/>
          <w:szCs w:val="20"/>
        </w:rPr>
        <w:t xml:space="preserve"> </w:t>
      </w:r>
      <w:r w:rsidR="00C56A70" w:rsidRPr="0053661D">
        <w:rPr>
          <w:sz w:val="21"/>
          <w:szCs w:val="20"/>
        </w:rPr>
        <w:t xml:space="preserve">during UN </w:t>
      </w:r>
      <w:r w:rsidR="00180F3F">
        <w:rPr>
          <w:sz w:val="21"/>
          <w:szCs w:val="20"/>
        </w:rPr>
        <w:t>climate change meetings</w:t>
      </w:r>
    </w:p>
    <w:p w:rsidR="00846899" w:rsidRPr="0053661D" w:rsidRDefault="00C56A70" w:rsidP="00F24057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 xml:space="preserve">Led logistical and substantial preparations for intergovernmental meetings on forests </w:t>
      </w:r>
    </w:p>
    <w:p w:rsidR="00846899" w:rsidRPr="0053661D" w:rsidRDefault="00C56A70" w:rsidP="00F24057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Assisted in the implementation of policies and strategies supporting advocacy of Canadian government-wide messages and positions on the environment and energy</w:t>
      </w:r>
    </w:p>
    <w:p w:rsidR="00BA35C5" w:rsidRDefault="00C56A70" w:rsidP="002D1BE5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 xml:space="preserve">Secondment at </w:t>
      </w:r>
      <w:r w:rsidRPr="00781D59">
        <w:rPr>
          <w:i/>
          <w:sz w:val="21"/>
          <w:szCs w:val="20"/>
        </w:rPr>
        <w:t>Canadian Forest Service</w:t>
      </w:r>
      <w:r w:rsidRPr="0053661D">
        <w:rPr>
          <w:sz w:val="21"/>
          <w:szCs w:val="20"/>
        </w:rPr>
        <w:t xml:space="preserve"> (Mar–Aug 2007) as lead advisor on issues relating to United Nations Forum on Forests and forest law enforcement and governance (illegal logging)</w:t>
      </w:r>
    </w:p>
    <w:p w:rsidR="004B7B32" w:rsidRPr="0053661D" w:rsidRDefault="004B7B32" w:rsidP="004B7B32">
      <w:pPr>
        <w:tabs>
          <w:tab w:val="left" w:pos="270"/>
        </w:tabs>
        <w:ind w:left="270" w:right="25"/>
        <w:textAlignment w:val="auto"/>
        <w:rPr>
          <w:sz w:val="21"/>
          <w:szCs w:val="20"/>
        </w:rPr>
      </w:pPr>
    </w:p>
    <w:p w:rsidR="00AC4C7B" w:rsidRPr="0053661D" w:rsidRDefault="001B611A" w:rsidP="00F24057">
      <w:pPr>
        <w:pStyle w:val="Heading1"/>
        <w:numPr>
          <w:ilvl w:val="0"/>
          <w:numId w:val="0"/>
        </w:numPr>
        <w:ind w:left="-540" w:right="25"/>
        <w:rPr>
          <w:rFonts w:ascii="Times New Roman" w:hAnsi="Times New Roman" w:cs="Times New Roman"/>
          <w:szCs w:val="20"/>
        </w:rPr>
      </w:pPr>
      <w:r w:rsidRPr="001B611A">
        <w:rPr>
          <w:rFonts w:ascii="Times New Roman" w:hAnsi="Times New Roman" w:cs="Times New Roman"/>
          <w:szCs w:val="20"/>
          <w:u w:val="single"/>
        </w:rPr>
        <w:t>International</w:t>
      </w:r>
      <w:r w:rsidRPr="0053661D">
        <w:rPr>
          <w:rFonts w:ascii="Times New Roman" w:hAnsi="Times New Roman" w:cs="Times New Roman"/>
          <w:szCs w:val="20"/>
        </w:rPr>
        <w:t xml:space="preserve"> environmental policy</w:t>
      </w:r>
    </w:p>
    <w:p w:rsidR="00AC4C7B" w:rsidRPr="0053661D" w:rsidRDefault="00C56A70" w:rsidP="00F24057">
      <w:pPr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iNTERNATIONAL Environmental policy WRITER &amp; EditoR </w:t>
      </w:r>
      <w:r w:rsidRPr="0053661D">
        <w:rPr>
          <w:color w:val="A6A6A6"/>
          <w:sz w:val="21"/>
          <w:szCs w:val="20"/>
        </w:rPr>
        <w:t>Mar 2004</w:t>
      </w:r>
      <w:r w:rsidRPr="0053661D">
        <w:rPr>
          <w:bCs/>
          <w:color w:val="A6A6A6"/>
          <w:sz w:val="21"/>
          <w:szCs w:val="20"/>
        </w:rPr>
        <w:t xml:space="preserve">–Aug </w:t>
      </w:r>
      <w:r w:rsidRPr="0053661D">
        <w:rPr>
          <w:color w:val="A6A6A6"/>
          <w:sz w:val="21"/>
          <w:szCs w:val="20"/>
        </w:rPr>
        <w:t>2005</w:t>
      </w:r>
    </w:p>
    <w:p w:rsidR="00AC4C7B" w:rsidRPr="0053661D" w:rsidRDefault="00C56A70" w:rsidP="00F24057">
      <w:pPr>
        <w:ind w:right="25"/>
        <w:rPr>
          <w:sz w:val="21"/>
          <w:szCs w:val="20"/>
        </w:rPr>
      </w:pPr>
      <w:r w:rsidRPr="00B82E8D">
        <w:rPr>
          <w:b/>
          <w:color w:val="76923C"/>
          <w:sz w:val="21"/>
          <w:szCs w:val="20"/>
        </w:rPr>
        <w:t>International Institute for Sustainable Developmen</w:t>
      </w:r>
      <w:r w:rsidR="00BF44B5" w:rsidRPr="00B82E8D">
        <w:rPr>
          <w:b/>
          <w:color w:val="76923C"/>
          <w:sz w:val="21"/>
          <w:szCs w:val="20"/>
        </w:rPr>
        <w:t>t (IISD)</w:t>
      </w:r>
      <w:r w:rsidRPr="0053661D">
        <w:rPr>
          <w:i/>
          <w:sz w:val="21"/>
          <w:szCs w:val="20"/>
        </w:rPr>
        <w:t xml:space="preserve"> </w:t>
      </w:r>
      <w:r w:rsidRPr="0053661D">
        <w:rPr>
          <w:color w:val="A6A6A6"/>
          <w:sz w:val="21"/>
          <w:szCs w:val="20"/>
        </w:rPr>
        <w:t>Geneva and worldwide</w:t>
      </w:r>
      <w:r w:rsidRPr="0053661D">
        <w:rPr>
          <w:sz w:val="21"/>
          <w:szCs w:val="20"/>
        </w:rPr>
        <w:t xml:space="preserve"> </w:t>
      </w:r>
    </w:p>
    <w:p w:rsidR="00AC4C7B" w:rsidRPr="0053661D" w:rsidRDefault="00C56A70" w:rsidP="00F24057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Writer, editor, translator, and energy thematic expert for the Earth Negotiations Bulletin (ENB) covering intergovernmental negotiations on forests, biodiversity, chemicals, water and climate change globally</w:t>
      </w:r>
    </w:p>
    <w:p w:rsidR="002A158B" w:rsidRPr="0053661D" w:rsidRDefault="002A158B" w:rsidP="00F24057">
      <w:pPr>
        <w:ind w:right="25"/>
        <w:rPr>
          <w:b/>
          <w:bCs/>
          <w:caps/>
          <w:sz w:val="10"/>
          <w:szCs w:val="10"/>
        </w:rPr>
      </w:pPr>
    </w:p>
    <w:p w:rsidR="00AC4C7B" w:rsidRPr="0053661D" w:rsidRDefault="00C56A70" w:rsidP="00F24057">
      <w:pPr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>Associate expert IN Forest</w:t>
      </w:r>
      <w:r w:rsidRPr="0053661D">
        <w:rPr>
          <w:bCs/>
          <w:caps/>
          <w:sz w:val="21"/>
          <w:szCs w:val="20"/>
        </w:rPr>
        <w:t xml:space="preserve"> </w:t>
      </w:r>
      <w:r w:rsidRPr="0053661D">
        <w:rPr>
          <w:b/>
          <w:bCs/>
          <w:caps/>
          <w:sz w:val="21"/>
          <w:szCs w:val="20"/>
        </w:rPr>
        <w:t xml:space="preserve">policy </w:t>
      </w:r>
      <w:r w:rsidRPr="0053661D">
        <w:rPr>
          <w:bCs/>
          <w:color w:val="A6A6A6"/>
          <w:sz w:val="21"/>
          <w:szCs w:val="20"/>
        </w:rPr>
        <w:t xml:space="preserve">Feb 2001–Mar </w:t>
      </w:r>
      <w:r w:rsidRPr="0053661D">
        <w:rPr>
          <w:bCs/>
          <w:caps/>
          <w:color w:val="A6A6A6"/>
          <w:sz w:val="21"/>
          <w:szCs w:val="20"/>
        </w:rPr>
        <w:t>2002</w:t>
      </w:r>
      <w:r w:rsidRPr="0053661D">
        <w:rPr>
          <w:bCs/>
          <w:caps/>
          <w:sz w:val="21"/>
          <w:szCs w:val="20"/>
        </w:rPr>
        <w:t xml:space="preserve"> </w:t>
      </w:r>
    </w:p>
    <w:p w:rsidR="00AC4C7B" w:rsidRPr="0053661D" w:rsidRDefault="00C56A70" w:rsidP="00F24057">
      <w:pPr>
        <w:ind w:right="25"/>
        <w:rPr>
          <w:sz w:val="21"/>
          <w:szCs w:val="20"/>
        </w:rPr>
      </w:pPr>
      <w:r w:rsidRPr="00B82E8D">
        <w:rPr>
          <w:b/>
          <w:color w:val="76923C"/>
          <w:sz w:val="21"/>
          <w:szCs w:val="20"/>
        </w:rPr>
        <w:t>United Nations Environmental Program</w:t>
      </w:r>
      <w:r w:rsidR="00BF44B5" w:rsidRPr="00B82E8D">
        <w:rPr>
          <w:b/>
          <w:color w:val="76923C"/>
          <w:sz w:val="21"/>
          <w:szCs w:val="20"/>
        </w:rPr>
        <w:t xml:space="preserve"> (UNEP)</w:t>
      </w:r>
      <w:r w:rsidRPr="0053661D">
        <w:rPr>
          <w:i/>
          <w:color w:val="76923C"/>
          <w:sz w:val="21"/>
          <w:szCs w:val="20"/>
        </w:rPr>
        <w:t xml:space="preserve"> </w:t>
      </w:r>
      <w:r w:rsidRPr="0053661D">
        <w:rPr>
          <w:color w:val="A6A6A6"/>
          <w:sz w:val="21"/>
          <w:szCs w:val="20"/>
        </w:rPr>
        <w:t>Montreal, Canada</w:t>
      </w:r>
    </w:p>
    <w:p w:rsidR="00BF44B5" w:rsidRPr="0053661D" w:rsidRDefault="00C938C2" w:rsidP="00BF44B5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Drafted and coordinated international forest and climate policy for Secretariat of the Convention on Biological Diversity</w:t>
      </w:r>
    </w:p>
    <w:p w:rsidR="00BF44B5" w:rsidRPr="0053661D" w:rsidRDefault="00BF44B5" w:rsidP="00BF44B5">
      <w:pPr>
        <w:ind w:right="25"/>
        <w:rPr>
          <w:b/>
          <w:bCs/>
          <w:caps/>
          <w:sz w:val="10"/>
          <w:szCs w:val="10"/>
        </w:rPr>
      </w:pPr>
    </w:p>
    <w:p w:rsidR="00781D59" w:rsidRPr="0053661D" w:rsidRDefault="00781D59" w:rsidP="00781D59">
      <w:pPr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>Ass</w:t>
      </w:r>
      <w:r>
        <w:rPr>
          <w:b/>
          <w:bCs/>
          <w:caps/>
          <w:sz w:val="21"/>
          <w:szCs w:val="20"/>
        </w:rPr>
        <w:t>ISTaNT i</w:t>
      </w:r>
      <w:r w:rsidRPr="0053661D">
        <w:rPr>
          <w:b/>
          <w:bCs/>
          <w:caps/>
          <w:sz w:val="21"/>
          <w:szCs w:val="20"/>
        </w:rPr>
        <w:t>N Forest</w:t>
      </w:r>
      <w:r w:rsidRPr="0053661D">
        <w:rPr>
          <w:bCs/>
          <w:caps/>
          <w:sz w:val="21"/>
          <w:szCs w:val="20"/>
        </w:rPr>
        <w:t xml:space="preserve"> </w:t>
      </w:r>
      <w:r w:rsidRPr="0053661D">
        <w:rPr>
          <w:b/>
          <w:bCs/>
          <w:caps/>
          <w:sz w:val="21"/>
          <w:szCs w:val="20"/>
        </w:rPr>
        <w:t xml:space="preserve">policy </w:t>
      </w:r>
      <w:r>
        <w:rPr>
          <w:bCs/>
          <w:color w:val="A6A6A6"/>
          <w:sz w:val="21"/>
          <w:szCs w:val="20"/>
        </w:rPr>
        <w:t>Jan. 2000–May</w:t>
      </w:r>
      <w:r w:rsidRPr="0053661D">
        <w:rPr>
          <w:bCs/>
          <w:color w:val="A6A6A6"/>
          <w:sz w:val="21"/>
          <w:szCs w:val="20"/>
        </w:rPr>
        <w:t xml:space="preserve"> </w:t>
      </w:r>
      <w:r w:rsidRPr="0053661D">
        <w:rPr>
          <w:bCs/>
          <w:caps/>
          <w:color w:val="A6A6A6"/>
          <w:sz w:val="21"/>
          <w:szCs w:val="20"/>
        </w:rPr>
        <w:t>200</w:t>
      </w:r>
      <w:r>
        <w:rPr>
          <w:bCs/>
          <w:caps/>
          <w:color w:val="A6A6A6"/>
          <w:sz w:val="21"/>
          <w:szCs w:val="20"/>
        </w:rPr>
        <w:t>0</w:t>
      </w:r>
    </w:p>
    <w:p w:rsidR="00781D59" w:rsidRPr="0053661D" w:rsidRDefault="00781D59" w:rsidP="00781D59">
      <w:pPr>
        <w:ind w:right="25"/>
        <w:rPr>
          <w:sz w:val="21"/>
          <w:szCs w:val="20"/>
        </w:rPr>
      </w:pPr>
      <w:r w:rsidRPr="00B82E8D">
        <w:rPr>
          <w:b/>
          <w:color w:val="76923C"/>
          <w:sz w:val="21"/>
          <w:szCs w:val="20"/>
        </w:rPr>
        <w:t>International Union for the Conservation of Nature</w:t>
      </w:r>
      <w:r w:rsidR="00BF44B5" w:rsidRPr="00B82E8D">
        <w:rPr>
          <w:b/>
          <w:color w:val="76923C"/>
          <w:sz w:val="21"/>
          <w:szCs w:val="20"/>
        </w:rPr>
        <w:t xml:space="preserve"> (IUCN)</w:t>
      </w:r>
      <w:r w:rsidRPr="0053661D">
        <w:rPr>
          <w:i/>
          <w:color w:val="76923C"/>
          <w:sz w:val="21"/>
          <w:szCs w:val="20"/>
        </w:rPr>
        <w:t xml:space="preserve"> </w:t>
      </w:r>
      <w:r w:rsidRPr="0053661D">
        <w:rPr>
          <w:color w:val="A6A6A6"/>
          <w:sz w:val="21"/>
          <w:szCs w:val="20"/>
        </w:rPr>
        <w:t>Montreal, Canada</w:t>
      </w:r>
    </w:p>
    <w:p w:rsidR="00BF44B5" w:rsidRDefault="00BF44B5" w:rsidP="00BF44B5">
      <w:pPr>
        <w:numPr>
          <w:ilvl w:val="0"/>
          <w:numId w:val="2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BF44B5">
        <w:rPr>
          <w:sz w:val="21"/>
          <w:szCs w:val="20"/>
        </w:rPr>
        <w:t>Prepared reports on sustainable forest management practices in OECD c</w:t>
      </w:r>
      <w:r>
        <w:rPr>
          <w:sz w:val="21"/>
          <w:szCs w:val="20"/>
        </w:rPr>
        <w:t>ountries</w:t>
      </w:r>
    </w:p>
    <w:p w:rsidR="008634FF" w:rsidRDefault="008634FF" w:rsidP="008634FF">
      <w:pPr>
        <w:tabs>
          <w:tab w:val="left" w:pos="270"/>
        </w:tabs>
        <w:ind w:left="270" w:right="25"/>
        <w:textAlignment w:val="auto"/>
        <w:rPr>
          <w:sz w:val="21"/>
          <w:szCs w:val="20"/>
        </w:rPr>
      </w:pPr>
    </w:p>
    <w:p w:rsidR="008F0E73" w:rsidRDefault="008F0E73">
      <w:pPr>
        <w:suppressAutoHyphens w:val="0"/>
        <w:autoSpaceDN/>
        <w:textAlignment w:val="auto"/>
        <w:rPr>
          <w:sz w:val="21"/>
          <w:szCs w:val="20"/>
        </w:rPr>
      </w:pPr>
      <w:r>
        <w:rPr>
          <w:sz w:val="21"/>
          <w:szCs w:val="20"/>
        </w:rPr>
        <w:br w:type="page"/>
      </w:r>
    </w:p>
    <w:p w:rsidR="004B7B32" w:rsidRPr="00BF44B5" w:rsidRDefault="004B7B32" w:rsidP="008634FF">
      <w:pPr>
        <w:tabs>
          <w:tab w:val="left" w:pos="270"/>
        </w:tabs>
        <w:ind w:left="270" w:right="25"/>
        <w:textAlignment w:val="auto"/>
        <w:rPr>
          <w:sz w:val="21"/>
          <w:szCs w:val="20"/>
        </w:rPr>
      </w:pPr>
    </w:p>
    <w:p w:rsidR="004C3A90" w:rsidRPr="0053661D" w:rsidRDefault="001B611A" w:rsidP="00F24057">
      <w:pPr>
        <w:pStyle w:val="Heading1"/>
        <w:numPr>
          <w:ilvl w:val="0"/>
          <w:numId w:val="0"/>
        </w:numPr>
        <w:ind w:left="-540" w:right="25"/>
        <w:rPr>
          <w:rFonts w:ascii="Times New Roman" w:hAnsi="Times New Roman" w:cs="Times New Roman"/>
          <w:szCs w:val="20"/>
        </w:rPr>
      </w:pPr>
      <w:r w:rsidRPr="001B611A">
        <w:rPr>
          <w:rFonts w:ascii="Times New Roman" w:hAnsi="Times New Roman" w:cs="Times New Roman"/>
          <w:szCs w:val="20"/>
          <w:u w:val="single"/>
        </w:rPr>
        <w:t>Leadership</w:t>
      </w:r>
      <w:r w:rsidRPr="0053661D">
        <w:rPr>
          <w:rFonts w:ascii="Times New Roman" w:hAnsi="Times New Roman" w:cs="Times New Roman"/>
          <w:szCs w:val="20"/>
        </w:rPr>
        <w:t xml:space="preserve"> in green development and finance</w:t>
      </w:r>
    </w:p>
    <w:p w:rsidR="00BA35C5" w:rsidRPr="0053661D" w:rsidRDefault="00C56A70" w:rsidP="00BA35C5">
      <w:pPr>
        <w:tabs>
          <w:tab w:val="left" w:pos="270"/>
        </w:tabs>
        <w:ind w:right="25"/>
        <w:textAlignment w:val="auto"/>
        <w:rPr>
          <w:sz w:val="20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SUSTAINABLE INVESTMENT EXPERT </w:t>
      </w:r>
      <w:r w:rsidR="009C61D6">
        <w:rPr>
          <w:bCs/>
          <w:color w:val="A6A6A6"/>
          <w:sz w:val="21"/>
          <w:szCs w:val="20"/>
        </w:rPr>
        <w:t>2</w:t>
      </w:r>
      <w:r w:rsidRPr="0053661D">
        <w:rPr>
          <w:bCs/>
          <w:color w:val="A6A6A6"/>
          <w:sz w:val="21"/>
          <w:szCs w:val="20"/>
        </w:rPr>
        <w:t>014-1</w:t>
      </w:r>
      <w:r w:rsidR="00864B84">
        <w:rPr>
          <w:bCs/>
          <w:color w:val="A6A6A6"/>
          <w:sz w:val="21"/>
          <w:szCs w:val="20"/>
        </w:rPr>
        <w:t>6</w:t>
      </w:r>
    </w:p>
    <w:p w:rsidR="00BA35C5" w:rsidRPr="0053661D" w:rsidRDefault="00C56A70" w:rsidP="00BA35C5">
      <w:pPr>
        <w:ind w:right="25"/>
        <w:rPr>
          <w:bCs/>
          <w:color w:val="A6A6A6"/>
          <w:sz w:val="21"/>
          <w:szCs w:val="20"/>
        </w:rPr>
      </w:pPr>
      <w:r w:rsidRPr="0053661D">
        <w:rPr>
          <w:b/>
          <w:bCs/>
          <w:color w:val="76923C"/>
          <w:sz w:val="21"/>
          <w:szCs w:val="20"/>
        </w:rPr>
        <w:t xml:space="preserve">Northern Lights </w:t>
      </w:r>
      <w:r w:rsidRPr="0053661D">
        <w:rPr>
          <w:b/>
          <w:bCs/>
          <w:color w:val="A6A6A6" w:themeColor="background1" w:themeShade="A6"/>
          <w:sz w:val="21"/>
          <w:szCs w:val="20"/>
        </w:rPr>
        <w:t>Seattle, USA</w:t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bCs/>
          <w:sz w:val="21"/>
          <w:szCs w:val="20"/>
        </w:rPr>
        <w:t xml:space="preserve">Researched and analyzed sustainable investment </w:t>
      </w:r>
      <w:r w:rsidR="006C121E">
        <w:rPr>
          <w:bCs/>
          <w:sz w:val="21"/>
          <w:szCs w:val="20"/>
        </w:rPr>
        <w:t xml:space="preserve">and fossil fuel divestment </w:t>
      </w:r>
      <w:r w:rsidRPr="0053661D">
        <w:rPr>
          <w:bCs/>
          <w:sz w:val="21"/>
          <w:szCs w:val="20"/>
        </w:rPr>
        <w:t xml:space="preserve">vehicles for </w:t>
      </w:r>
      <w:r w:rsidR="00A8697E">
        <w:rPr>
          <w:bCs/>
          <w:sz w:val="21"/>
          <w:szCs w:val="20"/>
        </w:rPr>
        <w:t xml:space="preserve">finance </w:t>
      </w:r>
      <w:r w:rsidR="0053661D">
        <w:rPr>
          <w:bCs/>
          <w:sz w:val="21"/>
          <w:szCs w:val="20"/>
        </w:rPr>
        <w:t>firm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4C3A90" w:rsidRPr="0053661D" w:rsidRDefault="00C56A70" w:rsidP="00F24057">
      <w:pPr>
        <w:ind w:right="25"/>
        <w:rPr>
          <w:b/>
          <w:bCs/>
          <w:caps/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PROJECT LEADER–– REDD+ for the Guiana shield </w:t>
      </w:r>
      <w:r w:rsidRPr="0053661D">
        <w:rPr>
          <w:bCs/>
          <w:color w:val="A6A6A6"/>
          <w:sz w:val="21"/>
          <w:szCs w:val="20"/>
        </w:rPr>
        <w:t>Jan–Aug 2013</w:t>
      </w:r>
    </w:p>
    <w:p w:rsidR="004C3A90" w:rsidRPr="0053661D" w:rsidRDefault="00C56A70" w:rsidP="00F24057">
      <w:pPr>
        <w:ind w:right="25"/>
        <w:rPr>
          <w:bCs/>
          <w:color w:val="A6A6A6"/>
          <w:sz w:val="21"/>
          <w:szCs w:val="20"/>
        </w:rPr>
      </w:pPr>
      <w:r w:rsidRPr="0053661D">
        <w:rPr>
          <w:b/>
          <w:bCs/>
          <w:color w:val="76923C"/>
          <w:sz w:val="21"/>
          <w:szCs w:val="20"/>
        </w:rPr>
        <w:t xml:space="preserve">French Forestry Commission </w:t>
      </w:r>
      <w:r w:rsidRPr="0053661D">
        <w:rPr>
          <w:b/>
          <w:bCs/>
          <w:color w:val="A6A6A6" w:themeColor="background1" w:themeShade="A6"/>
          <w:sz w:val="21"/>
          <w:szCs w:val="20"/>
        </w:rPr>
        <w:t>(International Branch)</w:t>
      </w:r>
      <w:r w:rsidRPr="0053661D">
        <w:rPr>
          <w:bCs/>
          <w:color w:val="A6A6A6"/>
          <w:sz w:val="21"/>
          <w:szCs w:val="20"/>
        </w:rPr>
        <w:t xml:space="preserve"> Cayenne, French Guiana</w:t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bCs/>
          <w:sz w:val="21"/>
          <w:szCs w:val="20"/>
        </w:rPr>
        <w:t>Led and managed multi-</w:t>
      </w:r>
      <w:r w:rsidRPr="0053661D">
        <w:rPr>
          <w:bCs/>
          <w:sz w:val="21"/>
          <w:szCs w:val="20"/>
          <w:lang w:val="en-US"/>
        </w:rPr>
        <w:t xml:space="preserve">million-dollar </w:t>
      </w:r>
      <w:r w:rsidRPr="0053661D">
        <w:rPr>
          <w:bCs/>
          <w:sz w:val="21"/>
          <w:szCs w:val="20"/>
        </w:rPr>
        <w:t xml:space="preserve">regional cooperation project </w:t>
      </w:r>
      <w:r w:rsidR="00AA3434" w:rsidRPr="0053661D">
        <w:rPr>
          <w:bCs/>
          <w:sz w:val="21"/>
          <w:szCs w:val="20"/>
        </w:rPr>
        <w:t>strengthening</w:t>
      </w:r>
      <w:r w:rsidRPr="0053661D">
        <w:rPr>
          <w:bCs/>
          <w:sz w:val="21"/>
          <w:szCs w:val="20"/>
        </w:rPr>
        <w:t xml:space="preserve"> institutional capacity building </w:t>
      </w:r>
      <w:r w:rsidR="00AA3434" w:rsidRPr="0053661D">
        <w:rPr>
          <w:bCs/>
          <w:sz w:val="21"/>
          <w:szCs w:val="20"/>
        </w:rPr>
        <w:t xml:space="preserve">to </w:t>
      </w:r>
      <w:r w:rsidRPr="0053661D">
        <w:rPr>
          <w:bCs/>
          <w:sz w:val="21"/>
          <w:szCs w:val="20"/>
        </w:rPr>
        <w:t>ad</w:t>
      </w:r>
      <w:r w:rsidR="006C2EB0" w:rsidRPr="0053661D">
        <w:rPr>
          <w:bCs/>
          <w:sz w:val="21"/>
          <w:szCs w:val="20"/>
        </w:rPr>
        <w:t>dress</w:t>
      </w:r>
      <w:r w:rsidRPr="0053661D">
        <w:rPr>
          <w:bCs/>
          <w:sz w:val="21"/>
          <w:szCs w:val="20"/>
        </w:rPr>
        <w:t xml:space="preserve"> deforestation and climate mitigation (REDD+) in Suriname, Guyana, French Guiana, and northern Brazil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4C3A90" w:rsidRPr="0053661D" w:rsidRDefault="00C56A70" w:rsidP="00F24057">
      <w:pPr>
        <w:ind w:right="25"/>
        <w:rPr>
          <w:color w:val="A6A6A6" w:themeColor="background1" w:themeShade="A6"/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>DEVELOPMENT ADVISOR</w:t>
      </w:r>
      <w:r w:rsidR="00792C01">
        <w:rPr>
          <w:color w:val="A6A6A6" w:themeColor="background1" w:themeShade="A6"/>
          <w:sz w:val="21"/>
          <w:szCs w:val="20"/>
        </w:rPr>
        <w:t xml:space="preserve"> June 2002</w:t>
      </w:r>
      <w:r w:rsidRPr="0053661D">
        <w:rPr>
          <w:color w:val="A6A6A6" w:themeColor="background1" w:themeShade="A6"/>
          <w:sz w:val="21"/>
          <w:szCs w:val="20"/>
        </w:rPr>
        <w:t xml:space="preserve">–June 2003 </w:t>
      </w:r>
    </w:p>
    <w:p w:rsidR="004C3A90" w:rsidRPr="0053661D" w:rsidRDefault="00C56A70" w:rsidP="00F24057">
      <w:pPr>
        <w:ind w:right="25"/>
        <w:rPr>
          <w:color w:val="A6A6A6" w:themeColor="background1" w:themeShade="A6"/>
          <w:sz w:val="21"/>
          <w:szCs w:val="20"/>
        </w:rPr>
      </w:pPr>
      <w:r w:rsidRPr="0053661D">
        <w:rPr>
          <w:b/>
          <w:bCs/>
          <w:color w:val="76923C"/>
          <w:sz w:val="21"/>
          <w:szCs w:val="20"/>
        </w:rPr>
        <w:t xml:space="preserve">Federal University of Santa </w:t>
      </w:r>
      <w:proofErr w:type="spellStart"/>
      <w:r w:rsidRPr="0053661D">
        <w:rPr>
          <w:b/>
          <w:bCs/>
          <w:color w:val="76923C"/>
          <w:sz w:val="21"/>
          <w:szCs w:val="20"/>
        </w:rPr>
        <w:t>Catarina</w:t>
      </w:r>
      <w:proofErr w:type="spellEnd"/>
      <w:r w:rsidRPr="0053661D">
        <w:rPr>
          <w:sz w:val="21"/>
          <w:szCs w:val="20"/>
        </w:rPr>
        <w:t xml:space="preserve"> </w:t>
      </w:r>
      <w:proofErr w:type="spellStart"/>
      <w:r w:rsidRPr="0053661D">
        <w:rPr>
          <w:color w:val="A6A6A6" w:themeColor="background1" w:themeShade="A6"/>
          <w:sz w:val="21"/>
          <w:szCs w:val="20"/>
        </w:rPr>
        <w:t>Florianópolis</w:t>
      </w:r>
      <w:proofErr w:type="spellEnd"/>
      <w:r w:rsidRPr="0053661D">
        <w:rPr>
          <w:color w:val="A6A6A6" w:themeColor="background1" w:themeShade="A6"/>
          <w:sz w:val="21"/>
          <w:szCs w:val="20"/>
        </w:rPr>
        <w:t>, Brazil</w:t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 xml:space="preserve">Led multidisciplinary research to investigate the potential of public participation in the conservation of the Atlantic rainforest in Santa </w:t>
      </w:r>
      <w:proofErr w:type="spellStart"/>
      <w:r w:rsidRPr="0053661D">
        <w:rPr>
          <w:sz w:val="21"/>
          <w:szCs w:val="20"/>
        </w:rPr>
        <w:t>Catarina</w:t>
      </w:r>
      <w:proofErr w:type="spellEnd"/>
      <w:r w:rsidRPr="0053661D">
        <w:rPr>
          <w:sz w:val="21"/>
          <w:szCs w:val="20"/>
        </w:rPr>
        <w:t>, Brazil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4C3A90" w:rsidRPr="0053661D" w:rsidRDefault="00C56A70" w:rsidP="00792C01">
      <w:pPr>
        <w:tabs>
          <w:tab w:val="left" w:pos="4284"/>
        </w:tabs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agronomist </w:t>
      </w:r>
      <w:r w:rsidRPr="0053661D">
        <w:rPr>
          <w:color w:val="A6A6A6"/>
          <w:sz w:val="21"/>
          <w:szCs w:val="20"/>
        </w:rPr>
        <w:t>Sept 1998</w:t>
      </w:r>
      <w:r w:rsidRPr="0053661D">
        <w:rPr>
          <w:bCs/>
          <w:color w:val="A6A6A6"/>
          <w:sz w:val="21"/>
          <w:szCs w:val="20"/>
        </w:rPr>
        <w:t>–</w:t>
      </w:r>
      <w:r w:rsidRPr="0053661D">
        <w:rPr>
          <w:color w:val="A6A6A6"/>
          <w:sz w:val="21"/>
          <w:szCs w:val="20"/>
        </w:rPr>
        <w:t>April 1999</w:t>
      </w:r>
      <w:r w:rsidR="00792C01">
        <w:rPr>
          <w:color w:val="A6A6A6"/>
          <w:sz w:val="21"/>
          <w:szCs w:val="20"/>
        </w:rPr>
        <w:tab/>
      </w:r>
    </w:p>
    <w:p w:rsidR="004C3A90" w:rsidRPr="0053661D" w:rsidRDefault="00C56A70" w:rsidP="00F24057">
      <w:pPr>
        <w:ind w:right="25"/>
        <w:rPr>
          <w:sz w:val="21"/>
          <w:szCs w:val="20"/>
        </w:rPr>
      </w:pPr>
      <w:r w:rsidRPr="0053661D">
        <w:rPr>
          <w:b/>
          <w:color w:val="76923C"/>
          <w:sz w:val="21"/>
          <w:szCs w:val="20"/>
        </w:rPr>
        <w:t>Friends of the Earth</w:t>
      </w:r>
      <w:r w:rsidRPr="0053661D">
        <w:rPr>
          <w:sz w:val="21"/>
          <w:szCs w:val="20"/>
        </w:rPr>
        <w:t xml:space="preserve"> </w:t>
      </w:r>
      <w:r w:rsidRPr="0053661D">
        <w:rPr>
          <w:color w:val="A6A6A6"/>
          <w:sz w:val="21"/>
          <w:szCs w:val="20"/>
        </w:rPr>
        <w:t>Santiago, Chile</w:t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Assessed with communities the alternatives of ozone-depleting substances and pesticides in Chile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bookmarkEnd w:id="0"/>
    <w:bookmarkEnd w:id="1"/>
    <w:p w:rsidR="00220EE2" w:rsidRPr="0053661D" w:rsidRDefault="001B611A" w:rsidP="00F24057">
      <w:pPr>
        <w:pStyle w:val="Heading1"/>
        <w:numPr>
          <w:ilvl w:val="0"/>
          <w:numId w:val="0"/>
        </w:numPr>
        <w:ind w:right="25" w:hanging="540"/>
        <w:rPr>
          <w:rFonts w:ascii="Times New Roman" w:hAnsi="Times New Roman" w:cs="Times New Roman"/>
          <w:szCs w:val="20"/>
          <w:lang w:val="en-US"/>
        </w:rPr>
      </w:pPr>
      <w:r w:rsidRPr="001B611A">
        <w:rPr>
          <w:rFonts w:ascii="Times New Roman" w:hAnsi="Times New Roman" w:cs="Times New Roman"/>
          <w:szCs w:val="20"/>
          <w:u w:val="single"/>
          <w:lang w:val="en-US"/>
        </w:rPr>
        <w:t>Scientific</w:t>
      </w:r>
      <w:r w:rsidRPr="0053661D">
        <w:rPr>
          <w:rFonts w:ascii="Times New Roman" w:hAnsi="Times New Roman" w:cs="Times New Roman"/>
          <w:szCs w:val="20"/>
          <w:lang w:val="en-US"/>
        </w:rPr>
        <w:t xml:space="preserve"> experience</w:t>
      </w:r>
    </w:p>
    <w:p w:rsidR="00220EE2" w:rsidRPr="0053661D" w:rsidRDefault="00C56A70" w:rsidP="00F24057">
      <w:pPr>
        <w:ind w:left="180" w:right="25" w:hanging="180"/>
        <w:rPr>
          <w:sz w:val="21"/>
          <w:szCs w:val="20"/>
          <w:lang w:val="en-US"/>
        </w:rPr>
      </w:pPr>
      <w:r w:rsidRPr="0053661D">
        <w:rPr>
          <w:b/>
          <w:bCs/>
          <w:caps/>
          <w:sz w:val="21"/>
          <w:szCs w:val="20"/>
          <w:lang w:val="en-US"/>
        </w:rPr>
        <w:t xml:space="preserve">Marine naturalist </w:t>
      </w:r>
      <w:r w:rsidRPr="0053661D">
        <w:rPr>
          <w:color w:val="A6A6A6" w:themeColor="background1" w:themeShade="A6"/>
          <w:sz w:val="21"/>
          <w:szCs w:val="20"/>
          <w:lang w:val="en-US"/>
        </w:rPr>
        <w:t>Summers 2003 and 2004</w:t>
      </w:r>
    </w:p>
    <w:p w:rsidR="00220EE2" w:rsidRPr="0053661D" w:rsidRDefault="00C56A70" w:rsidP="009C61D6">
      <w:pPr>
        <w:tabs>
          <w:tab w:val="center" w:pos="5468"/>
        </w:tabs>
        <w:ind w:right="25"/>
        <w:rPr>
          <w:sz w:val="21"/>
          <w:szCs w:val="20"/>
          <w:lang w:val="fr-CA"/>
        </w:rPr>
      </w:pPr>
      <w:r w:rsidRPr="0053661D">
        <w:rPr>
          <w:color w:val="76923C" w:themeColor="accent3" w:themeShade="BF"/>
          <w:sz w:val="21"/>
          <w:szCs w:val="20"/>
          <w:lang w:val="fr-CA"/>
        </w:rPr>
        <w:t>Expos-Nature</w:t>
      </w:r>
      <w:r w:rsidRPr="0053661D">
        <w:rPr>
          <w:sz w:val="21"/>
          <w:szCs w:val="20"/>
          <w:lang w:val="fr-CA"/>
        </w:rPr>
        <w:t xml:space="preserve"> </w:t>
      </w:r>
      <w:proofErr w:type="spellStart"/>
      <w:r w:rsidRPr="0053661D">
        <w:rPr>
          <w:color w:val="A6A6A6" w:themeColor="background1" w:themeShade="A6"/>
          <w:sz w:val="21"/>
          <w:szCs w:val="20"/>
          <w:lang w:val="fr-CA"/>
        </w:rPr>
        <w:t>Tadoussac</w:t>
      </w:r>
      <w:proofErr w:type="spellEnd"/>
      <w:r w:rsidRPr="0053661D">
        <w:rPr>
          <w:color w:val="A6A6A6" w:themeColor="background1" w:themeShade="A6"/>
          <w:sz w:val="21"/>
          <w:szCs w:val="20"/>
          <w:lang w:val="fr-CA"/>
        </w:rPr>
        <w:t>, Canada</w:t>
      </w:r>
      <w:r w:rsidR="009C61D6">
        <w:rPr>
          <w:color w:val="A6A6A6" w:themeColor="background1" w:themeShade="A6"/>
          <w:sz w:val="21"/>
          <w:szCs w:val="20"/>
          <w:lang w:val="fr-CA"/>
        </w:rPr>
        <w:tab/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 xml:space="preserve">Scuba-dived and taught marine biology 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220EE2" w:rsidRPr="0053661D" w:rsidRDefault="00C56A70" w:rsidP="00F24057">
      <w:pPr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>TROPICAL FOREST</w:t>
      </w:r>
      <w:r w:rsidRPr="0053661D">
        <w:rPr>
          <w:bCs/>
          <w:caps/>
          <w:sz w:val="21"/>
          <w:szCs w:val="20"/>
        </w:rPr>
        <w:t xml:space="preserve"> </w:t>
      </w:r>
      <w:r w:rsidRPr="0053661D">
        <w:rPr>
          <w:b/>
          <w:bCs/>
          <w:caps/>
          <w:sz w:val="21"/>
          <w:szCs w:val="20"/>
        </w:rPr>
        <w:t xml:space="preserve">RESEARCHER </w:t>
      </w:r>
      <w:r w:rsidRPr="0053661D">
        <w:rPr>
          <w:bCs/>
          <w:caps/>
          <w:color w:val="A6A6A6" w:themeColor="background1" w:themeShade="A6"/>
          <w:sz w:val="21"/>
          <w:szCs w:val="20"/>
        </w:rPr>
        <w:t>S</w:t>
      </w:r>
      <w:r w:rsidRPr="0053661D">
        <w:rPr>
          <w:bCs/>
          <w:color w:val="A6A6A6" w:themeColor="background1" w:themeShade="A6"/>
          <w:sz w:val="21"/>
          <w:szCs w:val="20"/>
        </w:rPr>
        <w:t>ummer</w:t>
      </w:r>
      <w:r w:rsidRPr="0053661D">
        <w:rPr>
          <w:bCs/>
          <w:caps/>
          <w:color w:val="A6A6A6" w:themeColor="background1" w:themeShade="A6"/>
          <w:sz w:val="21"/>
          <w:szCs w:val="20"/>
        </w:rPr>
        <w:t xml:space="preserve"> 2000</w:t>
      </w:r>
    </w:p>
    <w:p w:rsidR="00220EE2" w:rsidRPr="0053661D" w:rsidRDefault="00C56A70" w:rsidP="00F24057">
      <w:pPr>
        <w:ind w:right="25"/>
        <w:rPr>
          <w:sz w:val="21"/>
          <w:szCs w:val="20"/>
        </w:rPr>
      </w:pPr>
      <w:r w:rsidRPr="0053661D">
        <w:rPr>
          <w:color w:val="76923C" w:themeColor="accent3" w:themeShade="BF"/>
          <w:sz w:val="21"/>
          <w:szCs w:val="20"/>
        </w:rPr>
        <w:t xml:space="preserve">Federal University of </w:t>
      </w:r>
      <w:proofErr w:type="spellStart"/>
      <w:r w:rsidRPr="0053661D">
        <w:rPr>
          <w:color w:val="76923C" w:themeColor="accent3" w:themeShade="BF"/>
          <w:sz w:val="21"/>
          <w:szCs w:val="20"/>
        </w:rPr>
        <w:t>Pará</w:t>
      </w:r>
      <w:proofErr w:type="spellEnd"/>
      <w:r w:rsidRPr="0053661D">
        <w:rPr>
          <w:sz w:val="21"/>
          <w:szCs w:val="20"/>
        </w:rPr>
        <w:t xml:space="preserve"> </w:t>
      </w:r>
      <w:proofErr w:type="spellStart"/>
      <w:r w:rsidRPr="0053661D">
        <w:rPr>
          <w:color w:val="A6A6A6" w:themeColor="background1" w:themeShade="A6"/>
          <w:sz w:val="21"/>
          <w:szCs w:val="20"/>
        </w:rPr>
        <w:t>Santarém</w:t>
      </w:r>
      <w:proofErr w:type="spellEnd"/>
      <w:r w:rsidRPr="0053661D">
        <w:rPr>
          <w:color w:val="A6A6A6" w:themeColor="background1" w:themeShade="A6"/>
          <w:sz w:val="21"/>
          <w:szCs w:val="20"/>
        </w:rPr>
        <w:t>, Brazil</w:t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>Assisted in multidisciplinary research on mercury contamination and forestry in the Amazonian Basin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220EE2" w:rsidRPr="0053661D" w:rsidRDefault="00C56A70" w:rsidP="00F24057">
      <w:pPr>
        <w:ind w:right="25"/>
        <w:rPr>
          <w:sz w:val="21"/>
          <w:szCs w:val="20"/>
        </w:rPr>
      </w:pPr>
      <w:r w:rsidRPr="0053661D">
        <w:rPr>
          <w:b/>
          <w:bCs/>
          <w:caps/>
          <w:sz w:val="21"/>
          <w:szCs w:val="20"/>
        </w:rPr>
        <w:t xml:space="preserve">NEUROLOGY research ASSISTANT </w:t>
      </w:r>
      <w:r w:rsidRPr="0053661D">
        <w:rPr>
          <w:color w:val="A6A6A6" w:themeColor="background1" w:themeShade="A6"/>
          <w:sz w:val="21"/>
          <w:szCs w:val="20"/>
        </w:rPr>
        <w:t>May-Aug. 1999</w:t>
      </w:r>
    </w:p>
    <w:p w:rsidR="00220EE2" w:rsidRPr="0053661D" w:rsidRDefault="00C56A70" w:rsidP="00F24057">
      <w:pPr>
        <w:ind w:right="25"/>
        <w:rPr>
          <w:color w:val="A6A6A6" w:themeColor="background1" w:themeShade="A6"/>
          <w:sz w:val="21"/>
          <w:szCs w:val="20"/>
        </w:rPr>
      </w:pPr>
      <w:r w:rsidRPr="0053661D">
        <w:rPr>
          <w:caps/>
          <w:color w:val="76923C" w:themeColor="accent3" w:themeShade="BF"/>
          <w:sz w:val="21"/>
          <w:szCs w:val="20"/>
        </w:rPr>
        <w:t>U</w:t>
      </w:r>
      <w:r w:rsidRPr="0053661D">
        <w:rPr>
          <w:color w:val="76923C" w:themeColor="accent3" w:themeShade="BF"/>
          <w:sz w:val="21"/>
          <w:szCs w:val="20"/>
        </w:rPr>
        <w:t>CSF</w:t>
      </w:r>
      <w:r w:rsidRPr="0053661D">
        <w:rPr>
          <w:bCs/>
          <w:caps/>
          <w:color w:val="76923C" w:themeColor="accent3" w:themeShade="BF"/>
          <w:sz w:val="21"/>
          <w:szCs w:val="20"/>
        </w:rPr>
        <w:t>–</w:t>
      </w:r>
      <w:r w:rsidRPr="0053661D">
        <w:rPr>
          <w:color w:val="76923C" w:themeColor="accent3" w:themeShade="BF"/>
          <w:sz w:val="21"/>
          <w:szCs w:val="20"/>
        </w:rPr>
        <w:t>Stanford</w:t>
      </w:r>
      <w:r w:rsidRPr="0053661D">
        <w:rPr>
          <w:sz w:val="21"/>
          <w:szCs w:val="20"/>
        </w:rPr>
        <w:t xml:space="preserve"> </w:t>
      </w:r>
      <w:r w:rsidRPr="0053661D">
        <w:rPr>
          <w:color w:val="A6A6A6" w:themeColor="background1" w:themeShade="A6"/>
          <w:sz w:val="21"/>
          <w:szCs w:val="20"/>
        </w:rPr>
        <w:t>San Francisco, USA</w:t>
      </w:r>
    </w:p>
    <w:p w:rsidR="00A0195F" w:rsidRPr="0053661D" w:rsidRDefault="00C56A70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 xml:space="preserve">Investigated the neurological mechanisms of pain via </w:t>
      </w:r>
      <w:proofErr w:type="spellStart"/>
      <w:r w:rsidRPr="0053661D">
        <w:rPr>
          <w:sz w:val="21"/>
          <w:szCs w:val="20"/>
        </w:rPr>
        <w:t>immunohistochemistry</w:t>
      </w:r>
      <w:proofErr w:type="spellEnd"/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A0195F" w:rsidRPr="00A0195F" w:rsidRDefault="00A0195F" w:rsidP="00A0195F">
      <w:pPr>
        <w:ind w:right="25"/>
        <w:rPr>
          <w:sz w:val="21"/>
          <w:szCs w:val="20"/>
        </w:rPr>
      </w:pPr>
      <w:r w:rsidRPr="00A0195F">
        <w:rPr>
          <w:b/>
          <w:bCs/>
          <w:caps/>
          <w:sz w:val="21"/>
          <w:szCs w:val="20"/>
        </w:rPr>
        <w:t xml:space="preserve">GENETICS RESEARCH ASSISTANT </w:t>
      </w:r>
      <w:r w:rsidRPr="00A0195F">
        <w:rPr>
          <w:color w:val="A6A6A6" w:themeColor="background1" w:themeShade="A6"/>
          <w:sz w:val="21"/>
          <w:szCs w:val="20"/>
        </w:rPr>
        <w:t>June-Aug. 1997</w:t>
      </w:r>
    </w:p>
    <w:p w:rsidR="00A0195F" w:rsidRPr="00A0195F" w:rsidRDefault="00A0195F" w:rsidP="00A0195F">
      <w:pPr>
        <w:ind w:right="25"/>
        <w:rPr>
          <w:sz w:val="20"/>
          <w:szCs w:val="20"/>
        </w:rPr>
      </w:pPr>
      <w:r w:rsidRPr="00A0195F">
        <w:rPr>
          <w:color w:val="76923C" w:themeColor="accent3" w:themeShade="BF"/>
          <w:sz w:val="20"/>
          <w:szCs w:val="20"/>
        </w:rPr>
        <w:t xml:space="preserve">Biomedical Centre </w:t>
      </w:r>
      <w:r w:rsidRPr="00A0195F">
        <w:rPr>
          <w:color w:val="A6A6A6" w:themeColor="background1" w:themeShade="A6"/>
          <w:sz w:val="20"/>
          <w:szCs w:val="20"/>
        </w:rPr>
        <w:t>Uppsala, Sweden</w:t>
      </w:r>
    </w:p>
    <w:p w:rsidR="00A0195F" w:rsidRPr="0053661D" w:rsidRDefault="00A0195F" w:rsidP="00A0195F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A0195F">
        <w:rPr>
          <w:sz w:val="20"/>
          <w:szCs w:val="20"/>
        </w:rPr>
        <w:t>Conducted experiments with gene cloning, radioactive hybridization and gel electrophoresis</w:t>
      </w:r>
    </w:p>
    <w:p w:rsidR="00A0195F" w:rsidRPr="0053661D" w:rsidRDefault="00A0195F" w:rsidP="00A0195F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0F0BD1" w:rsidRPr="0053661D" w:rsidRDefault="001B611A" w:rsidP="000F0BD1">
      <w:pPr>
        <w:pStyle w:val="Heading1"/>
        <w:numPr>
          <w:ilvl w:val="0"/>
          <w:numId w:val="0"/>
        </w:numPr>
        <w:ind w:hanging="540"/>
        <w:rPr>
          <w:rFonts w:ascii="Times New Roman" w:hAnsi="Times New Roman" w:cs="Times New Roman"/>
          <w:szCs w:val="20"/>
          <w:lang w:val="en-US"/>
        </w:rPr>
      </w:pPr>
      <w:r w:rsidRPr="00181731">
        <w:rPr>
          <w:rFonts w:ascii="Times New Roman" w:hAnsi="Times New Roman" w:cs="Times New Roman"/>
          <w:szCs w:val="20"/>
          <w:u w:val="single"/>
        </w:rPr>
        <w:t>International</w:t>
      </w:r>
      <w:r w:rsidRPr="0053661D">
        <w:rPr>
          <w:rFonts w:ascii="Times New Roman" w:hAnsi="Times New Roman" w:cs="Times New Roman"/>
          <w:szCs w:val="20"/>
        </w:rPr>
        <w:t xml:space="preserve"> experience</w:t>
      </w:r>
    </w:p>
    <w:p w:rsidR="00781D59" w:rsidRPr="0053661D" w:rsidRDefault="00C56A70" w:rsidP="00781D59">
      <w:pPr>
        <w:numPr>
          <w:ilvl w:val="0"/>
          <w:numId w:val="1"/>
        </w:numPr>
        <w:tabs>
          <w:tab w:val="left" w:pos="270"/>
        </w:tabs>
        <w:ind w:left="270" w:right="25" w:hanging="180"/>
        <w:textAlignment w:val="auto"/>
        <w:rPr>
          <w:sz w:val="21"/>
          <w:szCs w:val="20"/>
        </w:rPr>
      </w:pPr>
      <w:r w:rsidRPr="0053661D">
        <w:rPr>
          <w:sz w:val="21"/>
          <w:szCs w:val="20"/>
        </w:rPr>
        <w:t xml:space="preserve">Brazil </w:t>
      </w:r>
      <w:r w:rsidRPr="0053661D">
        <w:rPr>
          <w:color w:val="A6A6A6" w:themeColor="background1" w:themeShade="A6"/>
          <w:sz w:val="21"/>
          <w:szCs w:val="20"/>
        </w:rPr>
        <w:t xml:space="preserve">(4 yrs) </w:t>
      </w:r>
      <w:r w:rsidRPr="0053661D">
        <w:rPr>
          <w:sz w:val="21"/>
          <w:szCs w:val="20"/>
        </w:rPr>
        <w:t xml:space="preserve">Peru </w:t>
      </w:r>
      <w:r w:rsidRPr="0053661D">
        <w:rPr>
          <w:color w:val="A6A6A6" w:themeColor="background1" w:themeShade="A6"/>
          <w:sz w:val="21"/>
          <w:szCs w:val="20"/>
        </w:rPr>
        <w:t xml:space="preserve">(3 yrs) </w:t>
      </w:r>
      <w:r w:rsidRPr="0053661D">
        <w:rPr>
          <w:sz w:val="21"/>
          <w:szCs w:val="20"/>
        </w:rPr>
        <w:t xml:space="preserve">Portugal </w:t>
      </w:r>
      <w:r w:rsidRPr="0053661D">
        <w:rPr>
          <w:color w:val="A6A6A6" w:themeColor="background1" w:themeShade="A6"/>
          <w:sz w:val="21"/>
          <w:szCs w:val="20"/>
        </w:rPr>
        <w:t>(3 yrs)</w:t>
      </w:r>
      <w:r w:rsidRPr="0053661D">
        <w:rPr>
          <w:sz w:val="21"/>
          <w:szCs w:val="20"/>
        </w:rPr>
        <w:t xml:space="preserve"> United Kingdom </w:t>
      </w:r>
      <w:r w:rsidRPr="0053661D">
        <w:rPr>
          <w:color w:val="A6A6A6" w:themeColor="background1" w:themeShade="A6"/>
          <w:sz w:val="21"/>
          <w:szCs w:val="20"/>
        </w:rPr>
        <w:t xml:space="preserve">(2 yrs) </w:t>
      </w:r>
      <w:r w:rsidRPr="0053661D">
        <w:rPr>
          <w:sz w:val="21"/>
          <w:szCs w:val="20"/>
        </w:rPr>
        <w:t xml:space="preserve">Norway </w:t>
      </w:r>
      <w:r w:rsidR="00A835C0">
        <w:rPr>
          <w:color w:val="A6A6A6" w:themeColor="background1" w:themeShade="A6"/>
          <w:sz w:val="21"/>
          <w:szCs w:val="20"/>
        </w:rPr>
        <w:t>(3</w:t>
      </w:r>
      <w:r w:rsidRPr="0053661D">
        <w:rPr>
          <w:color w:val="A6A6A6" w:themeColor="background1" w:themeShade="A6"/>
          <w:sz w:val="21"/>
          <w:szCs w:val="20"/>
        </w:rPr>
        <w:t xml:space="preserve"> months) </w:t>
      </w:r>
      <w:r w:rsidRPr="0053661D">
        <w:rPr>
          <w:sz w:val="21"/>
          <w:szCs w:val="20"/>
        </w:rPr>
        <w:t xml:space="preserve">Japan </w:t>
      </w:r>
      <w:r w:rsidRPr="0053661D">
        <w:rPr>
          <w:color w:val="A6A6A6" w:themeColor="background1" w:themeShade="A6"/>
          <w:sz w:val="21"/>
          <w:szCs w:val="20"/>
        </w:rPr>
        <w:t xml:space="preserve">(2 months) </w:t>
      </w:r>
      <w:r w:rsidRPr="0053661D">
        <w:rPr>
          <w:sz w:val="21"/>
          <w:szCs w:val="20"/>
        </w:rPr>
        <w:t xml:space="preserve">Sweden </w:t>
      </w:r>
      <w:r w:rsidRPr="0053661D">
        <w:rPr>
          <w:color w:val="A6A6A6" w:themeColor="background1" w:themeShade="A6"/>
          <w:sz w:val="21"/>
          <w:szCs w:val="20"/>
        </w:rPr>
        <w:t>(2 yrs),</w:t>
      </w:r>
      <w:r w:rsidRPr="0053661D">
        <w:rPr>
          <w:sz w:val="21"/>
          <w:szCs w:val="20"/>
        </w:rPr>
        <w:t xml:space="preserve"> </w:t>
      </w:r>
      <w:r w:rsidRPr="0053661D">
        <w:rPr>
          <w:color w:val="000000" w:themeColor="text1"/>
          <w:sz w:val="21"/>
          <w:szCs w:val="20"/>
        </w:rPr>
        <w:t xml:space="preserve">Switzerland </w:t>
      </w:r>
      <w:r w:rsidRPr="0053661D">
        <w:rPr>
          <w:color w:val="A6A6A6" w:themeColor="background1" w:themeShade="A6"/>
          <w:sz w:val="21"/>
          <w:szCs w:val="20"/>
        </w:rPr>
        <w:t xml:space="preserve">(1 yr) </w:t>
      </w:r>
      <w:r w:rsidRPr="0053661D">
        <w:rPr>
          <w:sz w:val="21"/>
          <w:szCs w:val="20"/>
        </w:rPr>
        <w:t xml:space="preserve">Russia </w:t>
      </w:r>
      <w:r w:rsidRPr="0053661D">
        <w:rPr>
          <w:color w:val="A6A6A6" w:themeColor="background1" w:themeShade="A6"/>
          <w:sz w:val="21"/>
          <w:szCs w:val="20"/>
        </w:rPr>
        <w:t>(3 months)</w:t>
      </w:r>
      <w:r w:rsidRPr="0053661D">
        <w:rPr>
          <w:sz w:val="21"/>
          <w:szCs w:val="20"/>
        </w:rPr>
        <w:t xml:space="preserve"> Chile </w:t>
      </w:r>
      <w:r w:rsidRPr="0053661D">
        <w:rPr>
          <w:color w:val="A6A6A6" w:themeColor="background1" w:themeShade="A6"/>
          <w:sz w:val="21"/>
          <w:szCs w:val="20"/>
        </w:rPr>
        <w:t xml:space="preserve">(6 months) </w:t>
      </w:r>
      <w:r w:rsidRPr="0053661D">
        <w:rPr>
          <w:sz w:val="21"/>
          <w:szCs w:val="20"/>
        </w:rPr>
        <w:t xml:space="preserve">USA </w:t>
      </w:r>
      <w:r w:rsidR="0056408C">
        <w:rPr>
          <w:color w:val="A6A6A6" w:themeColor="background1" w:themeShade="A6"/>
          <w:sz w:val="21"/>
          <w:szCs w:val="20"/>
        </w:rPr>
        <w:t>(6</w:t>
      </w:r>
      <w:r w:rsidRPr="0053661D">
        <w:rPr>
          <w:color w:val="A6A6A6" w:themeColor="background1" w:themeShade="A6"/>
          <w:sz w:val="21"/>
          <w:szCs w:val="20"/>
        </w:rPr>
        <w:t xml:space="preserve"> yrs) </w:t>
      </w:r>
      <w:r w:rsidRPr="0053661D">
        <w:rPr>
          <w:sz w:val="21"/>
          <w:szCs w:val="20"/>
        </w:rPr>
        <w:t xml:space="preserve">Canada </w:t>
      </w:r>
      <w:r w:rsidRPr="0053661D">
        <w:rPr>
          <w:color w:val="A6A6A6" w:themeColor="background1" w:themeShade="A6"/>
          <w:sz w:val="21"/>
          <w:szCs w:val="20"/>
        </w:rPr>
        <w:t>(over 10 yrs)</w:t>
      </w:r>
      <w:r w:rsidRPr="0053661D">
        <w:rPr>
          <w:sz w:val="21"/>
          <w:szCs w:val="20"/>
        </w:rPr>
        <w:t xml:space="preserve"> Thailand </w:t>
      </w:r>
      <w:r w:rsidRPr="0053661D">
        <w:rPr>
          <w:color w:val="A6A6A6" w:themeColor="background1" w:themeShade="A6"/>
          <w:sz w:val="21"/>
          <w:szCs w:val="20"/>
        </w:rPr>
        <w:t xml:space="preserve">(6 months) </w:t>
      </w:r>
      <w:r w:rsidRPr="0053661D">
        <w:rPr>
          <w:sz w:val="21"/>
          <w:szCs w:val="20"/>
        </w:rPr>
        <w:t xml:space="preserve">Laos </w:t>
      </w:r>
      <w:r w:rsidRPr="0053661D">
        <w:rPr>
          <w:color w:val="A6A6A6" w:themeColor="background1" w:themeShade="A6"/>
          <w:sz w:val="21"/>
          <w:szCs w:val="20"/>
        </w:rPr>
        <w:t xml:space="preserve">(2 months) </w:t>
      </w:r>
      <w:r w:rsidRPr="0053661D">
        <w:rPr>
          <w:color w:val="000000" w:themeColor="text1"/>
          <w:sz w:val="21"/>
          <w:szCs w:val="20"/>
        </w:rPr>
        <w:t xml:space="preserve">French Guiana, Suriname and Guyana </w:t>
      </w:r>
      <w:r w:rsidRPr="0053661D">
        <w:rPr>
          <w:color w:val="A6A6A6" w:themeColor="background1" w:themeShade="A6"/>
          <w:sz w:val="21"/>
          <w:szCs w:val="20"/>
        </w:rPr>
        <w:t>(8 months)</w:t>
      </w:r>
      <w:r w:rsidR="00781D59" w:rsidRPr="00781D59">
        <w:rPr>
          <w:b/>
          <w:bCs/>
          <w:caps/>
          <w:sz w:val="10"/>
          <w:szCs w:val="10"/>
        </w:rPr>
        <w:t xml:space="preserve"> </w:t>
      </w:r>
    </w:p>
    <w:p w:rsidR="00781D59" w:rsidRPr="0053661D" w:rsidRDefault="00781D59" w:rsidP="00781D59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3E17F9" w:rsidRPr="0053661D" w:rsidRDefault="001B611A" w:rsidP="003E17F9">
      <w:pPr>
        <w:pStyle w:val="Heading1"/>
        <w:numPr>
          <w:ilvl w:val="0"/>
          <w:numId w:val="0"/>
        </w:numPr>
        <w:ind w:hanging="540"/>
        <w:rPr>
          <w:rFonts w:ascii="Times New Roman" w:hAnsi="Times New Roman" w:cs="Times New Roman"/>
          <w:szCs w:val="20"/>
        </w:rPr>
      </w:pPr>
      <w:r w:rsidRPr="0053661D">
        <w:rPr>
          <w:rFonts w:ascii="Times New Roman" w:hAnsi="Times New Roman" w:cs="Times New Roman"/>
          <w:szCs w:val="20"/>
        </w:rPr>
        <w:t xml:space="preserve">Selected </w:t>
      </w:r>
      <w:r w:rsidRPr="001B611A">
        <w:rPr>
          <w:rFonts w:ascii="Times New Roman" w:hAnsi="Times New Roman" w:cs="Times New Roman"/>
          <w:szCs w:val="20"/>
          <w:u w:val="single"/>
        </w:rPr>
        <w:t>publications</w:t>
      </w:r>
      <w:r w:rsidRPr="0053661D">
        <w:rPr>
          <w:rFonts w:ascii="Times New Roman" w:hAnsi="Times New Roman" w:cs="Times New Roman"/>
          <w:szCs w:val="20"/>
        </w:rPr>
        <w:t xml:space="preserve"> and documents </w:t>
      </w:r>
    </w:p>
    <w:p w:rsidR="006E2261" w:rsidRDefault="006E2261" w:rsidP="00181731">
      <w:pPr>
        <w:ind w:left="-180" w:right="115" w:firstLine="180"/>
        <w:rPr>
          <w:rFonts w:ascii="Arial Narrow" w:hAnsi="Arial Narrow"/>
          <w:sz w:val="16"/>
          <w:szCs w:val="16"/>
          <w:lang w:val="en-US"/>
        </w:rPr>
      </w:pPr>
      <w:r>
        <w:rPr>
          <w:rFonts w:ascii="Arial Narrow" w:hAnsi="Arial Narrow"/>
          <w:sz w:val="16"/>
          <w:szCs w:val="16"/>
          <w:lang w:val="en-US"/>
        </w:rPr>
        <w:t xml:space="preserve">2016: </w:t>
      </w:r>
      <w:r w:rsidRPr="007F6675">
        <w:rPr>
          <w:rFonts w:ascii="Arial Narrow" w:hAnsi="Arial Narrow"/>
          <w:i/>
          <w:sz w:val="16"/>
          <w:szCs w:val="16"/>
          <w:lang w:val="en-US"/>
        </w:rPr>
        <w:t>Report and analysis of the</w:t>
      </w:r>
      <w:r>
        <w:rPr>
          <w:rFonts w:ascii="Arial Narrow" w:hAnsi="Arial Narrow"/>
          <w:i/>
          <w:sz w:val="16"/>
          <w:szCs w:val="16"/>
          <w:lang w:val="en-US"/>
        </w:rPr>
        <w:t xml:space="preserve"> 2nd Meeting of the Signatories on the Conservation of Migratory Sharks</w:t>
      </w:r>
      <w:r w:rsidRPr="007F6675">
        <w:rPr>
          <w:rFonts w:ascii="Arial Narrow" w:hAnsi="Arial Narrow"/>
          <w:sz w:val="16"/>
          <w:szCs w:val="16"/>
          <w:lang w:val="en-US"/>
        </w:rPr>
        <w:t>. International Institute for Sustainable Development</w:t>
      </w:r>
    </w:p>
    <w:p w:rsidR="00181731" w:rsidRPr="007F6675" w:rsidRDefault="00181731" w:rsidP="00181731">
      <w:pPr>
        <w:ind w:left="-180" w:right="115" w:firstLine="180"/>
        <w:rPr>
          <w:rFonts w:ascii="Arial Narrow" w:hAnsi="Arial Narrow"/>
          <w:sz w:val="16"/>
          <w:szCs w:val="16"/>
          <w:lang w:val="en-US"/>
        </w:rPr>
      </w:pPr>
      <w:r w:rsidRPr="007F6675">
        <w:rPr>
          <w:rFonts w:ascii="Arial Narrow" w:hAnsi="Arial Narrow"/>
          <w:sz w:val="16"/>
          <w:szCs w:val="16"/>
          <w:lang w:val="en-US"/>
        </w:rPr>
        <w:t xml:space="preserve">2015: </w:t>
      </w:r>
      <w:r w:rsidRPr="007F6675">
        <w:rPr>
          <w:rFonts w:ascii="Arial Narrow" w:hAnsi="Arial Narrow"/>
          <w:i/>
          <w:sz w:val="16"/>
          <w:szCs w:val="16"/>
          <w:lang w:val="en-US"/>
        </w:rPr>
        <w:t>Report and analysis of the 51th Session of the International Tropical Timber Council</w:t>
      </w:r>
      <w:r w:rsidRPr="007F6675">
        <w:rPr>
          <w:rFonts w:ascii="Arial Narrow" w:hAnsi="Arial Narrow"/>
          <w:sz w:val="16"/>
          <w:szCs w:val="16"/>
          <w:lang w:val="en-US"/>
        </w:rPr>
        <w:t>. International Institute for Sustainable Development</w:t>
      </w:r>
    </w:p>
    <w:p w:rsidR="00181731" w:rsidRPr="007F6675" w:rsidRDefault="00181731" w:rsidP="00181731">
      <w:pPr>
        <w:ind w:left="-180" w:right="115" w:firstLine="180"/>
        <w:rPr>
          <w:rFonts w:ascii="Arial Narrow" w:hAnsi="Arial Narrow"/>
          <w:sz w:val="16"/>
          <w:szCs w:val="16"/>
          <w:lang w:val="en-US"/>
        </w:rPr>
      </w:pPr>
      <w:r w:rsidRPr="007F6675">
        <w:rPr>
          <w:rFonts w:ascii="Arial Narrow" w:hAnsi="Arial Narrow"/>
          <w:sz w:val="16"/>
          <w:szCs w:val="16"/>
          <w:lang w:val="en-US"/>
        </w:rPr>
        <w:t xml:space="preserve">2014: </w:t>
      </w:r>
      <w:r w:rsidRPr="007F6675">
        <w:rPr>
          <w:rFonts w:ascii="Arial Narrow" w:hAnsi="Arial Narrow"/>
          <w:i/>
          <w:sz w:val="16"/>
          <w:szCs w:val="16"/>
          <w:lang w:val="en-US"/>
        </w:rPr>
        <w:t>Report an</w:t>
      </w:r>
      <w:r w:rsidR="007F6675">
        <w:rPr>
          <w:rFonts w:ascii="Arial Narrow" w:hAnsi="Arial Narrow"/>
          <w:i/>
          <w:sz w:val="16"/>
          <w:szCs w:val="16"/>
          <w:lang w:val="en-US"/>
        </w:rPr>
        <w:t>d analysis of the FAO’s second International Conference on N</w:t>
      </w:r>
      <w:r w:rsidRPr="007F6675">
        <w:rPr>
          <w:rFonts w:ascii="Arial Narrow" w:hAnsi="Arial Narrow"/>
          <w:i/>
          <w:sz w:val="16"/>
          <w:szCs w:val="16"/>
          <w:lang w:val="en-US"/>
        </w:rPr>
        <w:t>utrition</w:t>
      </w:r>
      <w:r w:rsidRPr="007F6675">
        <w:rPr>
          <w:rFonts w:ascii="Arial Narrow" w:hAnsi="Arial Narrow"/>
          <w:sz w:val="16"/>
          <w:szCs w:val="16"/>
          <w:lang w:val="en-US"/>
        </w:rPr>
        <w:t>. International Institute for Sustainable Development</w:t>
      </w:r>
    </w:p>
    <w:p w:rsidR="003E17F9" w:rsidRPr="003E17F9" w:rsidRDefault="001B611A" w:rsidP="00156164">
      <w:pPr>
        <w:ind w:left="360" w:right="115" w:hanging="360"/>
        <w:rPr>
          <w:rFonts w:ascii="Arial Narrow" w:hAnsi="Arial Narrow"/>
          <w:color w:val="A6A6A6"/>
          <w:sz w:val="16"/>
          <w:szCs w:val="16"/>
          <w:lang w:val="en-US"/>
        </w:rPr>
      </w:pPr>
      <w:r w:rsidRPr="003E17F9">
        <w:rPr>
          <w:rFonts w:ascii="Arial Narrow" w:hAnsi="Arial Narrow"/>
          <w:sz w:val="16"/>
          <w:szCs w:val="16"/>
          <w:lang w:val="en-US"/>
        </w:rPr>
        <w:t>2013</w:t>
      </w:r>
      <w:r w:rsidR="003E17F9" w:rsidRPr="003E17F9">
        <w:rPr>
          <w:rFonts w:ascii="Arial Narrow" w:hAnsi="Arial Narrow"/>
          <w:sz w:val="16"/>
          <w:szCs w:val="16"/>
          <w:lang w:val="en-US"/>
        </w:rPr>
        <w:t xml:space="preserve">: </w:t>
      </w:r>
      <w:r w:rsidR="003E17F9" w:rsidRPr="003E17F9">
        <w:rPr>
          <w:rFonts w:ascii="Arial Narrow" w:hAnsi="Arial Narrow"/>
          <w:i/>
          <w:sz w:val="16"/>
          <w:szCs w:val="16"/>
          <w:lang w:val="en-US"/>
        </w:rPr>
        <w:t>Ecological Integrity in National Parks</w:t>
      </w:r>
      <w:r w:rsidR="003E17F9" w:rsidRPr="003E17F9">
        <w:rPr>
          <w:rFonts w:ascii="Arial Narrow" w:hAnsi="Arial Narrow"/>
          <w:sz w:val="16"/>
          <w:szCs w:val="16"/>
          <w:lang w:val="en-US"/>
        </w:rPr>
        <w:t>. Office of Auditor General of Canada</w:t>
      </w:r>
    </w:p>
    <w:p w:rsidR="003E17F9" w:rsidRPr="003E17F9" w:rsidRDefault="003E17F9" w:rsidP="00156164">
      <w:pPr>
        <w:ind w:left="360" w:right="115" w:hanging="360"/>
        <w:rPr>
          <w:rFonts w:ascii="Arial Narrow" w:hAnsi="Arial Narrow"/>
          <w:color w:val="A6A6A6" w:themeColor="background1" w:themeShade="A6"/>
          <w:sz w:val="16"/>
          <w:szCs w:val="16"/>
        </w:rPr>
      </w:pPr>
      <w:r w:rsidRPr="003E17F9">
        <w:rPr>
          <w:rFonts w:ascii="Arial Narrow" w:hAnsi="Arial Narrow"/>
          <w:sz w:val="16"/>
          <w:szCs w:val="16"/>
        </w:rPr>
        <w:t xml:space="preserve">2011: </w:t>
      </w:r>
      <w:r w:rsidRPr="003E17F9">
        <w:rPr>
          <w:rFonts w:ascii="Arial Narrow" w:hAnsi="Arial Narrow"/>
          <w:i/>
          <w:sz w:val="16"/>
          <w:szCs w:val="16"/>
        </w:rPr>
        <w:t>Lessons in Good Governance: Performance auditing and reporting from the Environmental and Sustainable Development agenda in Canada</w:t>
      </w:r>
      <w:r w:rsidRPr="003E17F9">
        <w:rPr>
          <w:rFonts w:ascii="Arial Narrow" w:hAnsi="Arial Narrow"/>
          <w:sz w:val="16"/>
          <w:szCs w:val="16"/>
        </w:rPr>
        <w:t>. Submission by the Environmental Commissioners of Canada and Quebec to the United Nations Conference on Sustainable Development (Rio+20)</w:t>
      </w:r>
    </w:p>
    <w:p w:rsidR="003E17F9" w:rsidRPr="003E17F9" w:rsidRDefault="003E17F9" w:rsidP="00156164">
      <w:pPr>
        <w:ind w:left="360" w:right="115" w:hanging="360"/>
        <w:rPr>
          <w:rFonts w:ascii="Arial Narrow" w:hAnsi="Arial Narrow"/>
          <w:color w:val="A6A6A6" w:themeColor="background1" w:themeShade="A6"/>
          <w:sz w:val="16"/>
          <w:szCs w:val="16"/>
          <w:lang w:val="en-US"/>
        </w:rPr>
      </w:pPr>
      <w:r w:rsidRPr="003E17F9">
        <w:rPr>
          <w:rFonts w:ascii="Arial Narrow" w:hAnsi="Arial Narrow"/>
          <w:sz w:val="16"/>
          <w:szCs w:val="16"/>
          <w:lang w:val="en-US"/>
        </w:rPr>
        <w:t>2011: Environmental Petitions. Report of the Commissioner of the Environment and Sustainable Development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color w:val="A6A6A6"/>
          <w:sz w:val="16"/>
          <w:szCs w:val="16"/>
        </w:rPr>
      </w:pPr>
      <w:r w:rsidRPr="003E17F9">
        <w:rPr>
          <w:rFonts w:ascii="Arial Narrow" w:hAnsi="Arial Narrow"/>
          <w:sz w:val="16"/>
          <w:szCs w:val="16"/>
        </w:rPr>
        <w:t xml:space="preserve">2009: </w:t>
      </w:r>
      <w:r w:rsidRPr="003E17F9">
        <w:rPr>
          <w:rFonts w:ascii="Arial Narrow" w:hAnsi="Arial Narrow"/>
          <w:i/>
          <w:sz w:val="16"/>
          <w:szCs w:val="16"/>
        </w:rPr>
        <w:t>Managing Sustainable Development</w:t>
      </w:r>
      <w:r w:rsidRPr="003E17F9">
        <w:rPr>
          <w:rFonts w:ascii="Arial Narrow" w:hAnsi="Arial Narrow"/>
          <w:sz w:val="16"/>
          <w:szCs w:val="16"/>
        </w:rPr>
        <w:t>. Office of the Auditor General of Canada</w:t>
      </w:r>
      <w:r w:rsidRPr="003E17F9">
        <w:rPr>
          <w:rFonts w:ascii="Arial Narrow" w:hAnsi="Arial Narrow"/>
          <w:color w:val="A6A6A6"/>
          <w:sz w:val="16"/>
          <w:szCs w:val="16"/>
        </w:rPr>
        <w:t xml:space="preserve"> 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color w:val="A6A6A6"/>
          <w:sz w:val="16"/>
          <w:szCs w:val="16"/>
          <w:lang w:val="en-US"/>
        </w:rPr>
      </w:pPr>
      <w:r w:rsidRPr="003E17F9">
        <w:rPr>
          <w:rFonts w:ascii="Arial Narrow" w:hAnsi="Arial Narrow"/>
          <w:sz w:val="16"/>
          <w:szCs w:val="16"/>
        </w:rPr>
        <w:t xml:space="preserve">2006: </w:t>
      </w:r>
      <w:r w:rsidRPr="003E17F9">
        <w:rPr>
          <w:rFonts w:ascii="Arial Narrow" w:hAnsi="Arial Narrow"/>
          <w:i/>
          <w:iCs/>
          <w:sz w:val="16"/>
          <w:szCs w:val="16"/>
        </w:rPr>
        <w:t>Climate Change and Human Health: A focus on heat waves</w:t>
      </w:r>
      <w:r w:rsidRPr="003E17F9">
        <w:rPr>
          <w:rFonts w:ascii="Arial Narrow" w:hAnsi="Arial Narrow"/>
          <w:sz w:val="16"/>
          <w:szCs w:val="16"/>
        </w:rPr>
        <w:t>. Health Canada, pp. 42</w:t>
      </w:r>
      <w:r w:rsidRPr="003E17F9">
        <w:rPr>
          <w:rFonts w:ascii="Arial Narrow" w:hAnsi="Arial Narrow"/>
          <w:color w:val="A6A6A6"/>
          <w:sz w:val="16"/>
          <w:szCs w:val="16"/>
        </w:rPr>
        <w:t xml:space="preserve"> 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sz w:val="16"/>
          <w:szCs w:val="16"/>
        </w:rPr>
      </w:pPr>
      <w:r w:rsidRPr="003E17F9">
        <w:rPr>
          <w:rFonts w:ascii="Arial Narrow" w:hAnsi="Arial Narrow"/>
          <w:sz w:val="16"/>
          <w:szCs w:val="16"/>
        </w:rPr>
        <w:t xml:space="preserve">2004: </w:t>
      </w:r>
      <w:r w:rsidRPr="003E17F9">
        <w:rPr>
          <w:rFonts w:ascii="Arial Narrow" w:hAnsi="Arial Narrow"/>
          <w:i/>
          <w:iCs/>
          <w:sz w:val="16"/>
          <w:szCs w:val="16"/>
        </w:rPr>
        <w:t xml:space="preserve">Toward Participatory Conservation of the Atlantic Rain Forest on the Island of Santa </w:t>
      </w:r>
      <w:proofErr w:type="spellStart"/>
      <w:r w:rsidRPr="003E17F9">
        <w:rPr>
          <w:rFonts w:ascii="Arial Narrow" w:hAnsi="Arial Narrow"/>
          <w:i/>
          <w:iCs/>
          <w:sz w:val="16"/>
          <w:szCs w:val="16"/>
        </w:rPr>
        <w:t>Catarina</w:t>
      </w:r>
      <w:proofErr w:type="spellEnd"/>
      <w:r w:rsidRPr="003E17F9">
        <w:rPr>
          <w:rFonts w:ascii="Arial Narrow" w:hAnsi="Arial Narrow"/>
          <w:i/>
          <w:iCs/>
          <w:sz w:val="16"/>
          <w:szCs w:val="16"/>
        </w:rPr>
        <w:t>, SC, Brazil</w:t>
      </w:r>
      <w:r w:rsidRPr="003E17F9">
        <w:rPr>
          <w:rFonts w:ascii="Arial Narrow" w:hAnsi="Arial Narrow"/>
          <w:sz w:val="16"/>
          <w:szCs w:val="16"/>
        </w:rPr>
        <w:t>. Canadian Bureau of International Education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sz w:val="16"/>
          <w:szCs w:val="16"/>
        </w:rPr>
      </w:pPr>
      <w:r w:rsidRPr="003E17F9">
        <w:rPr>
          <w:rFonts w:ascii="Arial Narrow" w:hAnsi="Arial Narrow"/>
          <w:sz w:val="16"/>
          <w:szCs w:val="16"/>
        </w:rPr>
        <w:t xml:space="preserve">2003: </w:t>
      </w:r>
      <w:r w:rsidRPr="003E17F9">
        <w:rPr>
          <w:rFonts w:ascii="Arial Narrow" w:hAnsi="Arial Narrow"/>
          <w:i/>
          <w:sz w:val="16"/>
          <w:szCs w:val="16"/>
        </w:rPr>
        <w:t>Barriers to and Opportunities for Sustainable Forestry in the Brazilian Amazon</w:t>
      </w:r>
      <w:r w:rsidRPr="003E17F9">
        <w:rPr>
          <w:rFonts w:ascii="Arial Narrow" w:hAnsi="Arial Narrow"/>
          <w:sz w:val="16"/>
          <w:szCs w:val="16"/>
        </w:rPr>
        <w:t xml:space="preserve">. </w:t>
      </w:r>
      <w:proofErr w:type="gramStart"/>
      <w:r w:rsidRPr="003E17F9">
        <w:rPr>
          <w:rFonts w:ascii="Arial Narrow" w:hAnsi="Arial Narrow"/>
          <w:sz w:val="16"/>
          <w:szCs w:val="16"/>
        </w:rPr>
        <w:t>p. 212.</w:t>
      </w:r>
      <w:proofErr w:type="gramEnd"/>
      <w:r w:rsidRPr="003E17F9">
        <w:rPr>
          <w:rFonts w:ascii="Arial Narrow" w:hAnsi="Arial Narrow"/>
          <w:sz w:val="16"/>
          <w:szCs w:val="16"/>
        </w:rPr>
        <w:t xml:space="preserve"> </w:t>
      </w:r>
      <w:proofErr w:type="gramStart"/>
      <w:r w:rsidRPr="003E17F9">
        <w:rPr>
          <w:rFonts w:ascii="Arial Narrow" w:hAnsi="Arial Narrow"/>
          <w:iCs/>
          <w:sz w:val="16"/>
          <w:szCs w:val="16"/>
        </w:rPr>
        <w:t>Proceedings from the XII World Forestry Congress</w:t>
      </w:r>
      <w:r w:rsidRPr="003E17F9">
        <w:rPr>
          <w:rFonts w:ascii="Arial Narrow" w:hAnsi="Arial Narrow"/>
          <w:sz w:val="16"/>
          <w:szCs w:val="16"/>
        </w:rPr>
        <w:t>.</w:t>
      </w:r>
      <w:proofErr w:type="gramEnd"/>
      <w:r w:rsidRPr="003E17F9">
        <w:rPr>
          <w:rFonts w:ascii="Arial Narrow" w:hAnsi="Arial Narrow"/>
          <w:sz w:val="16"/>
          <w:szCs w:val="16"/>
        </w:rPr>
        <w:t xml:space="preserve"> Quebec City, Canada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sz w:val="16"/>
          <w:szCs w:val="16"/>
          <w:lang w:val="fr-CA"/>
        </w:rPr>
      </w:pPr>
      <w:r w:rsidRPr="00544FDA">
        <w:rPr>
          <w:rFonts w:ascii="Arial Narrow" w:hAnsi="Arial Narrow"/>
          <w:sz w:val="16"/>
          <w:szCs w:val="16"/>
          <w:lang w:val="en-US"/>
        </w:rPr>
        <w:t xml:space="preserve">2002: L’eau et la santé humaine. </w:t>
      </w:r>
      <w:r w:rsidRPr="003E17F9">
        <w:rPr>
          <w:rFonts w:ascii="Arial Narrow" w:hAnsi="Arial Narrow"/>
          <w:i/>
          <w:iCs/>
          <w:sz w:val="16"/>
          <w:szCs w:val="16"/>
          <w:lang w:val="fr-CA"/>
        </w:rPr>
        <w:t>L’Enjeu</w:t>
      </w:r>
      <w:r w:rsidRPr="003E17F9">
        <w:rPr>
          <w:rFonts w:ascii="Arial Narrow" w:hAnsi="Arial Narrow"/>
          <w:sz w:val="16"/>
          <w:szCs w:val="16"/>
          <w:lang w:val="fr-CA"/>
        </w:rPr>
        <w:t>, Vol. 19 no.2, Winter 2002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sz w:val="16"/>
          <w:szCs w:val="16"/>
          <w:lang w:val="fr-CA"/>
        </w:rPr>
      </w:pPr>
      <w:r w:rsidRPr="003E17F9">
        <w:rPr>
          <w:rFonts w:ascii="Arial Narrow" w:hAnsi="Arial Narrow"/>
          <w:sz w:val="16"/>
          <w:szCs w:val="16"/>
          <w:lang w:val="fr-CA"/>
        </w:rPr>
        <w:t xml:space="preserve">2002: </w:t>
      </w:r>
      <w:r w:rsidRPr="003E17F9">
        <w:rPr>
          <w:rFonts w:ascii="Arial Narrow" w:hAnsi="Arial Narrow"/>
          <w:i/>
          <w:iCs/>
          <w:sz w:val="16"/>
          <w:szCs w:val="16"/>
          <w:lang w:val="fr-CA"/>
        </w:rPr>
        <w:t xml:space="preserve">Plan d’action stratégique pour développer et mettre en œuvre un projet d’intendance intégrée et </w:t>
      </w:r>
      <w:proofErr w:type="spellStart"/>
      <w:r w:rsidRPr="003E17F9">
        <w:rPr>
          <w:rFonts w:ascii="Arial Narrow" w:hAnsi="Arial Narrow"/>
          <w:i/>
          <w:iCs/>
          <w:sz w:val="16"/>
          <w:szCs w:val="16"/>
          <w:lang w:val="fr-CA"/>
        </w:rPr>
        <w:t>écosystémique</w:t>
      </w:r>
      <w:proofErr w:type="spellEnd"/>
      <w:r w:rsidRPr="003E17F9">
        <w:rPr>
          <w:rFonts w:ascii="Arial Narrow" w:hAnsi="Arial Narrow"/>
          <w:i/>
          <w:iCs/>
          <w:sz w:val="16"/>
          <w:szCs w:val="16"/>
          <w:lang w:val="fr-CA"/>
        </w:rPr>
        <w:t xml:space="preserve"> pour la protection de la tortue des bois dans le bassin versant de la rivière Shawinigan</w:t>
      </w:r>
      <w:r w:rsidRPr="003E17F9">
        <w:rPr>
          <w:rFonts w:ascii="Arial Narrow" w:hAnsi="Arial Narrow"/>
          <w:sz w:val="16"/>
          <w:szCs w:val="16"/>
          <w:lang w:val="fr-CA"/>
        </w:rPr>
        <w:t>. Montréal et St-Mathieu-du-parc : Mouvement Vert Mauricie. pp. 52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i/>
          <w:iCs/>
          <w:sz w:val="16"/>
          <w:szCs w:val="16"/>
          <w:lang w:val="fr-CA"/>
        </w:rPr>
      </w:pPr>
      <w:r w:rsidRPr="003E17F9">
        <w:rPr>
          <w:rFonts w:ascii="Arial Narrow" w:hAnsi="Arial Narrow"/>
          <w:sz w:val="16"/>
          <w:szCs w:val="16"/>
        </w:rPr>
        <w:t xml:space="preserve">2001: </w:t>
      </w:r>
      <w:r w:rsidRPr="003E17F9">
        <w:rPr>
          <w:rFonts w:ascii="Arial Narrow" w:hAnsi="Arial Narrow"/>
          <w:i/>
          <w:iCs/>
          <w:sz w:val="16"/>
          <w:szCs w:val="16"/>
        </w:rPr>
        <w:t xml:space="preserve">Forestry in the Brazilian Amazon: An Added Pressure on Forest Biological Diversity. </w:t>
      </w:r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 xml:space="preserve">Convention on </w:t>
      </w:r>
      <w:proofErr w:type="spellStart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>Biological</w:t>
      </w:r>
      <w:proofErr w:type="spellEnd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 xml:space="preserve"> </w:t>
      </w:r>
      <w:proofErr w:type="spellStart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>Diversity</w:t>
      </w:r>
      <w:proofErr w:type="spellEnd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 xml:space="preserve"> </w:t>
      </w:r>
      <w:proofErr w:type="spellStart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>Technical</w:t>
      </w:r>
      <w:proofErr w:type="spellEnd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 xml:space="preserve"> </w:t>
      </w:r>
      <w:proofErr w:type="spellStart"/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>Series</w:t>
      </w:r>
      <w:proofErr w:type="spellEnd"/>
      <w:r w:rsidRPr="003E17F9">
        <w:rPr>
          <w:rFonts w:ascii="Arial Narrow" w:hAnsi="Arial Narrow"/>
          <w:i/>
          <w:iCs/>
          <w:sz w:val="16"/>
          <w:szCs w:val="16"/>
          <w:lang w:val="fr-CA"/>
        </w:rPr>
        <w:t xml:space="preserve"> Vol. 3. 102–104</w:t>
      </w:r>
    </w:p>
    <w:p w:rsidR="003E17F9" w:rsidRPr="003E17F9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sz w:val="16"/>
          <w:szCs w:val="16"/>
          <w:lang w:val="fr-CA"/>
        </w:rPr>
      </w:pPr>
      <w:r w:rsidRPr="003E17F9">
        <w:rPr>
          <w:rFonts w:ascii="Arial Narrow" w:hAnsi="Arial Narrow"/>
          <w:sz w:val="16"/>
          <w:szCs w:val="16"/>
          <w:lang w:val="fr-CA"/>
        </w:rPr>
        <w:t>2001:</w:t>
      </w:r>
      <w:r w:rsidRPr="003E17F9">
        <w:rPr>
          <w:rFonts w:ascii="Arial Narrow" w:hAnsi="Arial Narrow"/>
          <w:i/>
          <w:iCs/>
          <w:sz w:val="16"/>
          <w:szCs w:val="16"/>
          <w:lang w:val="fr-CA"/>
        </w:rPr>
        <w:t xml:space="preserve"> </w:t>
      </w:r>
      <w:r w:rsidRPr="003E17F9">
        <w:rPr>
          <w:rFonts w:ascii="Arial Narrow" w:hAnsi="Arial Narrow"/>
          <w:i/>
          <w:iCs/>
          <w:spacing w:val="-1"/>
          <w:sz w:val="16"/>
          <w:szCs w:val="16"/>
          <w:lang w:val="fr-CA"/>
        </w:rPr>
        <w:t>La foresterie et les autochtones: le cas du Québec Université du Québec à Montréal, Montréal : Groupe de recherche d’intérêt public (GRIP), pp. 40</w:t>
      </w:r>
    </w:p>
    <w:p w:rsidR="00781D59" w:rsidRPr="00A80E45" w:rsidRDefault="003E17F9" w:rsidP="00156164">
      <w:pPr>
        <w:tabs>
          <w:tab w:val="left" w:pos="630"/>
          <w:tab w:val="left" w:pos="720"/>
        </w:tabs>
        <w:ind w:left="360" w:right="115" w:hanging="360"/>
        <w:rPr>
          <w:rFonts w:ascii="Arial Narrow" w:hAnsi="Arial Narrow"/>
          <w:sz w:val="16"/>
          <w:szCs w:val="16"/>
          <w:lang w:val="en-US"/>
        </w:rPr>
      </w:pPr>
      <w:r w:rsidRPr="003E17F9">
        <w:rPr>
          <w:rFonts w:ascii="Arial Narrow" w:hAnsi="Arial Narrow"/>
          <w:sz w:val="16"/>
          <w:szCs w:val="16"/>
          <w:lang w:val="fr-CA"/>
        </w:rPr>
        <w:t xml:space="preserve">2001: </w:t>
      </w:r>
      <w:r w:rsidRPr="003E17F9">
        <w:rPr>
          <w:rFonts w:ascii="Arial Narrow" w:hAnsi="Arial Narrow"/>
          <w:i/>
          <w:iCs/>
          <w:sz w:val="16"/>
          <w:szCs w:val="16"/>
          <w:lang w:val="fr-CA"/>
        </w:rPr>
        <w:t>La gestion forestière au Québec : Critique du rendement accru et recension des alternatives</w:t>
      </w:r>
      <w:r w:rsidRPr="003E17F9">
        <w:rPr>
          <w:rFonts w:ascii="Arial Narrow" w:hAnsi="Arial Narrow"/>
          <w:sz w:val="16"/>
          <w:szCs w:val="16"/>
          <w:lang w:val="fr-CA"/>
        </w:rPr>
        <w:t xml:space="preserve">. </w:t>
      </w:r>
      <w:proofErr w:type="spellStart"/>
      <w:proofErr w:type="gramStart"/>
      <w:r w:rsidRPr="00A80E45">
        <w:rPr>
          <w:rFonts w:ascii="Arial Narrow" w:hAnsi="Arial Narrow"/>
          <w:sz w:val="16"/>
          <w:szCs w:val="16"/>
          <w:lang w:val="en-US"/>
        </w:rPr>
        <w:t>Université</w:t>
      </w:r>
      <w:proofErr w:type="spellEnd"/>
      <w:r w:rsidRPr="00A80E45">
        <w:rPr>
          <w:rFonts w:ascii="Arial Narrow" w:hAnsi="Arial Narrow"/>
          <w:sz w:val="16"/>
          <w:szCs w:val="16"/>
          <w:lang w:val="en-US"/>
        </w:rPr>
        <w:t xml:space="preserve"> du Québec à Montréal.</w:t>
      </w:r>
      <w:proofErr w:type="gramEnd"/>
      <w:r w:rsidRPr="00A80E45">
        <w:rPr>
          <w:rFonts w:ascii="Arial Narrow" w:hAnsi="Arial Narrow"/>
          <w:sz w:val="16"/>
          <w:szCs w:val="16"/>
          <w:lang w:val="en-US"/>
        </w:rPr>
        <w:t xml:space="preserve"> </w:t>
      </w:r>
      <w:proofErr w:type="gramStart"/>
      <w:r w:rsidRPr="00A80E45">
        <w:rPr>
          <w:rFonts w:ascii="Arial Narrow" w:hAnsi="Arial Narrow"/>
          <w:sz w:val="16"/>
          <w:szCs w:val="16"/>
          <w:lang w:val="en-US"/>
        </w:rPr>
        <w:t>G</w:t>
      </w:r>
      <w:r w:rsidR="00781D59" w:rsidRPr="00A80E45">
        <w:rPr>
          <w:rFonts w:ascii="Arial Narrow" w:hAnsi="Arial Narrow"/>
          <w:sz w:val="16"/>
          <w:szCs w:val="16"/>
          <w:lang w:val="en-US"/>
        </w:rPr>
        <w:t>RIP</w:t>
      </w:r>
      <w:r w:rsidRPr="00A80E45">
        <w:rPr>
          <w:rFonts w:ascii="Arial Narrow" w:hAnsi="Arial Narrow"/>
          <w:sz w:val="16"/>
          <w:szCs w:val="16"/>
          <w:lang w:val="en-US"/>
        </w:rPr>
        <w:t>, Montréal.</w:t>
      </w:r>
      <w:proofErr w:type="gramEnd"/>
      <w:r w:rsidRPr="00A80E45">
        <w:rPr>
          <w:rFonts w:ascii="Arial Narrow" w:hAnsi="Arial Narrow"/>
          <w:sz w:val="16"/>
          <w:szCs w:val="16"/>
          <w:lang w:val="en-US"/>
        </w:rPr>
        <w:t xml:space="preserve"> pp. 80</w:t>
      </w:r>
    </w:p>
    <w:p w:rsidR="00781D59" w:rsidRPr="001B611A" w:rsidRDefault="003E17F9" w:rsidP="00156164">
      <w:pPr>
        <w:tabs>
          <w:tab w:val="left" w:pos="630"/>
          <w:tab w:val="left" w:pos="720"/>
        </w:tabs>
        <w:ind w:left="360" w:right="-108" w:hanging="360"/>
        <w:rPr>
          <w:rFonts w:ascii="Arial Narrow" w:hAnsi="Arial Narrow"/>
          <w:sz w:val="16"/>
          <w:szCs w:val="16"/>
          <w:lang w:val="en-US"/>
        </w:rPr>
      </w:pPr>
      <w:r w:rsidRPr="003E17F9">
        <w:rPr>
          <w:rFonts w:ascii="Arial Narrow" w:hAnsi="Arial Narrow"/>
          <w:sz w:val="16"/>
          <w:szCs w:val="16"/>
        </w:rPr>
        <w:t xml:space="preserve">1998: </w:t>
      </w:r>
      <w:r w:rsidRPr="003E17F9">
        <w:rPr>
          <w:rFonts w:ascii="Arial Narrow" w:hAnsi="Arial Narrow"/>
          <w:i/>
          <w:iCs/>
          <w:sz w:val="16"/>
          <w:szCs w:val="16"/>
        </w:rPr>
        <w:t xml:space="preserve">Barriers and Opportunities in the Substitution of Methyl Bromide in Chile, Mexico and Costa Rica. </w:t>
      </w:r>
      <w:r w:rsidRPr="003E17F9">
        <w:rPr>
          <w:rFonts w:ascii="Arial Narrow" w:hAnsi="Arial Narrow"/>
          <w:sz w:val="16"/>
          <w:szCs w:val="16"/>
        </w:rPr>
        <w:t>Friends of the Earth</w:t>
      </w:r>
      <w:r w:rsidRPr="003E17F9">
        <w:rPr>
          <w:rFonts w:ascii="Arial Narrow" w:hAnsi="Arial Narrow"/>
          <w:bCs/>
          <w:caps/>
          <w:sz w:val="16"/>
          <w:szCs w:val="16"/>
        </w:rPr>
        <w:t>–</w:t>
      </w:r>
      <w:r w:rsidRPr="003E17F9">
        <w:rPr>
          <w:rFonts w:ascii="Arial Narrow" w:hAnsi="Arial Narrow"/>
          <w:sz w:val="16"/>
          <w:szCs w:val="16"/>
        </w:rPr>
        <w:t>Ottawa, Canada</w:t>
      </w:r>
    </w:p>
    <w:p w:rsidR="00781D59" w:rsidRPr="0053661D" w:rsidRDefault="00781D59" w:rsidP="00781D59">
      <w:pPr>
        <w:suppressAutoHyphens w:val="0"/>
        <w:autoSpaceDN/>
        <w:ind w:right="25"/>
        <w:rPr>
          <w:b/>
          <w:bCs/>
          <w:caps/>
          <w:sz w:val="10"/>
          <w:szCs w:val="10"/>
        </w:rPr>
      </w:pPr>
    </w:p>
    <w:p w:rsidR="003C10B6" w:rsidRPr="0053661D" w:rsidRDefault="001B611A" w:rsidP="00F95EB8">
      <w:pPr>
        <w:pStyle w:val="Heading1"/>
        <w:numPr>
          <w:ilvl w:val="0"/>
          <w:numId w:val="0"/>
        </w:numPr>
        <w:ind w:hanging="540"/>
        <w:rPr>
          <w:rFonts w:ascii="Times New Roman" w:hAnsi="Times New Roman" w:cs="Times New Roman"/>
          <w:szCs w:val="20"/>
        </w:rPr>
      </w:pPr>
      <w:bookmarkStart w:id="2" w:name="_GoBack"/>
      <w:bookmarkEnd w:id="2"/>
      <w:r w:rsidRPr="001B611A">
        <w:rPr>
          <w:rFonts w:ascii="Times New Roman" w:hAnsi="Times New Roman" w:cs="Times New Roman"/>
          <w:szCs w:val="20"/>
          <w:u w:val="single"/>
        </w:rPr>
        <w:t>Certificates</w:t>
      </w:r>
      <w:r>
        <w:rPr>
          <w:rFonts w:ascii="Times New Roman" w:hAnsi="Times New Roman" w:cs="Times New Roman"/>
          <w:szCs w:val="20"/>
        </w:rPr>
        <w:t>, computer skills &amp; miscellaneous</w:t>
      </w:r>
    </w:p>
    <w:p w:rsidR="00B15C3B" w:rsidRPr="00AD3009" w:rsidRDefault="00C56A70" w:rsidP="00B15C3B">
      <w:pPr>
        <w:pStyle w:val="ListParagraph"/>
        <w:numPr>
          <w:ilvl w:val="0"/>
          <w:numId w:val="27"/>
        </w:numPr>
        <w:ind w:left="180" w:right="-334" w:hanging="180"/>
        <w:rPr>
          <w:rStyle w:val="Emphasis"/>
          <w:rFonts w:ascii="Times New Roman" w:hAnsi="Times New Roman"/>
          <w:iCs w:val="0"/>
          <w:color w:val="A6A6A6" w:themeColor="background1" w:themeShade="A6"/>
          <w:sz w:val="18"/>
          <w:szCs w:val="18"/>
          <w:lang w:val="en-US"/>
        </w:rPr>
      </w:pPr>
      <w:r w:rsidRPr="00AD3009">
        <w:rPr>
          <w:rStyle w:val="Emphasis"/>
          <w:rFonts w:ascii="Times New Roman" w:hAnsi="Times New Roman"/>
          <w:sz w:val="18"/>
          <w:szCs w:val="18"/>
        </w:rPr>
        <w:t>O</w:t>
      </w:r>
      <w:proofErr w:type="spellStart"/>
      <w:r w:rsidRPr="00AD3009">
        <w:rPr>
          <w:rStyle w:val="Emphasis"/>
          <w:rFonts w:ascii="Times New Roman" w:hAnsi="Times New Roman"/>
          <w:sz w:val="18"/>
          <w:szCs w:val="18"/>
          <w:lang w:val="en-US"/>
        </w:rPr>
        <w:t>fficial</w:t>
      </w:r>
      <w:proofErr w:type="spellEnd"/>
      <w:r w:rsidRPr="00AD3009">
        <w:rPr>
          <w:rStyle w:val="Emphasis"/>
          <w:rFonts w:ascii="Times New Roman" w:hAnsi="Times New Roman"/>
          <w:sz w:val="18"/>
          <w:szCs w:val="18"/>
          <w:lang w:val="en-US"/>
        </w:rPr>
        <w:t xml:space="preserve"> interpreter from Portuguese and Spanish to French and English at conferences on environment, mines and forestry (e.g. Americana 2002-2005 and </w:t>
      </w:r>
      <w:proofErr w:type="spellStart"/>
      <w:r w:rsidRPr="00AD3009">
        <w:rPr>
          <w:rStyle w:val="Emphasis"/>
          <w:rFonts w:ascii="Times New Roman" w:hAnsi="Times New Roman"/>
          <w:sz w:val="18"/>
          <w:szCs w:val="18"/>
          <w:lang w:val="en-US"/>
        </w:rPr>
        <w:t>Naturallia</w:t>
      </w:r>
      <w:proofErr w:type="spellEnd"/>
      <w:r w:rsidRPr="00AD3009">
        <w:rPr>
          <w:rStyle w:val="Emphasis"/>
          <w:rFonts w:ascii="Times New Roman" w:hAnsi="Times New Roman"/>
          <w:sz w:val="18"/>
          <w:szCs w:val="18"/>
          <w:lang w:val="en-US"/>
        </w:rPr>
        <w:t xml:space="preserve"> 2002)</w:t>
      </w:r>
    </w:p>
    <w:p w:rsidR="00A0195F" w:rsidRPr="00AD3009" w:rsidRDefault="00C56A70" w:rsidP="00A0195F">
      <w:pPr>
        <w:pStyle w:val="ListParagraph"/>
        <w:numPr>
          <w:ilvl w:val="0"/>
          <w:numId w:val="27"/>
        </w:numPr>
        <w:ind w:left="180" w:right="-334" w:hanging="180"/>
        <w:rPr>
          <w:sz w:val="18"/>
          <w:szCs w:val="18"/>
        </w:rPr>
      </w:pPr>
      <w:r w:rsidRPr="00AD3009">
        <w:rPr>
          <w:sz w:val="18"/>
          <w:szCs w:val="18"/>
        </w:rPr>
        <w:t>Swedish unive</w:t>
      </w:r>
      <w:r w:rsidR="00A0195F" w:rsidRPr="00AD3009">
        <w:rPr>
          <w:sz w:val="18"/>
          <w:szCs w:val="18"/>
        </w:rPr>
        <w:t>rsity language exam (</w:t>
      </w:r>
      <w:proofErr w:type="spellStart"/>
      <w:r w:rsidR="00A0195F" w:rsidRPr="00E5240E">
        <w:rPr>
          <w:b/>
          <w:sz w:val="18"/>
          <w:szCs w:val="18"/>
        </w:rPr>
        <w:t>Rikstest</w:t>
      </w:r>
      <w:proofErr w:type="spellEnd"/>
      <w:r w:rsidR="00A0195F" w:rsidRPr="00AD3009">
        <w:rPr>
          <w:sz w:val="18"/>
          <w:szCs w:val="18"/>
        </w:rPr>
        <w:t>); valid driver’s licences from Ontario</w:t>
      </w:r>
    </w:p>
    <w:p w:rsidR="00A835C0" w:rsidRPr="0025445B" w:rsidRDefault="00632354" w:rsidP="00650A01">
      <w:pPr>
        <w:pStyle w:val="ListParagraph"/>
        <w:numPr>
          <w:ilvl w:val="0"/>
          <w:numId w:val="27"/>
        </w:numPr>
        <w:ind w:left="180" w:right="-334" w:hanging="180"/>
        <w:rPr>
          <w:sz w:val="18"/>
          <w:szCs w:val="18"/>
        </w:rPr>
      </w:pPr>
      <w:r w:rsidRPr="0025445B">
        <w:rPr>
          <w:sz w:val="18"/>
          <w:szCs w:val="18"/>
        </w:rPr>
        <w:t>Water-polo</w:t>
      </w:r>
      <w:r w:rsidR="00E5240E" w:rsidRPr="0025445B">
        <w:rPr>
          <w:sz w:val="18"/>
          <w:szCs w:val="18"/>
        </w:rPr>
        <w:t xml:space="preserve"> </w:t>
      </w:r>
      <w:proofErr w:type="spellStart"/>
      <w:r w:rsidR="00E5240E" w:rsidRPr="0025445B">
        <w:rPr>
          <w:sz w:val="18"/>
          <w:szCs w:val="18"/>
        </w:rPr>
        <w:t>capitain</w:t>
      </w:r>
      <w:proofErr w:type="spellEnd"/>
      <w:r w:rsidR="00E5240E" w:rsidRPr="0025445B">
        <w:rPr>
          <w:sz w:val="18"/>
          <w:szCs w:val="18"/>
        </w:rPr>
        <w:t xml:space="preserve">, </w:t>
      </w:r>
      <w:r w:rsidRPr="0025445B">
        <w:rPr>
          <w:sz w:val="18"/>
          <w:szCs w:val="18"/>
        </w:rPr>
        <w:t>skiing and scuba diving (CMAS certified)</w:t>
      </w:r>
    </w:p>
    <w:sectPr w:rsidR="00A835C0" w:rsidRPr="0025445B" w:rsidSect="00F745C3">
      <w:headerReference w:type="default" r:id="rId8"/>
      <w:footerReference w:type="default" r:id="rId9"/>
      <w:pgSz w:w="12240" w:h="15840"/>
      <w:pgMar w:top="720" w:right="270" w:bottom="792" w:left="1008" w:header="144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1C" w:rsidRDefault="00597B1C" w:rsidP="00C3475E">
      <w:r>
        <w:separator/>
      </w:r>
    </w:p>
  </w:endnote>
  <w:endnote w:type="continuationSeparator" w:id="0">
    <w:p w:rsidR="00597B1C" w:rsidRDefault="00597B1C" w:rsidP="00C34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5EE" w:rsidRPr="00CA2336" w:rsidRDefault="00156164" w:rsidP="00F745C3">
    <w:pPr>
      <w:pStyle w:val="Footer"/>
      <w:tabs>
        <w:tab w:val="left" w:pos="6300"/>
        <w:tab w:val="left" w:pos="6840"/>
      </w:tabs>
      <w:ind w:left="-900"/>
      <w:jc w:val="center"/>
      <w:rPr>
        <w:sz w:val="16"/>
        <w:szCs w:val="16"/>
      </w:rPr>
    </w:pPr>
    <w:r w:rsidRPr="00156164">
      <w:rPr>
        <w:rFonts w:ascii="Arial Narrow" w:hAnsi="Arial Narrow"/>
        <w:bCs/>
        <w:noProof/>
        <w:color w:val="7F7F7F" w:themeColor="text1" w:themeTint="80"/>
        <w:sz w:val="16"/>
        <w:szCs w:val="16"/>
        <w:lang w:val="en-US"/>
      </w:rPr>
      <w:t>21-610 Maclaren</w:t>
    </w:r>
    <w:r>
      <w:rPr>
        <w:rFonts w:ascii="Arial Narrow" w:hAnsi="Arial Narrow"/>
        <w:bCs/>
        <w:noProof/>
        <w:color w:val="7F7F7F" w:themeColor="text1" w:themeTint="80"/>
        <w:sz w:val="16"/>
        <w:szCs w:val="16"/>
        <w:lang w:val="en-US"/>
      </w:rPr>
      <w:t xml:space="preserve"> </w:t>
    </w:r>
    <w:r w:rsidRPr="00156164">
      <w:rPr>
        <w:rFonts w:ascii="Arial Narrow" w:hAnsi="Arial Narrow"/>
        <w:bCs/>
        <w:noProof/>
        <w:color w:val="7F7F7F" w:themeColor="text1" w:themeTint="80"/>
        <w:sz w:val="16"/>
        <w:szCs w:val="16"/>
        <w:lang w:val="en-US"/>
      </w:rPr>
      <w:t>St. Ottawa (ON) K1R 5K9 Canada. Te</w:t>
    </w:r>
    <w:r>
      <w:rPr>
        <w:rFonts w:ascii="Arial Narrow" w:hAnsi="Arial Narrow"/>
        <w:bCs/>
        <w:noProof/>
        <w:color w:val="7F7F7F" w:themeColor="text1" w:themeTint="80"/>
        <w:sz w:val="16"/>
        <w:szCs w:val="16"/>
        <w:lang w:val="en-US"/>
      </w:rPr>
      <w:t>l: 613 232</w:t>
    </w:r>
    <w:r w:rsidRPr="00156164">
      <w:rPr>
        <w:rFonts w:ascii="Arial Narrow" w:hAnsi="Arial Narrow"/>
        <w:bCs/>
        <w:noProof/>
        <w:color w:val="7F7F7F" w:themeColor="text1" w:themeTint="80"/>
        <w:sz w:val="16"/>
        <w:szCs w:val="16"/>
        <w:lang w:val="en-US"/>
      </w:rPr>
      <w:t>1346</w:t>
    </w:r>
    <w:r>
      <w:rPr>
        <w:rFonts w:ascii="Arial Narrow" w:hAnsi="Arial Narrow"/>
        <w:bCs/>
        <w:noProof/>
        <w:color w:val="7F7F7F" w:themeColor="text1" w:themeTint="80"/>
        <w:sz w:val="16"/>
        <w:szCs w:val="16"/>
        <w:lang w:val="en-US"/>
      </w:rPr>
      <w:t xml:space="preserve">. </w:t>
    </w:r>
    <w:sdt>
      <w:sdtPr>
        <w:rPr>
          <w:rFonts w:ascii="Arial Narrow" w:hAnsi="Arial Narrow"/>
          <w:sz w:val="16"/>
          <w:szCs w:val="16"/>
        </w:rPr>
        <w:id w:val="166713503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 Narrow" w:hAnsi="Arial Narrow"/>
              <w:sz w:val="16"/>
              <w:szCs w:val="16"/>
            </w:rPr>
            <w:id w:val="166713504"/>
            <w:docPartObj>
              <w:docPartGallery w:val="Page Numbers (Top of Page)"/>
              <w:docPartUnique/>
            </w:docPartObj>
          </w:sdtPr>
          <w:sdtContent>
            <w:r w:rsidR="00A10BFF" w:rsidRPr="00156164">
              <w:rPr>
                <w:rFonts w:ascii="Arial Narrow" w:hAnsi="Arial Narrow"/>
                <w:bCs/>
                <w:noProof/>
                <w:color w:val="7F7F7F" w:themeColor="text1" w:themeTint="80"/>
                <w:sz w:val="16"/>
                <w:szCs w:val="16"/>
                <w:lang w:val="en-US"/>
              </w:rPr>
              <w:t>Cel</w:t>
            </w:r>
            <w:r>
              <w:rPr>
                <w:rFonts w:ascii="Arial Narrow" w:hAnsi="Arial Narrow"/>
                <w:bCs/>
                <w:noProof/>
                <w:color w:val="7F7F7F" w:themeColor="text1" w:themeTint="80"/>
                <w:sz w:val="16"/>
                <w:szCs w:val="16"/>
                <w:lang w:val="en-US"/>
              </w:rPr>
              <w:t>: 206 747</w:t>
            </w:r>
            <w:r w:rsidR="00A20101" w:rsidRPr="00156164">
              <w:rPr>
                <w:rFonts w:ascii="Arial Narrow" w:hAnsi="Arial Narrow"/>
                <w:bCs/>
                <w:noProof/>
                <w:color w:val="7F7F7F" w:themeColor="text1" w:themeTint="80"/>
                <w:sz w:val="16"/>
                <w:szCs w:val="16"/>
                <w:lang w:val="en-US"/>
              </w:rPr>
              <w:t>1918</w:t>
            </w:r>
            <w:r>
              <w:rPr>
                <w:rFonts w:ascii="Arial Narrow" w:hAnsi="Arial Narrow"/>
                <w:bCs/>
                <w:noProof/>
                <w:color w:val="7F7F7F" w:themeColor="text1" w:themeTint="80"/>
                <w:sz w:val="16"/>
                <w:szCs w:val="16"/>
                <w:lang w:val="en-US"/>
              </w:rPr>
              <w:t>.</w:t>
            </w:r>
            <w:r w:rsidR="00A20101" w:rsidRPr="00156164">
              <w:rPr>
                <w:rFonts w:ascii="Arial Narrow" w:hAnsi="Arial Narrow"/>
                <w:bCs/>
                <w:noProof/>
                <w:color w:val="7F7F7F" w:themeColor="text1" w:themeTint="80"/>
                <w:sz w:val="16"/>
                <w:szCs w:val="16"/>
                <w:lang w:val="en-US"/>
              </w:rPr>
              <w:t xml:space="preserve"> BoMontreal@gmail.com</w:t>
            </w:r>
          </w:sdtContent>
        </w:sdt>
      </w:sdtContent>
    </w:sdt>
    <w:r w:rsidR="00A10BFF">
      <w:rPr>
        <w:rFonts w:ascii="Arial Narrow" w:hAnsi="Arial Narrow"/>
        <w:sz w:val="16"/>
        <w:szCs w:val="16"/>
      </w:rPr>
      <w:t xml:space="preserve">    </w:t>
    </w:r>
    <w:r w:rsidR="00A50A59" w:rsidRPr="00A10BFF">
      <w:rPr>
        <w:rFonts w:ascii="Arial Narrow" w:hAnsi="Arial Narrow"/>
        <w:sz w:val="16"/>
        <w:szCs w:val="16"/>
      </w:rPr>
      <w:t xml:space="preserve">Page </w:t>
    </w:r>
    <w:r w:rsidR="00EA4575" w:rsidRPr="00A10BFF">
      <w:rPr>
        <w:rFonts w:ascii="Arial Narrow" w:hAnsi="Arial Narrow"/>
        <w:b/>
        <w:sz w:val="16"/>
        <w:szCs w:val="16"/>
      </w:rPr>
      <w:fldChar w:fldCharType="begin"/>
    </w:r>
    <w:r w:rsidR="00A50A59" w:rsidRPr="00A10BFF">
      <w:rPr>
        <w:rFonts w:ascii="Arial Narrow" w:hAnsi="Arial Narrow"/>
        <w:b/>
        <w:sz w:val="16"/>
        <w:szCs w:val="16"/>
      </w:rPr>
      <w:instrText xml:space="preserve"> PAGE </w:instrText>
    </w:r>
    <w:r w:rsidR="00EA4575" w:rsidRPr="00A10BFF">
      <w:rPr>
        <w:rFonts w:ascii="Arial Narrow" w:hAnsi="Arial Narrow"/>
        <w:b/>
        <w:sz w:val="16"/>
        <w:szCs w:val="16"/>
      </w:rPr>
      <w:fldChar w:fldCharType="separate"/>
    </w:r>
    <w:r w:rsidR="00362DA7">
      <w:rPr>
        <w:rFonts w:ascii="Arial Narrow" w:hAnsi="Arial Narrow"/>
        <w:b/>
        <w:noProof/>
        <w:sz w:val="16"/>
        <w:szCs w:val="16"/>
      </w:rPr>
      <w:t>1</w:t>
    </w:r>
    <w:r w:rsidR="00EA4575" w:rsidRPr="00A10BFF">
      <w:rPr>
        <w:rFonts w:ascii="Arial Narrow" w:hAnsi="Arial Narrow"/>
        <w:b/>
        <w:sz w:val="16"/>
        <w:szCs w:val="16"/>
      </w:rPr>
      <w:fldChar w:fldCharType="end"/>
    </w:r>
    <w:r w:rsidR="00A50A59" w:rsidRPr="00A10BFF">
      <w:rPr>
        <w:rFonts w:ascii="Arial Narrow" w:hAnsi="Arial Narrow"/>
        <w:sz w:val="16"/>
        <w:szCs w:val="16"/>
      </w:rPr>
      <w:t xml:space="preserve"> of </w:t>
    </w:r>
    <w:r w:rsidR="00EA4575" w:rsidRPr="00A10BFF">
      <w:rPr>
        <w:rFonts w:ascii="Arial Narrow" w:hAnsi="Arial Narrow"/>
        <w:b/>
        <w:sz w:val="16"/>
        <w:szCs w:val="16"/>
      </w:rPr>
      <w:fldChar w:fldCharType="begin"/>
    </w:r>
    <w:r w:rsidR="00A50A59" w:rsidRPr="00A10BFF">
      <w:rPr>
        <w:rFonts w:ascii="Arial Narrow" w:hAnsi="Arial Narrow"/>
        <w:b/>
        <w:sz w:val="16"/>
        <w:szCs w:val="16"/>
      </w:rPr>
      <w:instrText xml:space="preserve"> NUMPAGES  </w:instrText>
    </w:r>
    <w:r w:rsidR="00EA4575" w:rsidRPr="00A10BFF">
      <w:rPr>
        <w:rFonts w:ascii="Arial Narrow" w:hAnsi="Arial Narrow"/>
        <w:b/>
        <w:sz w:val="16"/>
        <w:szCs w:val="16"/>
      </w:rPr>
      <w:fldChar w:fldCharType="separate"/>
    </w:r>
    <w:r w:rsidR="00362DA7">
      <w:rPr>
        <w:rFonts w:ascii="Arial Narrow" w:hAnsi="Arial Narrow"/>
        <w:b/>
        <w:noProof/>
        <w:sz w:val="16"/>
        <w:szCs w:val="16"/>
      </w:rPr>
      <w:t>2</w:t>
    </w:r>
    <w:r w:rsidR="00EA4575" w:rsidRPr="00A10BFF">
      <w:rPr>
        <w:rFonts w:ascii="Arial Narrow" w:hAnsi="Arial Narrow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1C" w:rsidRDefault="00597B1C" w:rsidP="00C3475E">
      <w:r w:rsidRPr="00C3475E">
        <w:rPr>
          <w:color w:val="000000"/>
        </w:rPr>
        <w:separator/>
      </w:r>
    </w:p>
  </w:footnote>
  <w:footnote w:type="continuationSeparator" w:id="0">
    <w:p w:rsidR="00597B1C" w:rsidRDefault="00597B1C" w:rsidP="00C34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101" w:rsidRPr="00CA2336" w:rsidRDefault="00DA7D0D" w:rsidP="00DA7D0D">
    <w:pPr>
      <w:pStyle w:val="Heading1"/>
      <w:numPr>
        <w:ilvl w:val="0"/>
        <w:numId w:val="0"/>
      </w:numPr>
      <w:tabs>
        <w:tab w:val="left" w:pos="-720"/>
        <w:tab w:val="center" w:pos="6300"/>
      </w:tabs>
      <w:ind w:left="-1152" w:right="-576"/>
      <w:jc w:val="center"/>
      <w:rPr>
        <w:rFonts w:ascii="Times New Roman" w:hAnsi="Times New Roman" w:cs="Times New Roman"/>
        <w:sz w:val="32"/>
        <w:szCs w:val="32"/>
        <w:lang w:val="sv-SE"/>
      </w:rPr>
    </w:pPr>
    <w:r>
      <w:rPr>
        <w:rFonts w:ascii="Rockwell Extra Bold" w:hAnsi="Rockwell Extra Bold" w:cs="Times New Roman"/>
        <w:sz w:val="48"/>
        <w:szCs w:val="32"/>
        <w:lang w:val="en-US"/>
      </w:rPr>
      <w:tab/>
      <w:t xml:space="preserve">                </w:t>
    </w:r>
    <w:r w:rsidR="0045396B" w:rsidRPr="007F66AD">
      <w:rPr>
        <w:rFonts w:ascii="Rockwell Extra Bold" w:hAnsi="Rockwell Extra Bold" w:cs="Times New Roman"/>
        <w:sz w:val="48"/>
        <w:szCs w:val="32"/>
        <w:lang w:val="en-US"/>
      </w:rPr>
      <w:t>Bo</w:t>
    </w:r>
    <w:r w:rsidR="00792C01" w:rsidRPr="007F66AD">
      <w:rPr>
        <w:rFonts w:ascii="Rockwell Extra Bold" w:hAnsi="Rockwell Extra Bold" w:cs="Times New Roman"/>
        <w:sz w:val="48"/>
        <w:szCs w:val="32"/>
        <w:lang w:val="en-US"/>
      </w:rPr>
      <w:t xml:space="preserve"> </w:t>
    </w:r>
    <w:r>
      <w:rPr>
        <w:rFonts w:ascii="Rockwell Extra Bold" w:hAnsi="Rockwell Extra Bold" w:cs="Times New Roman"/>
        <w:sz w:val="48"/>
        <w:szCs w:val="32"/>
        <w:lang w:val="en-US"/>
      </w:rPr>
      <w:t>Fredvik</w:t>
    </w:r>
    <w:r w:rsidR="00E32D05" w:rsidRPr="007F66AD">
      <w:rPr>
        <w:rFonts w:ascii="Times New Roman" w:hAnsi="Times New Roman" w:cs="Times New Roman"/>
        <w:sz w:val="48"/>
        <w:szCs w:val="32"/>
        <w:lang w:val="en-US"/>
      </w:rPr>
      <w:tab/>
    </w:r>
    <w:r w:rsidR="00174A2D" w:rsidRPr="00E6488F">
      <w:rPr>
        <w:rFonts w:ascii="Times New Roman" w:hAnsi="Times New Roman" w:cs="Times New Roman"/>
        <w:noProof/>
        <w:sz w:val="32"/>
        <w:szCs w:val="32"/>
        <w:lang w:val="en-US"/>
      </w:rPr>
      <w:drawing>
        <wp:inline distT="0" distB="0" distL="0" distR="0">
          <wp:extent cx="576795" cy="276578"/>
          <wp:effectExtent l="19050" t="0" r="0" b="0"/>
          <wp:docPr id="2" name="Picture 1" descr="salamender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amend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583873" cy="279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4pt;height:116.9pt" o:bullet="t">
        <v:imagedata r:id="rId1" o:title="salamender1"/>
      </v:shape>
    </w:pict>
  </w:numPicBullet>
  <w:abstractNum w:abstractNumId="0">
    <w:nsid w:val="024A0A9B"/>
    <w:multiLevelType w:val="hybridMultilevel"/>
    <w:tmpl w:val="0CD25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B572C"/>
    <w:multiLevelType w:val="hybridMultilevel"/>
    <w:tmpl w:val="CE4AA0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5331C67"/>
    <w:multiLevelType w:val="hybridMultilevel"/>
    <w:tmpl w:val="C5F86C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57219EF"/>
    <w:multiLevelType w:val="hybridMultilevel"/>
    <w:tmpl w:val="56C42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E4CD0"/>
    <w:multiLevelType w:val="hybridMultilevel"/>
    <w:tmpl w:val="0716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87A1D"/>
    <w:multiLevelType w:val="hybridMultilevel"/>
    <w:tmpl w:val="D7C2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74FEE"/>
    <w:multiLevelType w:val="hybridMultilevel"/>
    <w:tmpl w:val="D3723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FD691C"/>
    <w:multiLevelType w:val="multilevel"/>
    <w:tmpl w:val="6EECDE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A344E00"/>
    <w:multiLevelType w:val="hybridMultilevel"/>
    <w:tmpl w:val="335C9C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BCF5973"/>
    <w:multiLevelType w:val="multilevel"/>
    <w:tmpl w:val="C5DE75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EE705FB"/>
    <w:multiLevelType w:val="hybridMultilevel"/>
    <w:tmpl w:val="3528CB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CE67981"/>
    <w:multiLevelType w:val="hybridMultilevel"/>
    <w:tmpl w:val="9A7E4374"/>
    <w:lvl w:ilvl="0" w:tplc="047C694C">
      <w:start w:val="1"/>
      <w:numFmt w:val="decimal"/>
      <w:pStyle w:val="Heading1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064662"/>
    <w:multiLevelType w:val="hybridMultilevel"/>
    <w:tmpl w:val="8E34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B46E9"/>
    <w:multiLevelType w:val="hybridMultilevel"/>
    <w:tmpl w:val="5388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63EA3"/>
    <w:multiLevelType w:val="hybridMultilevel"/>
    <w:tmpl w:val="F32809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0312C7E"/>
    <w:multiLevelType w:val="hybridMultilevel"/>
    <w:tmpl w:val="0F5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52477A"/>
    <w:multiLevelType w:val="hybridMultilevel"/>
    <w:tmpl w:val="C6203CFC"/>
    <w:lvl w:ilvl="0" w:tplc="D0C24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D2B13"/>
    <w:multiLevelType w:val="hybridMultilevel"/>
    <w:tmpl w:val="5942C210"/>
    <w:lvl w:ilvl="0" w:tplc="6CA2EA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03534"/>
    <w:multiLevelType w:val="multilevel"/>
    <w:tmpl w:val="9BC2DD5A"/>
    <w:lvl w:ilvl="0"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F136C4F"/>
    <w:multiLevelType w:val="hybridMultilevel"/>
    <w:tmpl w:val="DFFA0B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77B81EBD"/>
    <w:multiLevelType w:val="hybridMultilevel"/>
    <w:tmpl w:val="BADE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7"/>
  </w:num>
  <w:num w:numId="10">
    <w:abstractNumId w:val="11"/>
    <w:lvlOverride w:ilvl="0">
      <w:startOverride w:val="1"/>
    </w:lvlOverride>
  </w:num>
  <w:num w:numId="11">
    <w:abstractNumId w:val="11"/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11"/>
  </w:num>
  <w:num w:numId="15">
    <w:abstractNumId w:val="3"/>
  </w:num>
  <w:num w:numId="16">
    <w:abstractNumId w:val="0"/>
  </w:num>
  <w:num w:numId="17">
    <w:abstractNumId w:val="14"/>
  </w:num>
  <w:num w:numId="18">
    <w:abstractNumId w:val="5"/>
  </w:num>
  <w:num w:numId="19">
    <w:abstractNumId w:val="4"/>
  </w:num>
  <w:num w:numId="20">
    <w:abstractNumId w:val="10"/>
  </w:num>
  <w:num w:numId="21">
    <w:abstractNumId w:val="11"/>
  </w:num>
  <w:num w:numId="22">
    <w:abstractNumId w:val="2"/>
  </w:num>
  <w:num w:numId="23">
    <w:abstractNumId w:val="19"/>
  </w:num>
  <w:num w:numId="24">
    <w:abstractNumId w:val="1"/>
  </w:num>
  <w:num w:numId="25">
    <w:abstractNumId w:val="12"/>
  </w:num>
  <w:num w:numId="26">
    <w:abstractNumId w:val="6"/>
  </w:num>
  <w:num w:numId="27">
    <w:abstractNumId w:val="17"/>
  </w:num>
  <w:num w:numId="28">
    <w:abstractNumId w:val="11"/>
  </w:num>
  <w:num w:numId="29">
    <w:abstractNumId w:val="8"/>
  </w:num>
  <w:num w:numId="30">
    <w:abstractNumId w:val="20"/>
  </w:num>
  <w:num w:numId="31">
    <w:abstractNumId w:val="15"/>
  </w:num>
  <w:num w:numId="32">
    <w:abstractNumId w:val="13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autoHyphenation/>
  <w:drawingGridHorizontalSpacing w:val="120"/>
  <w:displayHorizontalDrawingGridEvery w:val="2"/>
  <w:characterSpacingControl w:val="doNotCompress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/>
  <w:docVars>
    <w:docVar w:name="dgnword-docGUID" w:val="{26AE38AF-68F9-4818-AB23-87BA0DC5A4CF}"/>
    <w:docVar w:name="dgnword-eventsink" w:val="95701752"/>
  </w:docVars>
  <w:rsids>
    <w:rsidRoot w:val="00C3475E"/>
    <w:rsid w:val="00001B70"/>
    <w:rsid w:val="0000391E"/>
    <w:rsid w:val="0000444E"/>
    <w:rsid w:val="00010423"/>
    <w:rsid w:val="0001091F"/>
    <w:rsid w:val="00013323"/>
    <w:rsid w:val="00013AFC"/>
    <w:rsid w:val="00014533"/>
    <w:rsid w:val="0001530B"/>
    <w:rsid w:val="0001563D"/>
    <w:rsid w:val="00015FB8"/>
    <w:rsid w:val="000176FD"/>
    <w:rsid w:val="00020517"/>
    <w:rsid w:val="00020C7C"/>
    <w:rsid w:val="000215DE"/>
    <w:rsid w:val="00023669"/>
    <w:rsid w:val="0002371D"/>
    <w:rsid w:val="0002562C"/>
    <w:rsid w:val="00025CDF"/>
    <w:rsid w:val="0003076C"/>
    <w:rsid w:val="00030794"/>
    <w:rsid w:val="0003231B"/>
    <w:rsid w:val="000338EA"/>
    <w:rsid w:val="000338EB"/>
    <w:rsid w:val="00033EE1"/>
    <w:rsid w:val="000349CD"/>
    <w:rsid w:val="00034A85"/>
    <w:rsid w:val="00034F4F"/>
    <w:rsid w:val="00036ECA"/>
    <w:rsid w:val="00037AD7"/>
    <w:rsid w:val="00037B95"/>
    <w:rsid w:val="00043AF9"/>
    <w:rsid w:val="00043B81"/>
    <w:rsid w:val="00045C70"/>
    <w:rsid w:val="00045EAE"/>
    <w:rsid w:val="00046604"/>
    <w:rsid w:val="0004684A"/>
    <w:rsid w:val="0004706B"/>
    <w:rsid w:val="00050F27"/>
    <w:rsid w:val="00051608"/>
    <w:rsid w:val="00052791"/>
    <w:rsid w:val="0005355D"/>
    <w:rsid w:val="00055108"/>
    <w:rsid w:val="00055141"/>
    <w:rsid w:val="0005597F"/>
    <w:rsid w:val="00060DD8"/>
    <w:rsid w:val="0006115D"/>
    <w:rsid w:val="00061365"/>
    <w:rsid w:val="00062462"/>
    <w:rsid w:val="00062745"/>
    <w:rsid w:val="000635C9"/>
    <w:rsid w:val="00065417"/>
    <w:rsid w:val="00071886"/>
    <w:rsid w:val="00071BE2"/>
    <w:rsid w:val="00072CD5"/>
    <w:rsid w:val="00072E87"/>
    <w:rsid w:val="00074058"/>
    <w:rsid w:val="000746B1"/>
    <w:rsid w:val="00087D90"/>
    <w:rsid w:val="000900C1"/>
    <w:rsid w:val="00090998"/>
    <w:rsid w:val="000913E0"/>
    <w:rsid w:val="00092A90"/>
    <w:rsid w:val="00093D29"/>
    <w:rsid w:val="00094484"/>
    <w:rsid w:val="00095D3B"/>
    <w:rsid w:val="00095E45"/>
    <w:rsid w:val="00096251"/>
    <w:rsid w:val="000A1EF4"/>
    <w:rsid w:val="000A3E93"/>
    <w:rsid w:val="000A3F68"/>
    <w:rsid w:val="000A405D"/>
    <w:rsid w:val="000A4AC4"/>
    <w:rsid w:val="000A5C6F"/>
    <w:rsid w:val="000A5FFA"/>
    <w:rsid w:val="000A7865"/>
    <w:rsid w:val="000B2B1B"/>
    <w:rsid w:val="000B3337"/>
    <w:rsid w:val="000B3555"/>
    <w:rsid w:val="000B489D"/>
    <w:rsid w:val="000B60D6"/>
    <w:rsid w:val="000B6500"/>
    <w:rsid w:val="000B7617"/>
    <w:rsid w:val="000C2E5E"/>
    <w:rsid w:val="000C487D"/>
    <w:rsid w:val="000C5B7B"/>
    <w:rsid w:val="000C6D05"/>
    <w:rsid w:val="000D17FB"/>
    <w:rsid w:val="000D3A9E"/>
    <w:rsid w:val="000D3ADB"/>
    <w:rsid w:val="000D4693"/>
    <w:rsid w:val="000D4E09"/>
    <w:rsid w:val="000D695A"/>
    <w:rsid w:val="000E0131"/>
    <w:rsid w:val="000F02F7"/>
    <w:rsid w:val="000F0A24"/>
    <w:rsid w:val="000F0BD1"/>
    <w:rsid w:val="000F5A5D"/>
    <w:rsid w:val="000F6DAB"/>
    <w:rsid w:val="000F6F7F"/>
    <w:rsid w:val="000F7592"/>
    <w:rsid w:val="001008F8"/>
    <w:rsid w:val="00100D28"/>
    <w:rsid w:val="00103469"/>
    <w:rsid w:val="0010431D"/>
    <w:rsid w:val="001054C9"/>
    <w:rsid w:val="001104A6"/>
    <w:rsid w:val="00112929"/>
    <w:rsid w:val="001131F9"/>
    <w:rsid w:val="00113785"/>
    <w:rsid w:val="00115011"/>
    <w:rsid w:val="00116D86"/>
    <w:rsid w:val="00117327"/>
    <w:rsid w:val="00123BA2"/>
    <w:rsid w:val="00123FED"/>
    <w:rsid w:val="0012514D"/>
    <w:rsid w:val="00125C7F"/>
    <w:rsid w:val="00125D30"/>
    <w:rsid w:val="00126DF5"/>
    <w:rsid w:val="001277D4"/>
    <w:rsid w:val="00130540"/>
    <w:rsid w:val="00132B89"/>
    <w:rsid w:val="00135628"/>
    <w:rsid w:val="001364B2"/>
    <w:rsid w:val="00137FC7"/>
    <w:rsid w:val="00140488"/>
    <w:rsid w:val="0014121A"/>
    <w:rsid w:val="00142E33"/>
    <w:rsid w:val="00150F8E"/>
    <w:rsid w:val="00151C1A"/>
    <w:rsid w:val="0015276E"/>
    <w:rsid w:val="001541D4"/>
    <w:rsid w:val="001550ED"/>
    <w:rsid w:val="00156164"/>
    <w:rsid w:val="00161F26"/>
    <w:rsid w:val="00161FA7"/>
    <w:rsid w:val="0016330C"/>
    <w:rsid w:val="00166419"/>
    <w:rsid w:val="00166C8B"/>
    <w:rsid w:val="00166D9B"/>
    <w:rsid w:val="00167FD4"/>
    <w:rsid w:val="00170E40"/>
    <w:rsid w:val="00170F93"/>
    <w:rsid w:val="001716E7"/>
    <w:rsid w:val="00174A2D"/>
    <w:rsid w:val="00176042"/>
    <w:rsid w:val="0018059E"/>
    <w:rsid w:val="00180B82"/>
    <w:rsid w:val="00180F3F"/>
    <w:rsid w:val="00181731"/>
    <w:rsid w:val="001830E1"/>
    <w:rsid w:val="00185EAB"/>
    <w:rsid w:val="001863A0"/>
    <w:rsid w:val="00186577"/>
    <w:rsid w:val="00187C6B"/>
    <w:rsid w:val="0019075B"/>
    <w:rsid w:val="00190D40"/>
    <w:rsid w:val="00190F80"/>
    <w:rsid w:val="0019195D"/>
    <w:rsid w:val="00191F8A"/>
    <w:rsid w:val="00192314"/>
    <w:rsid w:val="0019388D"/>
    <w:rsid w:val="00194456"/>
    <w:rsid w:val="0019510D"/>
    <w:rsid w:val="00195C58"/>
    <w:rsid w:val="00196303"/>
    <w:rsid w:val="001974FF"/>
    <w:rsid w:val="001A47BB"/>
    <w:rsid w:val="001A5688"/>
    <w:rsid w:val="001B0335"/>
    <w:rsid w:val="001B21F4"/>
    <w:rsid w:val="001B2238"/>
    <w:rsid w:val="001B263F"/>
    <w:rsid w:val="001B2921"/>
    <w:rsid w:val="001B2A4F"/>
    <w:rsid w:val="001B611A"/>
    <w:rsid w:val="001B6299"/>
    <w:rsid w:val="001B66FC"/>
    <w:rsid w:val="001B7373"/>
    <w:rsid w:val="001B797C"/>
    <w:rsid w:val="001C2393"/>
    <w:rsid w:val="001C5504"/>
    <w:rsid w:val="001C5599"/>
    <w:rsid w:val="001D04E0"/>
    <w:rsid w:val="001D385B"/>
    <w:rsid w:val="001D4137"/>
    <w:rsid w:val="001D4E15"/>
    <w:rsid w:val="001D5B75"/>
    <w:rsid w:val="001D6F68"/>
    <w:rsid w:val="001D7DE5"/>
    <w:rsid w:val="001E4375"/>
    <w:rsid w:val="001E48BD"/>
    <w:rsid w:val="001E5BE5"/>
    <w:rsid w:val="001E707D"/>
    <w:rsid w:val="001F0BAC"/>
    <w:rsid w:val="001F2BC1"/>
    <w:rsid w:val="001F32B8"/>
    <w:rsid w:val="001F4669"/>
    <w:rsid w:val="001F6600"/>
    <w:rsid w:val="00206EE9"/>
    <w:rsid w:val="002115F6"/>
    <w:rsid w:val="00211988"/>
    <w:rsid w:val="00211D1C"/>
    <w:rsid w:val="00212E4B"/>
    <w:rsid w:val="002150AE"/>
    <w:rsid w:val="002175A9"/>
    <w:rsid w:val="00217D08"/>
    <w:rsid w:val="00217E72"/>
    <w:rsid w:val="00220EE2"/>
    <w:rsid w:val="00224007"/>
    <w:rsid w:val="00225D97"/>
    <w:rsid w:val="00227110"/>
    <w:rsid w:val="00227AC4"/>
    <w:rsid w:val="00232A53"/>
    <w:rsid w:val="002335AA"/>
    <w:rsid w:val="00233734"/>
    <w:rsid w:val="00233B3F"/>
    <w:rsid w:val="002352A9"/>
    <w:rsid w:val="00235F38"/>
    <w:rsid w:val="00241069"/>
    <w:rsid w:val="00241BE6"/>
    <w:rsid w:val="00243E4C"/>
    <w:rsid w:val="002441EE"/>
    <w:rsid w:val="00244FBC"/>
    <w:rsid w:val="0025076E"/>
    <w:rsid w:val="002514EE"/>
    <w:rsid w:val="002527B8"/>
    <w:rsid w:val="00252894"/>
    <w:rsid w:val="002529F6"/>
    <w:rsid w:val="00253AC0"/>
    <w:rsid w:val="0025445B"/>
    <w:rsid w:val="00260DAC"/>
    <w:rsid w:val="00261B7F"/>
    <w:rsid w:val="002626CB"/>
    <w:rsid w:val="002632C0"/>
    <w:rsid w:val="002632CA"/>
    <w:rsid w:val="00264D84"/>
    <w:rsid w:val="00264E41"/>
    <w:rsid w:val="00265B98"/>
    <w:rsid w:val="00266D06"/>
    <w:rsid w:val="00266E1D"/>
    <w:rsid w:val="00270CBE"/>
    <w:rsid w:val="00271212"/>
    <w:rsid w:val="00273167"/>
    <w:rsid w:val="00274577"/>
    <w:rsid w:val="0027482B"/>
    <w:rsid w:val="0027662F"/>
    <w:rsid w:val="0027725D"/>
    <w:rsid w:val="002773A9"/>
    <w:rsid w:val="00280BB2"/>
    <w:rsid w:val="00280C79"/>
    <w:rsid w:val="0028436C"/>
    <w:rsid w:val="002848FC"/>
    <w:rsid w:val="0028798C"/>
    <w:rsid w:val="00290128"/>
    <w:rsid w:val="0029102A"/>
    <w:rsid w:val="00292B70"/>
    <w:rsid w:val="00293520"/>
    <w:rsid w:val="00293529"/>
    <w:rsid w:val="00293FA4"/>
    <w:rsid w:val="002A010F"/>
    <w:rsid w:val="002A0476"/>
    <w:rsid w:val="002A158B"/>
    <w:rsid w:val="002A1830"/>
    <w:rsid w:val="002A2D1A"/>
    <w:rsid w:val="002A3586"/>
    <w:rsid w:val="002A3AEC"/>
    <w:rsid w:val="002A44DB"/>
    <w:rsid w:val="002A5289"/>
    <w:rsid w:val="002A5A22"/>
    <w:rsid w:val="002A5A81"/>
    <w:rsid w:val="002A6491"/>
    <w:rsid w:val="002A7076"/>
    <w:rsid w:val="002A7C8A"/>
    <w:rsid w:val="002B0E85"/>
    <w:rsid w:val="002B2E9F"/>
    <w:rsid w:val="002B3707"/>
    <w:rsid w:val="002B4647"/>
    <w:rsid w:val="002B5CD8"/>
    <w:rsid w:val="002B6D8C"/>
    <w:rsid w:val="002B7DCF"/>
    <w:rsid w:val="002C263D"/>
    <w:rsid w:val="002C4270"/>
    <w:rsid w:val="002C4BC0"/>
    <w:rsid w:val="002C5D97"/>
    <w:rsid w:val="002C6348"/>
    <w:rsid w:val="002D1212"/>
    <w:rsid w:val="002D1BE5"/>
    <w:rsid w:val="002E067A"/>
    <w:rsid w:val="002E459B"/>
    <w:rsid w:val="002E4685"/>
    <w:rsid w:val="002E4B6E"/>
    <w:rsid w:val="002E52FA"/>
    <w:rsid w:val="002F3D74"/>
    <w:rsid w:val="0030052F"/>
    <w:rsid w:val="00301340"/>
    <w:rsid w:val="0030192C"/>
    <w:rsid w:val="00303733"/>
    <w:rsid w:val="003111C1"/>
    <w:rsid w:val="0031132C"/>
    <w:rsid w:val="0031213A"/>
    <w:rsid w:val="0031277E"/>
    <w:rsid w:val="0031372F"/>
    <w:rsid w:val="00317A5D"/>
    <w:rsid w:val="00323A8B"/>
    <w:rsid w:val="00323ABD"/>
    <w:rsid w:val="00326981"/>
    <w:rsid w:val="003279A1"/>
    <w:rsid w:val="00330BB4"/>
    <w:rsid w:val="0033263D"/>
    <w:rsid w:val="00337AC8"/>
    <w:rsid w:val="00341F75"/>
    <w:rsid w:val="00345155"/>
    <w:rsid w:val="00352D36"/>
    <w:rsid w:val="00355827"/>
    <w:rsid w:val="00360181"/>
    <w:rsid w:val="0036135F"/>
    <w:rsid w:val="0036218B"/>
    <w:rsid w:val="00362DA7"/>
    <w:rsid w:val="0036423E"/>
    <w:rsid w:val="00365778"/>
    <w:rsid w:val="00366ADE"/>
    <w:rsid w:val="0037302A"/>
    <w:rsid w:val="0037447E"/>
    <w:rsid w:val="00374A4A"/>
    <w:rsid w:val="00374DD9"/>
    <w:rsid w:val="003774E0"/>
    <w:rsid w:val="0038416C"/>
    <w:rsid w:val="00385699"/>
    <w:rsid w:val="00386406"/>
    <w:rsid w:val="003872EC"/>
    <w:rsid w:val="0039471F"/>
    <w:rsid w:val="00396EE2"/>
    <w:rsid w:val="003A05D8"/>
    <w:rsid w:val="003A0B8D"/>
    <w:rsid w:val="003A0CB3"/>
    <w:rsid w:val="003A3667"/>
    <w:rsid w:val="003A639C"/>
    <w:rsid w:val="003B003F"/>
    <w:rsid w:val="003B0D7C"/>
    <w:rsid w:val="003B15B8"/>
    <w:rsid w:val="003B1C39"/>
    <w:rsid w:val="003B1F15"/>
    <w:rsid w:val="003B2BCA"/>
    <w:rsid w:val="003B2FC6"/>
    <w:rsid w:val="003B430D"/>
    <w:rsid w:val="003B58AD"/>
    <w:rsid w:val="003C104E"/>
    <w:rsid w:val="003C10B6"/>
    <w:rsid w:val="003C13EC"/>
    <w:rsid w:val="003C40DD"/>
    <w:rsid w:val="003C5A61"/>
    <w:rsid w:val="003C6397"/>
    <w:rsid w:val="003C7765"/>
    <w:rsid w:val="003D0077"/>
    <w:rsid w:val="003D7D1B"/>
    <w:rsid w:val="003E17F9"/>
    <w:rsid w:val="003E5161"/>
    <w:rsid w:val="003E6731"/>
    <w:rsid w:val="003F018D"/>
    <w:rsid w:val="003F14FC"/>
    <w:rsid w:val="003F1D4B"/>
    <w:rsid w:val="003F2ED3"/>
    <w:rsid w:val="003F3348"/>
    <w:rsid w:val="003F5886"/>
    <w:rsid w:val="00401F15"/>
    <w:rsid w:val="00403227"/>
    <w:rsid w:val="0040514B"/>
    <w:rsid w:val="00412195"/>
    <w:rsid w:val="004121B7"/>
    <w:rsid w:val="00414DD3"/>
    <w:rsid w:val="0041665E"/>
    <w:rsid w:val="00417A37"/>
    <w:rsid w:val="0042241F"/>
    <w:rsid w:val="004246C8"/>
    <w:rsid w:val="004304D1"/>
    <w:rsid w:val="0043225C"/>
    <w:rsid w:val="00432F22"/>
    <w:rsid w:val="00433CD5"/>
    <w:rsid w:val="004345BC"/>
    <w:rsid w:val="00434DFC"/>
    <w:rsid w:val="004351A9"/>
    <w:rsid w:val="00435CC1"/>
    <w:rsid w:val="00443571"/>
    <w:rsid w:val="00443697"/>
    <w:rsid w:val="00443710"/>
    <w:rsid w:val="00445598"/>
    <w:rsid w:val="00445A7E"/>
    <w:rsid w:val="00453224"/>
    <w:rsid w:val="00453494"/>
    <w:rsid w:val="0045396B"/>
    <w:rsid w:val="004540D9"/>
    <w:rsid w:val="00454298"/>
    <w:rsid w:val="00456D84"/>
    <w:rsid w:val="0045717A"/>
    <w:rsid w:val="00457556"/>
    <w:rsid w:val="00460625"/>
    <w:rsid w:val="004619C1"/>
    <w:rsid w:val="00462581"/>
    <w:rsid w:val="00463E50"/>
    <w:rsid w:val="00465787"/>
    <w:rsid w:val="00466C60"/>
    <w:rsid w:val="00471EDC"/>
    <w:rsid w:val="00473E41"/>
    <w:rsid w:val="00475D9C"/>
    <w:rsid w:val="00476FEE"/>
    <w:rsid w:val="00477E2C"/>
    <w:rsid w:val="004822BE"/>
    <w:rsid w:val="00482697"/>
    <w:rsid w:val="00486D3E"/>
    <w:rsid w:val="00487CD2"/>
    <w:rsid w:val="00487E7C"/>
    <w:rsid w:val="004911EE"/>
    <w:rsid w:val="0049256A"/>
    <w:rsid w:val="00493740"/>
    <w:rsid w:val="004945F3"/>
    <w:rsid w:val="004A136F"/>
    <w:rsid w:val="004A2391"/>
    <w:rsid w:val="004A2880"/>
    <w:rsid w:val="004A3AB0"/>
    <w:rsid w:val="004A438C"/>
    <w:rsid w:val="004A442A"/>
    <w:rsid w:val="004A47E0"/>
    <w:rsid w:val="004A56E5"/>
    <w:rsid w:val="004A5BCA"/>
    <w:rsid w:val="004B00EE"/>
    <w:rsid w:val="004B0D02"/>
    <w:rsid w:val="004B1EDA"/>
    <w:rsid w:val="004B4DB1"/>
    <w:rsid w:val="004B6E1E"/>
    <w:rsid w:val="004B78BA"/>
    <w:rsid w:val="004B7B32"/>
    <w:rsid w:val="004C2189"/>
    <w:rsid w:val="004C286B"/>
    <w:rsid w:val="004C3A90"/>
    <w:rsid w:val="004C46B4"/>
    <w:rsid w:val="004C69C8"/>
    <w:rsid w:val="004C70E8"/>
    <w:rsid w:val="004C7829"/>
    <w:rsid w:val="004D07A7"/>
    <w:rsid w:val="004D0932"/>
    <w:rsid w:val="004D1110"/>
    <w:rsid w:val="004D1569"/>
    <w:rsid w:val="004D1F33"/>
    <w:rsid w:val="004D5A84"/>
    <w:rsid w:val="004D78E0"/>
    <w:rsid w:val="004E0DA0"/>
    <w:rsid w:val="004E11CC"/>
    <w:rsid w:val="004E2191"/>
    <w:rsid w:val="004E25ED"/>
    <w:rsid w:val="004E2700"/>
    <w:rsid w:val="004E53E4"/>
    <w:rsid w:val="004E6CCC"/>
    <w:rsid w:val="004F11DE"/>
    <w:rsid w:val="004F38DD"/>
    <w:rsid w:val="0050281F"/>
    <w:rsid w:val="005028F1"/>
    <w:rsid w:val="0050369C"/>
    <w:rsid w:val="00507EF5"/>
    <w:rsid w:val="00513828"/>
    <w:rsid w:val="00513FB7"/>
    <w:rsid w:val="0051484A"/>
    <w:rsid w:val="00515D41"/>
    <w:rsid w:val="005172B6"/>
    <w:rsid w:val="00521176"/>
    <w:rsid w:val="00524D39"/>
    <w:rsid w:val="00524DF2"/>
    <w:rsid w:val="00531481"/>
    <w:rsid w:val="00531637"/>
    <w:rsid w:val="00533104"/>
    <w:rsid w:val="005335AC"/>
    <w:rsid w:val="00533688"/>
    <w:rsid w:val="00533851"/>
    <w:rsid w:val="00535AE8"/>
    <w:rsid w:val="0053661D"/>
    <w:rsid w:val="00540555"/>
    <w:rsid w:val="00541584"/>
    <w:rsid w:val="00541B75"/>
    <w:rsid w:val="00541D36"/>
    <w:rsid w:val="005421E4"/>
    <w:rsid w:val="005434D3"/>
    <w:rsid w:val="00544FDA"/>
    <w:rsid w:val="005450EB"/>
    <w:rsid w:val="00546144"/>
    <w:rsid w:val="00546634"/>
    <w:rsid w:val="0055143E"/>
    <w:rsid w:val="005521DC"/>
    <w:rsid w:val="00553094"/>
    <w:rsid w:val="005535EC"/>
    <w:rsid w:val="00553CFB"/>
    <w:rsid w:val="005545FF"/>
    <w:rsid w:val="00560437"/>
    <w:rsid w:val="00560F5A"/>
    <w:rsid w:val="00561C62"/>
    <w:rsid w:val="00562971"/>
    <w:rsid w:val="00563807"/>
    <w:rsid w:val="0056408C"/>
    <w:rsid w:val="00564F55"/>
    <w:rsid w:val="00565001"/>
    <w:rsid w:val="0056666E"/>
    <w:rsid w:val="00566955"/>
    <w:rsid w:val="00574289"/>
    <w:rsid w:val="00575756"/>
    <w:rsid w:val="005769A9"/>
    <w:rsid w:val="00576C37"/>
    <w:rsid w:val="00580D09"/>
    <w:rsid w:val="005909BC"/>
    <w:rsid w:val="00590EFE"/>
    <w:rsid w:val="00591FC4"/>
    <w:rsid w:val="00592399"/>
    <w:rsid w:val="00593349"/>
    <w:rsid w:val="00593831"/>
    <w:rsid w:val="00595906"/>
    <w:rsid w:val="005974A5"/>
    <w:rsid w:val="00597B1C"/>
    <w:rsid w:val="005A088D"/>
    <w:rsid w:val="005A0DC2"/>
    <w:rsid w:val="005A24E0"/>
    <w:rsid w:val="005A4FE6"/>
    <w:rsid w:val="005A5011"/>
    <w:rsid w:val="005A5127"/>
    <w:rsid w:val="005A5439"/>
    <w:rsid w:val="005A750B"/>
    <w:rsid w:val="005A7E48"/>
    <w:rsid w:val="005B0386"/>
    <w:rsid w:val="005B115B"/>
    <w:rsid w:val="005B1D57"/>
    <w:rsid w:val="005B56C1"/>
    <w:rsid w:val="005B78F0"/>
    <w:rsid w:val="005C0588"/>
    <w:rsid w:val="005C0DA0"/>
    <w:rsid w:val="005C2919"/>
    <w:rsid w:val="005C3B8D"/>
    <w:rsid w:val="005C5A4E"/>
    <w:rsid w:val="005C68DD"/>
    <w:rsid w:val="005D04E6"/>
    <w:rsid w:val="005D3A37"/>
    <w:rsid w:val="005D4024"/>
    <w:rsid w:val="005D40A7"/>
    <w:rsid w:val="005D6B5E"/>
    <w:rsid w:val="005D75C9"/>
    <w:rsid w:val="005E12DF"/>
    <w:rsid w:val="005E31E5"/>
    <w:rsid w:val="005E7BB5"/>
    <w:rsid w:val="005F062F"/>
    <w:rsid w:val="005F10B4"/>
    <w:rsid w:val="005F1F64"/>
    <w:rsid w:val="005F3BA5"/>
    <w:rsid w:val="005F59B2"/>
    <w:rsid w:val="005F5D26"/>
    <w:rsid w:val="005F6726"/>
    <w:rsid w:val="005F7809"/>
    <w:rsid w:val="00602C14"/>
    <w:rsid w:val="00603F9E"/>
    <w:rsid w:val="00605A01"/>
    <w:rsid w:val="00605F16"/>
    <w:rsid w:val="006078AD"/>
    <w:rsid w:val="00607CB4"/>
    <w:rsid w:val="006103E6"/>
    <w:rsid w:val="00610FBF"/>
    <w:rsid w:val="00611722"/>
    <w:rsid w:val="00611C3B"/>
    <w:rsid w:val="006127DC"/>
    <w:rsid w:val="0061354A"/>
    <w:rsid w:val="00613565"/>
    <w:rsid w:val="00615BC1"/>
    <w:rsid w:val="006207D8"/>
    <w:rsid w:val="0062190B"/>
    <w:rsid w:val="00622B6B"/>
    <w:rsid w:val="00624990"/>
    <w:rsid w:val="00626D32"/>
    <w:rsid w:val="00626E81"/>
    <w:rsid w:val="00626F88"/>
    <w:rsid w:val="00631C6A"/>
    <w:rsid w:val="00631F9E"/>
    <w:rsid w:val="00632354"/>
    <w:rsid w:val="00636AE4"/>
    <w:rsid w:val="00644BC2"/>
    <w:rsid w:val="00645BA3"/>
    <w:rsid w:val="00650652"/>
    <w:rsid w:val="00650A01"/>
    <w:rsid w:val="00650C06"/>
    <w:rsid w:val="00651E22"/>
    <w:rsid w:val="006531B4"/>
    <w:rsid w:val="0065439A"/>
    <w:rsid w:val="00654B40"/>
    <w:rsid w:val="00655906"/>
    <w:rsid w:val="00655EDE"/>
    <w:rsid w:val="0065731D"/>
    <w:rsid w:val="00660B32"/>
    <w:rsid w:val="006621ED"/>
    <w:rsid w:val="00664CD0"/>
    <w:rsid w:val="00665888"/>
    <w:rsid w:val="00670721"/>
    <w:rsid w:val="006716D3"/>
    <w:rsid w:val="00675B39"/>
    <w:rsid w:val="00677713"/>
    <w:rsid w:val="00681DF1"/>
    <w:rsid w:val="006842FF"/>
    <w:rsid w:val="006846C2"/>
    <w:rsid w:val="0068547D"/>
    <w:rsid w:val="0068622A"/>
    <w:rsid w:val="0068671A"/>
    <w:rsid w:val="00690713"/>
    <w:rsid w:val="00693821"/>
    <w:rsid w:val="006964CF"/>
    <w:rsid w:val="006A06B9"/>
    <w:rsid w:val="006A0E19"/>
    <w:rsid w:val="006A119A"/>
    <w:rsid w:val="006A721B"/>
    <w:rsid w:val="006A7657"/>
    <w:rsid w:val="006A7730"/>
    <w:rsid w:val="006B035F"/>
    <w:rsid w:val="006B0BB0"/>
    <w:rsid w:val="006B34B6"/>
    <w:rsid w:val="006B4DA9"/>
    <w:rsid w:val="006B533F"/>
    <w:rsid w:val="006B55CA"/>
    <w:rsid w:val="006B5F00"/>
    <w:rsid w:val="006C121E"/>
    <w:rsid w:val="006C16AC"/>
    <w:rsid w:val="006C1DFD"/>
    <w:rsid w:val="006C26E7"/>
    <w:rsid w:val="006C2EB0"/>
    <w:rsid w:val="006C2FC7"/>
    <w:rsid w:val="006C4342"/>
    <w:rsid w:val="006C62B6"/>
    <w:rsid w:val="006D122C"/>
    <w:rsid w:val="006D208D"/>
    <w:rsid w:val="006D40B3"/>
    <w:rsid w:val="006D41E6"/>
    <w:rsid w:val="006D70C0"/>
    <w:rsid w:val="006D724D"/>
    <w:rsid w:val="006D776F"/>
    <w:rsid w:val="006D7C44"/>
    <w:rsid w:val="006E2261"/>
    <w:rsid w:val="006E4E3A"/>
    <w:rsid w:val="006E7539"/>
    <w:rsid w:val="006E7A73"/>
    <w:rsid w:val="006F1598"/>
    <w:rsid w:val="006F218F"/>
    <w:rsid w:val="006F4787"/>
    <w:rsid w:val="006F4C26"/>
    <w:rsid w:val="006F5035"/>
    <w:rsid w:val="006F74FD"/>
    <w:rsid w:val="00700638"/>
    <w:rsid w:val="007057B6"/>
    <w:rsid w:val="00705C1E"/>
    <w:rsid w:val="00707539"/>
    <w:rsid w:val="00711075"/>
    <w:rsid w:val="00711356"/>
    <w:rsid w:val="007120BF"/>
    <w:rsid w:val="0071343D"/>
    <w:rsid w:val="00714053"/>
    <w:rsid w:val="007169A1"/>
    <w:rsid w:val="00723F50"/>
    <w:rsid w:val="00725488"/>
    <w:rsid w:val="00725662"/>
    <w:rsid w:val="0072686A"/>
    <w:rsid w:val="007275D2"/>
    <w:rsid w:val="007277C0"/>
    <w:rsid w:val="007278DD"/>
    <w:rsid w:val="0073298C"/>
    <w:rsid w:val="00736D93"/>
    <w:rsid w:val="00740F59"/>
    <w:rsid w:val="00741793"/>
    <w:rsid w:val="00741AEF"/>
    <w:rsid w:val="00741B05"/>
    <w:rsid w:val="00743325"/>
    <w:rsid w:val="00743A51"/>
    <w:rsid w:val="00743CAD"/>
    <w:rsid w:val="00743CE1"/>
    <w:rsid w:val="0074736D"/>
    <w:rsid w:val="00750026"/>
    <w:rsid w:val="00750884"/>
    <w:rsid w:val="00757AA4"/>
    <w:rsid w:val="00761BA9"/>
    <w:rsid w:val="0076240F"/>
    <w:rsid w:val="00762BAB"/>
    <w:rsid w:val="00764E58"/>
    <w:rsid w:val="007651EC"/>
    <w:rsid w:val="0076613A"/>
    <w:rsid w:val="0077147C"/>
    <w:rsid w:val="007717D3"/>
    <w:rsid w:val="00772D4E"/>
    <w:rsid w:val="0077335F"/>
    <w:rsid w:val="0077418B"/>
    <w:rsid w:val="00774834"/>
    <w:rsid w:val="007748AE"/>
    <w:rsid w:val="00775A19"/>
    <w:rsid w:val="007802B7"/>
    <w:rsid w:val="0078102B"/>
    <w:rsid w:val="00781D59"/>
    <w:rsid w:val="007826D7"/>
    <w:rsid w:val="00783671"/>
    <w:rsid w:val="00784751"/>
    <w:rsid w:val="00785185"/>
    <w:rsid w:val="007853CA"/>
    <w:rsid w:val="00786D71"/>
    <w:rsid w:val="007875B1"/>
    <w:rsid w:val="007909A4"/>
    <w:rsid w:val="00790BF5"/>
    <w:rsid w:val="007916CD"/>
    <w:rsid w:val="00792C01"/>
    <w:rsid w:val="00794250"/>
    <w:rsid w:val="007958E3"/>
    <w:rsid w:val="0079621D"/>
    <w:rsid w:val="0079638D"/>
    <w:rsid w:val="007A0273"/>
    <w:rsid w:val="007A03F1"/>
    <w:rsid w:val="007A0E06"/>
    <w:rsid w:val="007A4E6F"/>
    <w:rsid w:val="007A5780"/>
    <w:rsid w:val="007A7541"/>
    <w:rsid w:val="007B2E60"/>
    <w:rsid w:val="007B3538"/>
    <w:rsid w:val="007B42EC"/>
    <w:rsid w:val="007B5025"/>
    <w:rsid w:val="007B56AB"/>
    <w:rsid w:val="007B6402"/>
    <w:rsid w:val="007B7592"/>
    <w:rsid w:val="007C2442"/>
    <w:rsid w:val="007C285B"/>
    <w:rsid w:val="007C6436"/>
    <w:rsid w:val="007C6932"/>
    <w:rsid w:val="007C7B16"/>
    <w:rsid w:val="007C7DC6"/>
    <w:rsid w:val="007D1D19"/>
    <w:rsid w:val="007D2CC1"/>
    <w:rsid w:val="007D2F23"/>
    <w:rsid w:val="007D30A1"/>
    <w:rsid w:val="007D4E8F"/>
    <w:rsid w:val="007E392C"/>
    <w:rsid w:val="007E53F9"/>
    <w:rsid w:val="007E62B0"/>
    <w:rsid w:val="007F2649"/>
    <w:rsid w:val="007F2B48"/>
    <w:rsid w:val="007F35A1"/>
    <w:rsid w:val="007F43A7"/>
    <w:rsid w:val="007F6675"/>
    <w:rsid w:val="007F66AD"/>
    <w:rsid w:val="007F7067"/>
    <w:rsid w:val="00810E70"/>
    <w:rsid w:val="008156B3"/>
    <w:rsid w:val="00815B04"/>
    <w:rsid w:val="00820851"/>
    <w:rsid w:val="008215AB"/>
    <w:rsid w:val="00823242"/>
    <w:rsid w:val="00824C1A"/>
    <w:rsid w:val="008256F2"/>
    <w:rsid w:val="00826116"/>
    <w:rsid w:val="00833965"/>
    <w:rsid w:val="00833AEA"/>
    <w:rsid w:val="00841593"/>
    <w:rsid w:val="00842222"/>
    <w:rsid w:val="008427F9"/>
    <w:rsid w:val="00846899"/>
    <w:rsid w:val="0084703F"/>
    <w:rsid w:val="00850173"/>
    <w:rsid w:val="00853D44"/>
    <w:rsid w:val="008551E0"/>
    <w:rsid w:val="00855218"/>
    <w:rsid w:val="00855FA2"/>
    <w:rsid w:val="008602F5"/>
    <w:rsid w:val="00860609"/>
    <w:rsid w:val="0086229A"/>
    <w:rsid w:val="008634FF"/>
    <w:rsid w:val="0086359A"/>
    <w:rsid w:val="00864B84"/>
    <w:rsid w:val="008661EC"/>
    <w:rsid w:val="008709E5"/>
    <w:rsid w:val="00870A92"/>
    <w:rsid w:val="00871954"/>
    <w:rsid w:val="00871D67"/>
    <w:rsid w:val="0087202D"/>
    <w:rsid w:val="00874328"/>
    <w:rsid w:val="00875854"/>
    <w:rsid w:val="00875ED9"/>
    <w:rsid w:val="00875F67"/>
    <w:rsid w:val="00877231"/>
    <w:rsid w:val="008775BD"/>
    <w:rsid w:val="00877A45"/>
    <w:rsid w:val="008824DA"/>
    <w:rsid w:val="00882B2E"/>
    <w:rsid w:val="00886483"/>
    <w:rsid w:val="00891435"/>
    <w:rsid w:val="008938AF"/>
    <w:rsid w:val="0089528C"/>
    <w:rsid w:val="008967EC"/>
    <w:rsid w:val="00897099"/>
    <w:rsid w:val="008976BA"/>
    <w:rsid w:val="008A07E3"/>
    <w:rsid w:val="008A129F"/>
    <w:rsid w:val="008A4516"/>
    <w:rsid w:val="008A5C52"/>
    <w:rsid w:val="008A6385"/>
    <w:rsid w:val="008A699B"/>
    <w:rsid w:val="008B18AA"/>
    <w:rsid w:val="008B3DCD"/>
    <w:rsid w:val="008B4257"/>
    <w:rsid w:val="008B4722"/>
    <w:rsid w:val="008B4CB9"/>
    <w:rsid w:val="008B67AB"/>
    <w:rsid w:val="008C0348"/>
    <w:rsid w:val="008C15EE"/>
    <w:rsid w:val="008C39B6"/>
    <w:rsid w:val="008C61E8"/>
    <w:rsid w:val="008C7347"/>
    <w:rsid w:val="008D1A6B"/>
    <w:rsid w:val="008D2405"/>
    <w:rsid w:val="008D3AC2"/>
    <w:rsid w:val="008E25AA"/>
    <w:rsid w:val="008E2F89"/>
    <w:rsid w:val="008E5C9A"/>
    <w:rsid w:val="008E5D6C"/>
    <w:rsid w:val="008E5E8B"/>
    <w:rsid w:val="008E711A"/>
    <w:rsid w:val="008E7477"/>
    <w:rsid w:val="008E7BC8"/>
    <w:rsid w:val="008F0E73"/>
    <w:rsid w:val="008F283A"/>
    <w:rsid w:val="008F3401"/>
    <w:rsid w:val="008F400E"/>
    <w:rsid w:val="008F7072"/>
    <w:rsid w:val="008F71A8"/>
    <w:rsid w:val="009016B6"/>
    <w:rsid w:val="00903CC2"/>
    <w:rsid w:val="00904502"/>
    <w:rsid w:val="00904DC8"/>
    <w:rsid w:val="0090759C"/>
    <w:rsid w:val="00911FCD"/>
    <w:rsid w:val="00913740"/>
    <w:rsid w:val="0091432B"/>
    <w:rsid w:val="00917678"/>
    <w:rsid w:val="00920A5A"/>
    <w:rsid w:val="0092334D"/>
    <w:rsid w:val="00923813"/>
    <w:rsid w:val="00924664"/>
    <w:rsid w:val="00924F4F"/>
    <w:rsid w:val="00926DFB"/>
    <w:rsid w:val="0092720D"/>
    <w:rsid w:val="00927D09"/>
    <w:rsid w:val="0093062D"/>
    <w:rsid w:val="00936B78"/>
    <w:rsid w:val="0093787A"/>
    <w:rsid w:val="0094268A"/>
    <w:rsid w:val="0094281F"/>
    <w:rsid w:val="00943049"/>
    <w:rsid w:val="00943B3F"/>
    <w:rsid w:val="0094457F"/>
    <w:rsid w:val="00947AE8"/>
    <w:rsid w:val="0095075F"/>
    <w:rsid w:val="009511C1"/>
    <w:rsid w:val="00956C69"/>
    <w:rsid w:val="00957004"/>
    <w:rsid w:val="00957461"/>
    <w:rsid w:val="00960D38"/>
    <w:rsid w:val="00962078"/>
    <w:rsid w:val="00963A14"/>
    <w:rsid w:val="00965BA7"/>
    <w:rsid w:val="00966184"/>
    <w:rsid w:val="00966185"/>
    <w:rsid w:val="00966494"/>
    <w:rsid w:val="00973555"/>
    <w:rsid w:val="009737BC"/>
    <w:rsid w:val="00974E6A"/>
    <w:rsid w:val="009800BF"/>
    <w:rsid w:val="00980C35"/>
    <w:rsid w:val="00980D12"/>
    <w:rsid w:val="00980FBB"/>
    <w:rsid w:val="00981EC2"/>
    <w:rsid w:val="0098225D"/>
    <w:rsid w:val="009825BC"/>
    <w:rsid w:val="009831A3"/>
    <w:rsid w:val="00984229"/>
    <w:rsid w:val="0098439D"/>
    <w:rsid w:val="0098554D"/>
    <w:rsid w:val="00995EBA"/>
    <w:rsid w:val="00996C58"/>
    <w:rsid w:val="00997279"/>
    <w:rsid w:val="009979F3"/>
    <w:rsid w:val="009A122B"/>
    <w:rsid w:val="009A17FB"/>
    <w:rsid w:val="009A1FA9"/>
    <w:rsid w:val="009A27A5"/>
    <w:rsid w:val="009A34F2"/>
    <w:rsid w:val="009A555A"/>
    <w:rsid w:val="009A64E9"/>
    <w:rsid w:val="009B3750"/>
    <w:rsid w:val="009B406A"/>
    <w:rsid w:val="009C121B"/>
    <w:rsid w:val="009C1822"/>
    <w:rsid w:val="009C33C9"/>
    <w:rsid w:val="009C3FB9"/>
    <w:rsid w:val="009C5167"/>
    <w:rsid w:val="009C61D6"/>
    <w:rsid w:val="009D2A5C"/>
    <w:rsid w:val="009D3102"/>
    <w:rsid w:val="009D3CCF"/>
    <w:rsid w:val="009D603D"/>
    <w:rsid w:val="009D609D"/>
    <w:rsid w:val="009D7514"/>
    <w:rsid w:val="009E2B3A"/>
    <w:rsid w:val="009E30E2"/>
    <w:rsid w:val="009E4429"/>
    <w:rsid w:val="009F012E"/>
    <w:rsid w:val="009F0E47"/>
    <w:rsid w:val="009F272E"/>
    <w:rsid w:val="009F2789"/>
    <w:rsid w:val="009F391A"/>
    <w:rsid w:val="009F3E8E"/>
    <w:rsid w:val="009F6820"/>
    <w:rsid w:val="00A0195F"/>
    <w:rsid w:val="00A021A3"/>
    <w:rsid w:val="00A03869"/>
    <w:rsid w:val="00A03D05"/>
    <w:rsid w:val="00A03E50"/>
    <w:rsid w:val="00A04424"/>
    <w:rsid w:val="00A074E3"/>
    <w:rsid w:val="00A078DE"/>
    <w:rsid w:val="00A10BFF"/>
    <w:rsid w:val="00A12339"/>
    <w:rsid w:val="00A13072"/>
    <w:rsid w:val="00A14FD1"/>
    <w:rsid w:val="00A16836"/>
    <w:rsid w:val="00A1689C"/>
    <w:rsid w:val="00A174D1"/>
    <w:rsid w:val="00A17F46"/>
    <w:rsid w:val="00A20101"/>
    <w:rsid w:val="00A2039F"/>
    <w:rsid w:val="00A22B76"/>
    <w:rsid w:val="00A25974"/>
    <w:rsid w:val="00A25E97"/>
    <w:rsid w:val="00A34A20"/>
    <w:rsid w:val="00A34BB7"/>
    <w:rsid w:val="00A35232"/>
    <w:rsid w:val="00A35697"/>
    <w:rsid w:val="00A3681D"/>
    <w:rsid w:val="00A369D3"/>
    <w:rsid w:val="00A44857"/>
    <w:rsid w:val="00A46836"/>
    <w:rsid w:val="00A50A59"/>
    <w:rsid w:val="00A52488"/>
    <w:rsid w:val="00A533AC"/>
    <w:rsid w:val="00A541A6"/>
    <w:rsid w:val="00A565E6"/>
    <w:rsid w:val="00A56770"/>
    <w:rsid w:val="00A61565"/>
    <w:rsid w:val="00A62DA8"/>
    <w:rsid w:val="00A62E59"/>
    <w:rsid w:val="00A64D5D"/>
    <w:rsid w:val="00A64DAE"/>
    <w:rsid w:val="00A70DDD"/>
    <w:rsid w:val="00A72B23"/>
    <w:rsid w:val="00A731B5"/>
    <w:rsid w:val="00A73964"/>
    <w:rsid w:val="00A74670"/>
    <w:rsid w:val="00A76BF2"/>
    <w:rsid w:val="00A80E45"/>
    <w:rsid w:val="00A832A1"/>
    <w:rsid w:val="00A835C0"/>
    <w:rsid w:val="00A84388"/>
    <w:rsid w:val="00A84B14"/>
    <w:rsid w:val="00A862AA"/>
    <w:rsid w:val="00A8697E"/>
    <w:rsid w:val="00A9145F"/>
    <w:rsid w:val="00A92491"/>
    <w:rsid w:val="00A92810"/>
    <w:rsid w:val="00A92A31"/>
    <w:rsid w:val="00A96217"/>
    <w:rsid w:val="00A9755D"/>
    <w:rsid w:val="00A977F7"/>
    <w:rsid w:val="00AA1EF4"/>
    <w:rsid w:val="00AA3434"/>
    <w:rsid w:val="00AA3632"/>
    <w:rsid w:val="00AA3F24"/>
    <w:rsid w:val="00AA4A72"/>
    <w:rsid w:val="00AA6247"/>
    <w:rsid w:val="00AB0060"/>
    <w:rsid w:val="00AB0DDE"/>
    <w:rsid w:val="00AB2913"/>
    <w:rsid w:val="00AB3119"/>
    <w:rsid w:val="00AB5F49"/>
    <w:rsid w:val="00AC4C7B"/>
    <w:rsid w:val="00AC586F"/>
    <w:rsid w:val="00AC6889"/>
    <w:rsid w:val="00AD06BF"/>
    <w:rsid w:val="00AD134B"/>
    <w:rsid w:val="00AD3009"/>
    <w:rsid w:val="00AD3B58"/>
    <w:rsid w:val="00AD6184"/>
    <w:rsid w:val="00AD623D"/>
    <w:rsid w:val="00AE1AE4"/>
    <w:rsid w:val="00AE5BCF"/>
    <w:rsid w:val="00AE7631"/>
    <w:rsid w:val="00AF0D86"/>
    <w:rsid w:val="00AF0DB3"/>
    <w:rsid w:val="00AF18B3"/>
    <w:rsid w:val="00AF1EA3"/>
    <w:rsid w:val="00AF235F"/>
    <w:rsid w:val="00AF283C"/>
    <w:rsid w:val="00AF5230"/>
    <w:rsid w:val="00AF5734"/>
    <w:rsid w:val="00AF5E9F"/>
    <w:rsid w:val="00B00AE6"/>
    <w:rsid w:val="00B04CC2"/>
    <w:rsid w:val="00B05F8A"/>
    <w:rsid w:val="00B06A40"/>
    <w:rsid w:val="00B07297"/>
    <w:rsid w:val="00B075BD"/>
    <w:rsid w:val="00B07ABD"/>
    <w:rsid w:val="00B13037"/>
    <w:rsid w:val="00B144EF"/>
    <w:rsid w:val="00B152D4"/>
    <w:rsid w:val="00B15C3B"/>
    <w:rsid w:val="00B1708D"/>
    <w:rsid w:val="00B17D19"/>
    <w:rsid w:val="00B22D1F"/>
    <w:rsid w:val="00B22EB0"/>
    <w:rsid w:val="00B31E54"/>
    <w:rsid w:val="00B334A5"/>
    <w:rsid w:val="00B33598"/>
    <w:rsid w:val="00B33626"/>
    <w:rsid w:val="00B34600"/>
    <w:rsid w:val="00B353E6"/>
    <w:rsid w:val="00B358E2"/>
    <w:rsid w:val="00B36B18"/>
    <w:rsid w:val="00B3704F"/>
    <w:rsid w:val="00B37B02"/>
    <w:rsid w:val="00B44526"/>
    <w:rsid w:val="00B44910"/>
    <w:rsid w:val="00B44E06"/>
    <w:rsid w:val="00B47D42"/>
    <w:rsid w:val="00B5236B"/>
    <w:rsid w:val="00B533CF"/>
    <w:rsid w:val="00B5373E"/>
    <w:rsid w:val="00B544CF"/>
    <w:rsid w:val="00B56752"/>
    <w:rsid w:val="00B56C3C"/>
    <w:rsid w:val="00B5763C"/>
    <w:rsid w:val="00B57F44"/>
    <w:rsid w:val="00B621E4"/>
    <w:rsid w:val="00B642D0"/>
    <w:rsid w:val="00B657B2"/>
    <w:rsid w:val="00B71397"/>
    <w:rsid w:val="00B71D75"/>
    <w:rsid w:val="00B74400"/>
    <w:rsid w:val="00B74D90"/>
    <w:rsid w:val="00B76B72"/>
    <w:rsid w:val="00B77B37"/>
    <w:rsid w:val="00B80FA1"/>
    <w:rsid w:val="00B8115B"/>
    <w:rsid w:val="00B8156E"/>
    <w:rsid w:val="00B82B85"/>
    <w:rsid w:val="00B82E8D"/>
    <w:rsid w:val="00B82F8E"/>
    <w:rsid w:val="00B8362F"/>
    <w:rsid w:val="00B83B3B"/>
    <w:rsid w:val="00B84C31"/>
    <w:rsid w:val="00B84D30"/>
    <w:rsid w:val="00B855CB"/>
    <w:rsid w:val="00B86E3D"/>
    <w:rsid w:val="00B8700C"/>
    <w:rsid w:val="00B87775"/>
    <w:rsid w:val="00B90064"/>
    <w:rsid w:val="00B934DC"/>
    <w:rsid w:val="00B949BD"/>
    <w:rsid w:val="00B95FAC"/>
    <w:rsid w:val="00B9612E"/>
    <w:rsid w:val="00B96A0D"/>
    <w:rsid w:val="00B973D7"/>
    <w:rsid w:val="00B97D9E"/>
    <w:rsid w:val="00BA2C9A"/>
    <w:rsid w:val="00BA35C5"/>
    <w:rsid w:val="00BA4366"/>
    <w:rsid w:val="00BA5401"/>
    <w:rsid w:val="00BA5887"/>
    <w:rsid w:val="00BA5F9C"/>
    <w:rsid w:val="00BA6FF9"/>
    <w:rsid w:val="00BA7B5E"/>
    <w:rsid w:val="00BB1C72"/>
    <w:rsid w:val="00BB51E4"/>
    <w:rsid w:val="00BC1ACF"/>
    <w:rsid w:val="00BC20DE"/>
    <w:rsid w:val="00BC2900"/>
    <w:rsid w:val="00BC7BDD"/>
    <w:rsid w:val="00BD1D5C"/>
    <w:rsid w:val="00BD215C"/>
    <w:rsid w:val="00BD3513"/>
    <w:rsid w:val="00BD35EE"/>
    <w:rsid w:val="00BD3D80"/>
    <w:rsid w:val="00BD68E0"/>
    <w:rsid w:val="00BE036E"/>
    <w:rsid w:val="00BE0D31"/>
    <w:rsid w:val="00BE15FC"/>
    <w:rsid w:val="00BE2C66"/>
    <w:rsid w:val="00BE2D4C"/>
    <w:rsid w:val="00BE2DBE"/>
    <w:rsid w:val="00BE661C"/>
    <w:rsid w:val="00BF00E0"/>
    <w:rsid w:val="00BF041D"/>
    <w:rsid w:val="00BF0749"/>
    <w:rsid w:val="00BF44B5"/>
    <w:rsid w:val="00C01420"/>
    <w:rsid w:val="00C01528"/>
    <w:rsid w:val="00C03FB0"/>
    <w:rsid w:val="00C054F2"/>
    <w:rsid w:val="00C13D45"/>
    <w:rsid w:val="00C13EA6"/>
    <w:rsid w:val="00C1428E"/>
    <w:rsid w:val="00C14515"/>
    <w:rsid w:val="00C14C08"/>
    <w:rsid w:val="00C14FC4"/>
    <w:rsid w:val="00C15E26"/>
    <w:rsid w:val="00C15FD3"/>
    <w:rsid w:val="00C207E1"/>
    <w:rsid w:val="00C211C7"/>
    <w:rsid w:val="00C22B7D"/>
    <w:rsid w:val="00C2353B"/>
    <w:rsid w:val="00C237E5"/>
    <w:rsid w:val="00C242A6"/>
    <w:rsid w:val="00C244CA"/>
    <w:rsid w:val="00C3139D"/>
    <w:rsid w:val="00C32A4F"/>
    <w:rsid w:val="00C33939"/>
    <w:rsid w:val="00C3475E"/>
    <w:rsid w:val="00C35831"/>
    <w:rsid w:val="00C3722C"/>
    <w:rsid w:val="00C379E5"/>
    <w:rsid w:val="00C40294"/>
    <w:rsid w:val="00C43ADC"/>
    <w:rsid w:val="00C445F1"/>
    <w:rsid w:val="00C4479D"/>
    <w:rsid w:val="00C44880"/>
    <w:rsid w:val="00C46493"/>
    <w:rsid w:val="00C4736E"/>
    <w:rsid w:val="00C47939"/>
    <w:rsid w:val="00C47A2A"/>
    <w:rsid w:val="00C52AC2"/>
    <w:rsid w:val="00C550CE"/>
    <w:rsid w:val="00C55242"/>
    <w:rsid w:val="00C56A70"/>
    <w:rsid w:val="00C61729"/>
    <w:rsid w:val="00C61F51"/>
    <w:rsid w:val="00C64C74"/>
    <w:rsid w:val="00C64D98"/>
    <w:rsid w:val="00C73DAA"/>
    <w:rsid w:val="00C7479E"/>
    <w:rsid w:val="00C74F19"/>
    <w:rsid w:val="00C74F55"/>
    <w:rsid w:val="00C751F0"/>
    <w:rsid w:val="00C75DDC"/>
    <w:rsid w:val="00C769AD"/>
    <w:rsid w:val="00C774C0"/>
    <w:rsid w:val="00C82450"/>
    <w:rsid w:val="00C85FC9"/>
    <w:rsid w:val="00C90933"/>
    <w:rsid w:val="00C92140"/>
    <w:rsid w:val="00C938C2"/>
    <w:rsid w:val="00C93B59"/>
    <w:rsid w:val="00C95533"/>
    <w:rsid w:val="00C95E75"/>
    <w:rsid w:val="00C96355"/>
    <w:rsid w:val="00C972DE"/>
    <w:rsid w:val="00C97397"/>
    <w:rsid w:val="00CA0187"/>
    <w:rsid w:val="00CA0A66"/>
    <w:rsid w:val="00CA2204"/>
    <w:rsid w:val="00CA2336"/>
    <w:rsid w:val="00CA2706"/>
    <w:rsid w:val="00CA7A06"/>
    <w:rsid w:val="00CB179E"/>
    <w:rsid w:val="00CB2905"/>
    <w:rsid w:val="00CB41DA"/>
    <w:rsid w:val="00CB4BFC"/>
    <w:rsid w:val="00CB4DD5"/>
    <w:rsid w:val="00CB5958"/>
    <w:rsid w:val="00CB5D00"/>
    <w:rsid w:val="00CB6C1B"/>
    <w:rsid w:val="00CB7FE0"/>
    <w:rsid w:val="00CC0748"/>
    <w:rsid w:val="00CC55A6"/>
    <w:rsid w:val="00CC56AC"/>
    <w:rsid w:val="00CC6963"/>
    <w:rsid w:val="00CC6A82"/>
    <w:rsid w:val="00CC7CC2"/>
    <w:rsid w:val="00CD1140"/>
    <w:rsid w:val="00CD1304"/>
    <w:rsid w:val="00CD1AA3"/>
    <w:rsid w:val="00CD23A6"/>
    <w:rsid w:val="00CD2E6D"/>
    <w:rsid w:val="00CD3508"/>
    <w:rsid w:val="00CD556C"/>
    <w:rsid w:val="00CD5E2A"/>
    <w:rsid w:val="00CD5FEA"/>
    <w:rsid w:val="00CD6015"/>
    <w:rsid w:val="00CD66B1"/>
    <w:rsid w:val="00CE01AA"/>
    <w:rsid w:val="00CE08EF"/>
    <w:rsid w:val="00CE0B86"/>
    <w:rsid w:val="00CE3896"/>
    <w:rsid w:val="00CE53D1"/>
    <w:rsid w:val="00CF0FF5"/>
    <w:rsid w:val="00CF26BB"/>
    <w:rsid w:val="00CF3654"/>
    <w:rsid w:val="00CF5496"/>
    <w:rsid w:val="00CF6D33"/>
    <w:rsid w:val="00D0119C"/>
    <w:rsid w:val="00D029B6"/>
    <w:rsid w:val="00D02F19"/>
    <w:rsid w:val="00D03A53"/>
    <w:rsid w:val="00D04BB7"/>
    <w:rsid w:val="00D07481"/>
    <w:rsid w:val="00D07835"/>
    <w:rsid w:val="00D10446"/>
    <w:rsid w:val="00D11723"/>
    <w:rsid w:val="00D11DEA"/>
    <w:rsid w:val="00D13232"/>
    <w:rsid w:val="00D15434"/>
    <w:rsid w:val="00D1636F"/>
    <w:rsid w:val="00D164B8"/>
    <w:rsid w:val="00D241AD"/>
    <w:rsid w:val="00D2439B"/>
    <w:rsid w:val="00D24DFD"/>
    <w:rsid w:val="00D25EE4"/>
    <w:rsid w:val="00D26E86"/>
    <w:rsid w:val="00D30A6C"/>
    <w:rsid w:val="00D30CC4"/>
    <w:rsid w:val="00D31A64"/>
    <w:rsid w:val="00D415B2"/>
    <w:rsid w:val="00D41917"/>
    <w:rsid w:val="00D45155"/>
    <w:rsid w:val="00D45173"/>
    <w:rsid w:val="00D45271"/>
    <w:rsid w:val="00D465A2"/>
    <w:rsid w:val="00D46E2F"/>
    <w:rsid w:val="00D5074F"/>
    <w:rsid w:val="00D534A5"/>
    <w:rsid w:val="00D53DB3"/>
    <w:rsid w:val="00D549A0"/>
    <w:rsid w:val="00D6134E"/>
    <w:rsid w:val="00D62000"/>
    <w:rsid w:val="00D63D86"/>
    <w:rsid w:val="00D74A89"/>
    <w:rsid w:val="00D74DE6"/>
    <w:rsid w:val="00D8348D"/>
    <w:rsid w:val="00D837D0"/>
    <w:rsid w:val="00D86DA5"/>
    <w:rsid w:val="00D8707D"/>
    <w:rsid w:val="00D903BF"/>
    <w:rsid w:val="00D90948"/>
    <w:rsid w:val="00D91D2A"/>
    <w:rsid w:val="00D953EE"/>
    <w:rsid w:val="00D9543C"/>
    <w:rsid w:val="00D9590B"/>
    <w:rsid w:val="00D96B04"/>
    <w:rsid w:val="00D96B5E"/>
    <w:rsid w:val="00DA1D87"/>
    <w:rsid w:val="00DA224D"/>
    <w:rsid w:val="00DA487A"/>
    <w:rsid w:val="00DA58B0"/>
    <w:rsid w:val="00DA5B0B"/>
    <w:rsid w:val="00DA6FC2"/>
    <w:rsid w:val="00DA74B3"/>
    <w:rsid w:val="00DA7D0D"/>
    <w:rsid w:val="00DB0118"/>
    <w:rsid w:val="00DB07B0"/>
    <w:rsid w:val="00DB095C"/>
    <w:rsid w:val="00DB163B"/>
    <w:rsid w:val="00DB1F18"/>
    <w:rsid w:val="00DB2876"/>
    <w:rsid w:val="00DB28ED"/>
    <w:rsid w:val="00DB2BA9"/>
    <w:rsid w:val="00DB319B"/>
    <w:rsid w:val="00DB4279"/>
    <w:rsid w:val="00DB51DB"/>
    <w:rsid w:val="00DB56F8"/>
    <w:rsid w:val="00DB6224"/>
    <w:rsid w:val="00DB72C1"/>
    <w:rsid w:val="00DC0A22"/>
    <w:rsid w:val="00DC2A8E"/>
    <w:rsid w:val="00DC2E17"/>
    <w:rsid w:val="00DC2E95"/>
    <w:rsid w:val="00DC45DE"/>
    <w:rsid w:val="00DC488A"/>
    <w:rsid w:val="00DC6A60"/>
    <w:rsid w:val="00DC70CB"/>
    <w:rsid w:val="00DD01C3"/>
    <w:rsid w:val="00DD17BC"/>
    <w:rsid w:val="00DD1955"/>
    <w:rsid w:val="00DD3C80"/>
    <w:rsid w:val="00DD5ECB"/>
    <w:rsid w:val="00DD7B34"/>
    <w:rsid w:val="00DE1A2B"/>
    <w:rsid w:val="00DE3CBD"/>
    <w:rsid w:val="00DE62B8"/>
    <w:rsid w:val="00DE7C47"/>
    <w:rsid w:val="00DF028C"/>
    <w:rsid w:val="00DF0B4E"/>
    <w:rsid w:val="00DF560C"/>
    <w:rsid w:val="00DF5945"/>
    <w:rsid w:val="00DF74FC"/>
    <w:rsid w:val="00DF76E6"/>
    <w:rsid w:val="00DF7B4B"/>
    <w:rsid w:val="00E00194"/>
    <w:rsid w:val="00E03872"/>
    <w:rsid w:val="00E0513D"/>
    <w:rsid w:val="00E07233"/>
    <w:rsid w:val="00E07CE7"/>
    <w:rsid w:val="00E1013F"/>
    <w:rsid w:val="00E1323A"/>
    <w:rsid w:val="00E13C65"/>
    <w:rsid w:val="00E13D58"/>
    <w:rsid w:val="00E14701"/>
    <w:rsid w:val="00E14C1C"/>
    <w:rsid w:val="00E15E7C"/>
    <w:rsid w:val="00E20F94"/>
    <w:rsid w:val="00E23689"/>
    <w:rsid w:val="00E25420"/>
    <w:rsid w:val="00E26169"/>
    <w:rsid w:val="00E300A3"/>
    <w:rsid w:val="00E305A0"/>
    <w:rsid w:val="00E31FE7"/>
    <w:rsid w:val="00E3216D"/>
    <w:rsid w:val="00E32CCE"/>
    <w:rsid w:val="00E32D05"/>
    <w:rsid w:val="00E32F56"/>
    <w:rsid w:val="00E34BE0"/>
    <w:rsid w:val="00E367DF"/>
    <w:rsid w:val="00E36A1F"/>
    <w:rsid w:val="00E36E2C"/>
    <w:rsid w:val="00E372F4"/>
    <w:rsid w:val="00E37EB0"/>
    <w:rsid w:val="00E401FD"/>
    <w:rsid w:val="00E4121A"/>
    <w:rsid w:val="00E43016"/>
    <w:rsid w:val="00E441EA"/>
    <w:rsid w:val="00E454C2"/>
    <w:rsid w:val="00E5240E"/>
    <w:rsid w:val="00E56528"/>
    <w:rsid w:val="00E56AB5"/>
    <w:rsid w:val="00E56FFA"/>
    <w:rsid w:val="00E57485"/>
    <w:rsid w:val="00E62726"/>
    <w:rsid w:val="00E633BF"/>
    <w:rsid w:val="00E638B4"/>
    <w:rsid w:val="00E6488F"/>
    <w:rsid w:val="00E657C1"/>
    <w:rsid w:val="00E67FAD"/>
    <w:rsid w:val="00E702C8"/>
    <w:rsid w:val="00E7122B"/>
    <w:rsid w:val="00E72749"/>
    <w:rsid w:val="00E735E4"/>
    <w:rsid w:val="00E7458F"/>
    <w:rsid w:val="00E753C0"/>
    <w:rsid w:val="00E76251"/>
    <w:rsid w:val="00E80EB9"/>
    <w:rsid w:val="00E822C2"/>
    <w:rsid w:val="00E82775"/>
    <w:rsid w:val="00E82AAA"/>
    <w:rsid w:val="00E82D54"/>
    <w:rsid w:val="00E83CA2"/>
    <w:rsid w:val="00E83ED6"/>
    <w:rsid w:val="00E85822"/>
    <w:rsid w:val="00E85BF9"/>
    <w:rsid w:val="00E86516"/>
    <w:rsid w:val="00E86F61"/>
    <w:rsid w:val="00E87409"/>
    <w:rsid w:val="00E90337"/>
    <w:rsid w:val="00E90D72"/>
    <w:rsid w:val="00E91C38"/>
    <w:rsid w:val="00E927DF"/>
    <w:rsid w:val="00E97C3C"/>
    <w:rsid w:val="00EA1A43"/>
    <w:rsid w:val="00EA2FF4"/>
    <w:rsid w:val="00EA3B05"/>
    <w:rsid w:val="00EA4575"/>
    <w:rsid w:val="00EA529B"/>
    <w:rsid w:val="00EA5C79"/>
    <w:rsid w:val="00EA6761"/>
    <w:rsid w:val="00EA68BA"/>
    <w:rsid w:val="00EA75AA"/>
    <w:rsid w:val="00EB036F"/>
    <w:rsid w:val="00EB04E6"/>
    <w:rsid w:val="00EB448F"/>
    <w:rsid w:val="00EB4E7A"/>
    <w:rsid w:val="00EB647D"/>
    <w:rsid w:val="00EB6B09"/>
    <w:rsid w:val="00EB6B13"/>
    <w:rsid w:val="00EB6E96"/>
    <w:rsid w:val="00EC0C9A"/>
    <w:rsid w:val="00EC1132"/>
    <w:rsid w:val="00EC140D"/>
    <w:rsid w:val="00EC17C9"/>
    <w:rsid w:val="00EC1B2A"/>
    <w:rsid w:val="00EC2A12"/>
    <w:rsid w:val="00ED17EA"/>
    <w:rsid w:val="00ED1E1B"/>
    <w:rsid w:val="00ED462D"/>
    <w:rsid w:val="00ED60E6"/>
    <w:rsid w:val="00ED669C"/>
    <w:rsid w:val="00ED793A"/>
    <w:rsid w:val="00EE1FBF"/>
    <w:rsid w:val="00EE27EB"/>
    <w:rsid w:val="00EE2CDE"/>
    <w:rsid w:val="00EE5967"/>
    <w:rsid w:val="00EE6DA5"/>
    <w:rsid w:val="00EF016B"/>
    <w:rsid w:val="00EF3275"/>
    <w:rsid w:val="00F00099"/>
    <w:rsid w:val="00F012E9"/>
    <w:rsid w:val="00F0151D"/>
    <w:rsid w:val="00F01933"/>
    <w:rsid w:val="00F01C4A"/>
    <w:rsid w:val="00F02A71"/>
    <w:rsid w:val="00F02B83"/>
    <w:rsid w:val="00F03512"/>
    <w:rsid w:val="00F0423A"/>
    <w:rsid w:val="00F0516D"/>
    <w:rsid w:val="00F05D02"/>
    <w:rsid w:val="00F11C34"/>
    <w:rsid w:val="00F125C7"/>
    <w:rsid w:val="00F146A4"/>
    <w:rsid w:val="00F1535C"/>
    <w:rsid w:val="00F15504"/>
    <w:rsid w:val="00F15AFF"/>
    <w:rsid w:val="00F2400D"/>
    <w:rsid w:val="00F24057"/>
    <w:rsid w:val="00F2457E"/>
    <w:rsid w:val="00F25211"/>
    <w:rsid w:val="00F258A8"/>
    <w:rsid w:val="00F26DFC"/>
    <w:rsid w:val="00F279BC"/>
    <w:rsid w:val="00F3188A"/>
    <w:rsid w:val="00F33C28"/>
    <w:rsid w:val="00F3410F"/>
    <w:rsid w:val="00F37961"/>
    <w:rsid w:val="00F45897"/>
    <w:rsid w:val="00F46FEC"/>
    <w:rsid w:val="00F50E96"/>
    <w:rsid w:val="00F50FB5"/>
    <w:rsid w:val="00F52665"/>
    <w:rsid w:val="00F559B0"/>
    <w:rsid w:val="00F60A3D"/>
    <w:rsid w:val="00F6144B"/>
    <w:rsid w:val="00F70A0C"/>
    <w:rsid w:val="00F71206"/>
    <w:rsid w:val="00F72601"/>
    <w:rsid w:val="00F745C3"/>
    <w:rsid w:val="00F76250"/>
    <w:rsid w:val="00F77B53"/>
    <w:rsid w:val="00F77CC4"/>
    <w:rsid w:val="00F8179B"/>
    <w:rsid w:val="00F83AE7"/>
    <w:rsid w:val="00F854FB"/>
    <w:rsid w:val="00F861B5"/>
    <w:rsid w:val="00F866C0"/>
    <w:rsid w:val="00F86939"/>
    <w:rsid w:val="00F9035E"/>
    <w:rsid w:val="00F916EE"/>
    <w:rsid w:val="00F91F44"/>
    <w:rsid w:val="00F920C9"/>
    <w:rsid w:val="00F92435"/>
    <w:rsid w:val="00F92DA1"/>
    <w:rsid w:val="00F958D1"/>
    <w:rsid w:val="00F95EB8"/>
    <w:rsid w:val="00F97AE6"/>
    <w:rsid w:val="00FA05E2"/>
    <w:rsid w:val="00FA1C2E"/>
    <w:rsid w:val="00FA26E0"/>
    <w:rsid w:val="00FA56E5"/>
    <w:rsid w:val="00FB0003"/>
    <w:rsid w:val="00FB27E1"/>
    <w:rsid w:val="00FB4B27"/>
    <w:rsid w:val="00FB4E24"/>
    <w:rsid w:val="00FB63F5"/>
    <w:rsid w:val="00FC37DC"/>
    <w:rsid w:val="00FC4BEE"/>
    <w:rsid w:val="00FC50A8"/>
    <w:rsid w:val="00FC631A"/>
    <w:rsid w:val="00FD1CE6"/>
    <w:rsid w:val="00FD1DE2"/>
    <w:rsid w:val="00FD27A2"/>
    <w:rsid w:val="00FD771C"/>
    <w:rsid w:val="00FF23E8"/>
    <w:rsid w:val="00FF4597"/>
    <w:rsid w:val="00FF5AB1"/>
    <w:rsid w:val="00FF6024"/>
    <w:rsid w:val="00FF63B0"/>
    <w:rsid w:val="00FF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475E"/>
    <w:pPr>
      <w:suppressAutoHyphens/>
      <w:autoSpaceDN w:val="0"/>
      <w:textAlignment w:val="baseline"/>
    </w:pPr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rsid w:val="00BD1D5C"/>
    <w:pPr>
      <w:keepNext/>
      <w:numPr>
        <w:numId w:val="3"/>
      </w:numPr>
      <w:contextualSpacing/>
      <w:outlineLvl w:val="0"/>
    </w:pPr>
    <w:rPr>
      <w:rFonts w:ascii="Calibri" w:hAnsi="Calibri" w:cs="Arial"/>
      <w:b/>
      <w:color w:val="76923C"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D1D5C"/>
    <w:rPr>
      <w:rFonts w:ascii="Calibri" w:hAnsi="Calibri" w:cs="Arial"/>
      <w:b/>
      <w:color w:val="76923C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C34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6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3475E"/>
    <w:pPr>
      <w:spacing w:before="100" w:after="100"/>
    </w:p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347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856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6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85699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3F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A699B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9709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97099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97099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0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7099"/>
    <w:rPr>
      <w:rFonts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927DF"/>
    <w:pPr>
      <w:textAlignment w:val="auto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927DF"/>
    <w:rPr>
      <w:rFonts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E927DF"/>
    <w:pPr>
      <w:suppressAutoHyphens/>
      <w:autoSpaceDN w:val="0"/>
    </w:pPr>
    <w:rPr>
      <w:lang w:val="fr-CA"/>
    </w:rPr>
  </w:style>
  <w:style w:type="table" w:styleId="TableGrid">
    <w:name w:val="Table Grid"/>
    <w:basedOn w:val="TableNormal"/>
    <w:uiPriority w:val="59"/>
    <w:rsid w:val="00043B81"/>
    <w:pPr>
      <w:spacing w:beforeAutospacing="1" w:afterAutospacing="1"/>
    </w:pPr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B09"/>
    <w:rPr>
      <w:rFonts w:cs="Times New Roman"/>
      <w:b/>
      <w:bCs/>
      <w:color w:val="7ABB3E"/>
    </w:rPr>
  </w:style>
  <w:style w:type="character" w:styleId="FollowedHyperlink">
    <w:name w:val="FollowedHyperlink"/>
    <w:basedOn w:val="DefaultParagraphFont"/>
    <w:uiPriority w:val="99"/>
    <w:semiHidden/>
    <w:unhideWhenUsed/>
    <w:rsid w:val="007C6436"/>
    <w:rPr>
      <w:rFonts w:cs="Times New Roman"/>
      <w:color w:val="800080"/>
      <w:u w:val="single"/>
    </w:rPr>
  </w:style>
  <w:style w:type="character" w:styleId="Emphasis">
    <w:name w:val="Emphasis"/>
    <w:aliases w:val="tasks"/>
    <w:basedOn w:val="DefaultParagraphFont"/>
    <w:uiPriority w:val="20"/>
    <w:qFormat/>
    <w:rsid w:val="00B15C3B"/>
    <w:rPr>
      <w:rFonts w:ascii="Arial Narrow" w:hAnsi="Arial Narrow"/>
      <w:iCs/>
      <w:sz w:val="20"/>
      <w:szCs w:val="20"/>
    </w:rPr>
  </w:style>
  <w:style w:type="paragraph" w:styleId="Revision">
    <w:name w:val="Revision"/>
    <w:hidden/>
    <w:uiPriority w:val="99"/>
    <w:semiHidden/>
    <w:rsid w:val="004911EE"/>
    <w:rPr>
      <w:sz w:val="24"/>
      <w:szCs w:val="24"/>
      <w:lang w:val="en-CA"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475E"/>
    <w:pPr>
      <w:suppressAutoHyphens/>
      <w:autoSpaceDN w:val="0"/>
      <w:textAlignment w:val="baseline"/>
    </w:pPr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rsid w:val="00BD1D5C"/>
    <w:pPr>
      <w:keepNext/>
      <w:numPr>
        <w:numId w:val="3"/>
      </w:numPr>
      <w:contextualSpacing/>
      <w:outlineLvl w:val="0"/>
    </w:pPr>
    <w:rPr>
      <w:rFonts w:ascii="Calibri" w:hAnsi="Calibri" w:cs="Arial"/>
      <w:b/>
      <w:color w:val="76923C"/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D1D5C"/>
    <w:rPr>
      <w:rFonts w:ascii="Calibri" w:hAnsi="Calibri" w:cs="Arial"/>
      <w:b/>
      <w:color w:val="76923C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C34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6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3475E"/>
    <w:pPr>
      <w:spacing w:before="100" w:after="100"/>
    </w:p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347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856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6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85699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3F1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A699B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9709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97099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97099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0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7099"/>
    <w:rPr>
      <w:rFonts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E927DF"/>
    <w:pPr>
      <w:textAlignment w:val="auto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927DF"/>
    <w:rPr>
      <w:rFonts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E927DF"/>
    <w:pPr>
      <w:suppressAutoHyphens/>
      <w:autoSpaceDN w:val="0"/>
    </w:pPr>
    <w:rPr>
      <w:lang w:val="fr-CA"/>
    </w:rPr>
  </w:style>
  <w:style w:type="table" w:styleId="TableGrid">
    <w:name w:val="Table Grid"/>
    <w:basedOn w:val="TableNormal"/>
    <w:uiPriority w:val="59"/>
    <w:rsid w:val="00043B81"/>
    <w:pPr>
      <w:spacing w:beforeAutospacing="1" w:afterAutospacing="1"/>
    </w:pPr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1C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6B09"/>
    <w:rPr>
      <w:rFonts w:cs="Times New Roman"/>
      <w:b/>
      <w:bCs/>
      <w:color w:val="7ABB3E"/>
    </w:rPr>
  </w:style>
  <w:style w:type="character" w:styleId="FollowedHyperlink">
    <w:name w:val="FollowedHyperlink"/>
    <w:basedOn w:val="DefaultParagraphFont"/>
    <w:uiPriority w:val="99"/>
    <w:semiHidden/>
    <w:unhideWhenUsed/>
    <w:rsid w:val="007C6436"/>
    <w:rPr>
      <w:rFonts w:cs="Times New Roman"/>
      <w:color w:val="800080"/>
      <w:u w:val="single"/>
    </w:rPr>
  </w:style>
  <w:style w:type="character" w:styleId="Emphasis">
    <w:name w:val="Emphasis"/>
    <w:aliases w:val="tasks"/>
    <w:basedOn w:val="DefaultParagraphFont"/>
    <w:uiPriority w:val="20"/>
    <w:qFormat/>
    <w:rsid w:val="00B15C3B"/>
    <w:rPr>
      <w:rFonts w:ascii="Arial Narrow" w:hAnsi="Arial Narrow"/>
      <w:iCs/>
      <w:sz w:val="20"/>
      <w:szCs w:val="20"/>
    </w:rPr>
  </w:style>
  <w:style w:type="paragraph" w:styleId="Revision">
    <w:name w:val="Revision"/>
    <w:hidden/>
    <w:uiPriority w:val="99"/>
    <w:semiHidden/>
    <w:rsid w:val="004911EE"/>
    <w:rPr>
      <w:sz w:val="24"/>
      <w:szCs w:val="24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1">
      <w:marLeft w:val="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6E2A-ED8F-4900-B44B-B80D2D77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by Bo-Alex Romaguer Fredvik</vt:lpstr>
    </vt:vector>
  </TitlesOfParts>
  <Company>OAG-BVG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by Bo-Alex Romaguer Fredvik</dc:title>
  <dc:creator>Owner</dc:creator>
  <cp:lastModifiedBy>Bo Fredvik</cp:lastModifiedBy>
  <cp:revision>2</cp:revision>
  <cp:lastPrinted>2016-03-18T21:56:00Z</cp:lastPrinted>
  <dcterms:created xsi:type="dcterms:W3CDTF">2016-03-23T23:57:00Z</dcterms:created>
  <dcterms:modified xsi:type="dcterms:W3CDTF">2016-03-23T23:57:00Z</dcterms:modified>
</cp:coreProperties>
</file>