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C95" w:rsidRPr="00414549" w:rsidRDefault="00BA1C95" w:rsidP="00F253DF">
      <w:pPr>
        <w:pStyle w:val="Title"/>
        <w:jc w:val="left"/>
        <w:rPr>
          <w:rFonts w:ascii="Calibri" w:hAnsi="Calibri"/>
          <w:sz w:val="32"/>
          <w:lang w:val="es-ES"/>
        </w:rPr>
      </w:pPr>
      <w:bookmarkStart w:id="0" w:name="_GoBack"/>
      <w:bookmarkEnd w:id="0"/>
      <w:r w:rsidRPr="00414549">
        <w:rPr>
          <w:rFonts w:ascii="Calibri" w:hAnsi="Calibri"/>
          <w:sz w:val="32"/>
          <w:lang w:val="es-ES"/>
        </w:rPr>
        <w:t>CURRICULUM VITAE</w:t>
      </w:r>
    </w:p>
    <w:p w:rsidR="00BA1C95" w:rsidRPr="00D41E76" w:rsidRDefault="00BA1C95">
      <w:pPr>
        <w:jc w:val="both"/>
        <w:rPr>
          <w:rFonts w:ascii="Calibri" w:hAnsi="Calibri"/>
          <w:b/>
          <w:lang w:val="es-ES"/>
        </w:rPr>
      </w:pPr>
    </w:p>
    <w:p w:rsidR="00BA1C95" w:rsidRPr="00414549" w:rsidRDefault="00BA1C95">
      <w:pPr>
        <w:pStyle w:val="Heading3"/>
        <w:rPr>
          <w:rFonts w:ascii="Calibri" w:hAnsi="Calibri"/>
          <w:lang w:val="es-ES"/>
        </w:rPr>
      </w:pPr>
      <w:r w:rsidRPr="00414549">
        <w:rPr>
          <w:rFonts w:ascii="Calibri" w:hAnsi="Calibri"/>
          <w:lang w:val="es-ES"/>
        </w:rPr>
        <w:t>PERSONAL DATA</w:t>
      </w:r>
    </w:p>
    <w:p w:rsidR="00BA1C95" w:rsidRPr="00414549" w:rsidRDefault="00BA1C95">
      <w:pPr>
        <w:jc w:val="both"/>
        <w:rPr>
          <w:rFonts w:ascii="Calibri" w:hAnsi="Calibri"/>
          <w:b/>
          <w:sz w:val="24"/>
          <w:lang w:val="es-ES"/>
        </w:rPr>
      </w:pPr>
    </w:p>
    <w:p w:rsidR="00BA1C95" w:rsidRPr="00B70903" w:rsidRDefault="00B70903">
      <w:pPr>
        <w:pStyle w:val="Heading1"/>
        <w:rPr>
          <w:rFonts w:ascii="Calibri" w:hAnsi="Calibri"/>
        </w:rPr>
      </w:pPr>
      <w:r w:rsidRPr="00B70903">
        <w:rPr>
          <w:rFonts w:ascii="Calibri" w:hAnsi="Calibri"/>
        </w:rPr>
        <w:t xml:space="preserve">NAME and FAMILY STATUS: </w:t>
      </w:r>
      <w:r w:rsidRPr="00B70903">
        <w:rPr>
          <w:rFonts w:ascii="Calibri" w:hAnsi="Calibri"/>
        </w:rPr>
        <w:tab/>
      </w:r>
      <w:r>
        <w:rPr>
          <w:rFonts w:ascii="Calibri" w:hAnsi="Calibri"/>
        </w:rPr>
        <w:tab/>
      </w:r>
      <w:r w:rsidR="00BA1C95" w:rsidRPr="00B70903">
        <w:rPr>
          <w:rFonts w:ascii="Calibri" w:hAnsi="Calibri"/>
        </w:rPr>
        <w:t>Carlos Gascó Travesedo</w:t>
      </w:r>
      <w:r>
        <w:rPr>
          <w:rFonts w:ascii="Calibri" w:hAnsi="Calibri"/>
        </w:rPr>
        <w:t>, married, two children</w:t>
      </w:r>
    </w:p>
    <w:p w:rsidR="00BA1C95" w:rsidRPr="009F7EA7" w:rsidRDefault="00BA1C95" w:rsidP="009F7EA7">
      <w:pPr>
        <w:pStyle w:val="Heading1"/>
        <w:rPr>
          <w:rFonts w:ascii="Calibri" w:hAnsi="Calibri"/>
        </w:rPr>
      </w:pPr>
      <w:r w:rsidRPr="009F7EA7">
        <w:rPr>
          <w:rFonts w:ascii="Calibri" w:hAnsi="Calibri"/>
        </w:rPr>
        <w:t>NATIONALITY:</w:t>
      </w:r>
      <w:r w:rsidRPr="009F7EA7">
        <w:rPr>
          <w:rFonts w:ascii="Calibri" w:hAnsi="Calibri"/>
        </w:rPr>
        <w:tab/>
      </w:r>
      <w:r w:rsidRPr="009F7EA7">
        <w:rPr>
          <w:rFonts w:ascii="Calibri" w:hAnsi="Calibri"/>
        </w:rPr>
        <w:tab/>
      </w:r>
      <w:r w:rsidRPr="009F7EA7">
        <w:rPr>
          <w:rFonts w:ascii="Calibri" w:hAnsi="Calibri"/>
        </w:rPr>
        <w:tab/>
      </w:r>
      <w:r w:rsidRPr="009F7EA7">
        <w:rPr>
          <w:rFonts w:ascii="Calibri" w:hAnsi="Calibri"/>
        </w:rPr>
        <w:tab/>
        <w:t>Spanish</w:t>
      </w:r>
    </w:p>
    <w:p w:rsidR="00BA1C95" w:rsidRPr="009F7EA7" w:rsidRDefault="00BA1C95" w:rsidP="009F7EA7">
      <w:pPr>
        <w:pStyle w:val="Heading1"/>
        <w:rPr>
          <w:rFonts w:ascii="Calibri" w:hAnsi="Calibri"/>
        </w:rPr>
      </w:pPr>
      <w:r w:rsidRPr="009F7EA7">
        <w:rPr>
          <w:rFonts w:ascii="Calibri" w:hAnsi="Calibri"/>
        </w:rPr>
        <w:t>DATE OF BIRTH:</w:t>
      </w:r>
      <w:r w:rsidRPr="009F7EA7">
        <w:rPr>
          <w:rFonts w:ascii="Calibri" w:hAnsi="Calibri"/>
        </w:rPr>
        <w:tab/>
      </w:r>
      <w:r w:rsidRPr="009F7EA7">
        <w:rPr>
          <w:rFonts w:ascii="Calibri" w:hAnsi="Calibri"/>
        </w:rPr>
        <w:tab/>
      </w:r>
      <w:r w:rsidRPr="009F7EA7">
        <w:rPr>
          <w:rFonts w:ascii="Calibri" w:hAnsi="Calibri"/>
        </w:rPr>
        <w:tab/>
        <w:t>8 February, 1970</w:t>
      </w:r>
    </w:p>
    <w:p w:rsidR="00BA1C95" w:rsidRPr="009F7EA7" w:rsidRDefault="005D42E8" w:rsidP="009F7EA7">
      <w:pPr>
        <w:pStyle w:val="Heading1"/>
        <w:rPr>
          <w:rFonts w:ascii="Calibri" w:hAnsi="Calibri"/>
        </w:rPr>
      </w:pPr>
      <w:r>
        <w:rPr>
          <w:rFonts w:ascii="Calibri" w:hAnsi="Calibri"/>
        </w:rPr>
        <w:t>Phone (mobile)</w:t>
      </w:r>
      <w:r w:rsidR="009F7EA7" w:rsidRPr="009F7EA7">
        <w:rPr>
          <w:rFonts w:ascii="Calibri" w:hAnsi="Calibri"/>
        </w:rPr>
        <w:t>:</w:t>
      </w:r>
      <w:r w:rsidR="009F7EA7" w:rsidRPr="009F7EA7">
        <w:rPr>
          <w:rFonts w:ascii="Calibri" w:hAnsi="Calibri"/>
        </w:rPr>
        <w:tab/>
      </w:r>
      <w:r w:rsidR="009F7EA7" w:rsidRPr="009F7EA7">
        <w:rPr>
          <w:rFonts w:ascii="Calibri" w:hAnsi="Calibri"/>
        </w:rPr>
        <w:tab/>
      </w:r>
      <w:r w:rsidR="009F7EA7" w:rsidRPr="009F7EA7">
        <w:rPr>
          <w:rFonts w:ascii="Calibri" w:hAnsi="Calibri"/>
        </w:rPr>
        <w:tab/>
        <w:t>+34 683</w:t>
      </w:r>
      <w:r w:rsidR="009F7EA7">
        <w:rPr>
          <w:rFonts w:ascii="Calibri" w:hAnsi="Calibri"/>
        </w:rPr>
        <w:t xml:space="preserve"> </w:t>
      </w:r>
      <w:r w:rsidR="009F7EA7" w:rsidRPr="009F7EA7">
        <w:rPr>
          <w:rFonts w:ascii="Calibri" w:hAnsi="Calibri"/>
        </w:rPr>
        <w:t>608</w:t>
      </w:r>
      <w:r w:rsidR="009F7EA7">
        <w:rPr>
          <w:rFonts w:ascii="Calibri" w:hAnsi="Calibri"/>
        </w:rPr>
        <w:t xml:space="preserve"> </w:t>
      </w:r>
      <w:r w:rsidR="009F7EA7" w:rsidRPr="009F7EA7">
        <w:rPr>
          <w:rFonts w:ascii="Calibri" w:hAnsi="Calibri"/>
        </w:rPr>
        <w:t>713</w:t>
      </w:r>
    </w:p>
    <w:p w:rsidR="009F7EA7" w:rsidRPr="009F7EA7" w:rsidRDefault="009F7EA7" w:rsidP="009F7EA7">
      <w:pPr>
        <w:rPr>
          <w:rFonts w:ascii="Calibri" w:hAnsi="Calibri"/>
          <w:sz w:val="24"/>
          <w:lang w:val="en-GB"/>
        </w:rPr>
      </w:pPr>
      <w:r w:rsidRPr="009F7EA7">
        <w:rPr>
          <w:rFonts w:ascii="Calibri" w:hAnsi="Calibri"/>
          <w:sz w:val="24"/>
          <w:lang w:val="en-GB"/>
        </w:rPr>
        <w:t xml:space="preserve">Email: </w:t>
      </w:r>
      <w:r w:rsidRPr="009F7EA7">
        <w:rPr>
          <w:rFonts w:ascii="Calibri" w:hAnsi="Calibri"/>
          <w:sz w:val="24"/>
          <w:lang w:val="en-GB"/>
        </w:rPr>
        <w:tab/>
      </w:r>
      <w:r w:rsidRPr="009F7EA7">
        <w:rPr>
          <w:rFonts w:ascii="Calibri" w:hAnsi="Calibri"/>
          <w:sz w:val="24"/>
          <w:lang w:val="en-GB"/>
        </w:rPr>
        <w:tab/>
      </w:r>
      <w:r w:rsidRPr="009F7EA7">
        <w:rPr>
          <w:rFonts w:ascii="Calibri" w:hAnsi="Calibri"/>
          <w:sz w:val="24"/>
          <w:lang w:val="en-GB"/>
        </w:rPr>
        <w:tab/>
      </w:r>
      <w:r w:rsidRPr="009F7EA7">
        <w:rPr>
          <w:rFonts w:ascii="Calibri" w:hAnsi="Calibri"/>
          <w:sz w:val="24"/>
          <w:lang w:val="en-GB"/>
        </w:rPr>
        <w:tab/>
      </w:r>
      <w:r w:rsidRPr="009F7EA7">
        <w:rPr>
          <w:rFonts w:ascii="Calibri" w:hAnsi="Calibri"/>
          <w:sz w:val="24"/>
          <w:lang w:val="en-GB"/>
        </w:rPr>
        <w:tab/>
        <w:t>cgasco75005@gmail.com</w:t>
      </w:r>
    </w:p>
    <w:p w:rsidR="009F7EA7" w:rsidRDefault="009F7EA7">
      <w:pPr>
        <w:pStyle w:val="Heading3"/>
        <w:spacing w:line="360" w:lineRule="auto"/>
        <w:rPr>
          <w:rFonts w:ascii="Calibri" w:hAnsi="Calibri"/>
          <w:lang w:val="en-US"/>
        </w:rPr>
      </w:pPr>
    </w:p>
    <w:p w:rsidR="00BA1C95" w:rsidRPr="00414549" w:rsidRDefault="00BA1C95">
      <w:pPr>
        <w:pStyle w:val="Heading3"/>
        <w:spacing w:line="360" w:lineRule="auto"/>
        <w:rPr>
          <w:rFonts w:ascii="Calibri" w:hAnsi="Calibri"/>
          <w:lang w:val="en-US"/>
        </w:rPr>
      </w:pPr>
      <w:r w:rsidRPr="00414549">
        <w:rPr>
          <w:rFonts w:ascii="Calibri" w:hAnsi="Calibri"/>
          <w:lang w:val="en-US"/>
        </w:rPr>
        <w:t>EDUCATION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sz w:val="12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>1988 – 1993</w:t>
      </w:r>
    </w:p>
    <w:p w:rsidR="001879C1" w:rsidRDefault="003A429C" w:rsidP="008D2F70">
      <w:pPr>
        <w:numPr>
          <w:ilvl w:val="0"/>
          <w:numId w:val="1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 w:rsidRPr="003A429C">
        <w:rPr>
          <w:rFonts w:ascii="Calibri" w:hAnsi="Calibri"/>
          <w:sz w:val="24"/>
          <w:lang w:val="en-US"/>
        </w:rPr>
        <w:t>Master</w:t>
      </w:r>
      <w:r w:rsidR="00CF3E7E">
        <w:rPr>
          <w:rFonts w:ascii="Calibri" w:hAnsi="Calibri"/>
          <w:sz w:val="24"/>
          <w:lang w:val="en-US"/>
        </w:rPr>
        <w:t>s</w:t>
      </w:r>
      <w:r w:rsidRPr="003A429C">
        <w:rPr>
          <w:rFonts w:ascii="Calibri" w:hAnsi="Calibri"/>
          <w:sz w:val="24"/>
          <w:lang w:val="en-US"/>
        </w:rPr>
        <w:t xml:space="preserve"> Degree</w:t>
      </w:r>
      <w:r w:rsidR="00BA1C95" w:rsidRPr="003A429C">
        <w:rPr>
          <w:rFonts w:ascii="Calibri" w:hAnsi="Calibri"/>
          <w:sz w:val="24"/>
          <w:lang w:val="en-US"/>
        </w:rPr>
        <w:t xml:space="preserve"> in economics and business administration (Five year University Degree). </w:t>
      </w:r>
      <w:r>
        <w:rPr>
          <w:rFonts w:ascii="Calibri" w:hAnsi="Calibri"/>
          <w:sz w:val="24"/>
          <w:lang w:val="en-US"/>
        </w:rPr>
        <w:t xml:space="preserve"> </w:t>
      </w:r>
      <w:r w:rsidR="001879C1" w:rsidRPr="003A429C">
        <w:rPr>
          <w:rFonts w:ascii="Calibri" w:hAnsi="Calibri"/>
          <w:sz w:val="24"/>
          <w:lang w:val="en-US"/>
        </w:rPr>
        <w:t>Specialty</w:t>
      </w:r>
      <w:r w:rsidRPr="003A429C">
        <w:rPr>
          <w:rFonts w:ascii="Calibri" w:hAnsi="Calibri"/>
          <w:sz w:val="24"/>
          <w:lang w:val="en-US"/>
        </w:rPr>
        <w:t xml:space="preserve">: </w:t>
      </w:r>
      <w:r w:rsidR="00BA1C95" w:rsidRPr="003A429C">
        <w:rPr>
          <w:rFonts w:ascii="Calibri" w:hAnsi="Calibri"/>
          <w:sz w:val="24"/>
          <w:lang w:val="en-US"/>
        </w:rPr>
        <w:t xml:space="preserve">Economic Structure and Development Department. </w:t>
      </w:r>
    </w:p>
    <w:p w:rsidR="00BA1C95" w:rsidRPr="003A429C" w:rsidRDefault="00BA1C95" w:rsidP="001879C1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 w:rsidRPr="003A429C">
        <w:rPr>
          <w:rFonts w:ascii="Calibri" w:hAnsi="Calibri"/>
          <w:sz w:val="24"/>
          <w:lang w:val="en-US"/>
        </w:rPr>
        <w:t>Madrid, Universidad Autónoma.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sz w:val="12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>1993 – 1994</w:t>
      </w:r>
    </w:p>
    <w:p w:rsidR="00BA1C95" w:rsidRPr="00225980" w:rsidRDefault="00BA1C95">
      <w:pPr>
        <w:numPr>
          <w:ilvl w:val="0"/>
          <w:numId w:val="12"/>
        </w:numPr>
        <w:spacing w:line="360" w:lineRule="auto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sz w:val="24"/>
          <w:lang w:val="en-US"/>
        </w:rPr>
        <w:t>F</w:t>
      </w:r>
      <w:r w:rsidRPr="00414549">
        <w:rPr>
          <w:rFonts w:ascii="Calibri" w:hAnsi="Calibri"/>
          <w:sz w:val="24"/>
          <w:lang w:val="en-US"/>
        </w:rPr>
        <w:t xml:space="preserve">irst year </w:t>
      </w:r>
      <w:r>
        <w:rPr>
          <w:rFonts w:ascii="Calibri" w:hAnsi="Calibri"/>
          <w:sz w:val="24"/>
          <w:lang w:val="en-US"/>
        </w:rPr>
        <w:t>PHD</w:t>
      </w:r>
      <w:r w:rsidRPr="00414549">
        <w:rPr>
          <w:rFonts w:ascii="Calibri" w:hAnsi="Calibri"/>
          <w:sz w:val="24"/>
          <w:lang w:val="en-US"/>
        </w:rPr>
        <w:t xml:space="preserve"> courses. </w:t>
      </w:r>
      <w:r w:rsidRPr="00225980">
        <w:rPr>
          <w:rFonts w:ascii="Calibri" w:hAnsi="Calibri"/>
          <w:sz w:val="24"/>
          <w:lang w:val="en-US"/>
        </w:rPr>
        <w:t>Economic Structure Department, Madrid, Universidad Autónoma.</w:t>
      </w:r>
    </w:p>
    <w:p w:rsidR="00BA1C95" w:rsidRPr="006D5A51" w:rsidRDefault="00BA1C95">
      <w:pPr>
        <w:spacing w:line="360" w:lineRule="auto"/>
        <w:jc w:val="both"/>
        <w:rPr>
          <w:rFonts w:ascii="Calibri" w:hAnsi="Calibri"/>
          <w:b/>
          <w:sz w:val="12"/>
          <w:lang w:val="en-US"/>
        </w:rPr>
      </w:pPr>
      <w:r w:rsidRPr="006D5A51">
        <w:rPr>
          <w:rFonts w:ascii="Calibri" w:hAnsi="Calibri"/>
          <w:b/>
          <w:sz w:val="24"/>
          <w:lang w:val="en-US"/>
        </w:rPr>
        <w:t>1988 – 1993</w:t>
      </w:r>
    </w:p>
    <w:p w:rsidR="00BA1C95" w:rsidRPr="00414549" w:rsidRDefault="00BA1C95">
      <w:pPr>
        <w:numPr>
          <w:ilvl w:val="0"/>
          <w:numId w:val="12"/>
        </w:numPr>
        <w:spacing w:line="360" w:lineRule="auto"/>
        <w:jc w:val="both"/>
        <w:rPr>
          <w:rFonts w:ascii="Calibri" w:hAnsi="Calibri"/>
          <w:b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>Member of a</w:t>
      </w:r>
      <w:r w:rsidR="00302F6A">
        <w:rPr>
          <w:rFonts w:ascii="Calibri" w:hAnsi="Calibri"/>
          <w:sz w:val="24"/>
          <w:lang w:val="en-US"/>
        </w:rPr>
        <w:t xml:space="preserve"> five year </w:t>
      </w:r>
      <w:r>
        <w:rPr>
          <w:rFonts w:ascii="Calibri" w:hAnsi="Calibri"/>
          <w:sz w:val="24"/>
          <w:lang w:val="en-US"/>
        </w:rPr>
        <w:t>“</w:t>
      </w:r>
      <w:r w:rsidRPr="00225980">
        <w:rPr>
          <w:rFonts w:ascii="Calibri" w:hAnsi="Calibri"/>
          <w:i/>
          <w:sz w:val="24"/>
          <w:lang w:val="en-US"/>
        </w:rPr>
        <w:t xml:space="preserve">special </w:t>
      </w:r>
      <w:r>
        <w:rPr>
          <w:rFonts w:ascii="Calibri" w:hAnsi="Calibri"/>
          <w:i/>
          <w:sz w:val="24"/>
          <w:lang w:val="en-US"/>
        </w:rPr>
        <w:t xml:space="preserve">economics </w:t>
      </w:r>
      <w:r w:rsidRPr="00225980">
        <w:rPr>
          <w:rFonts w:ascii="Calibri" w:hAnsi="Calibri"/>
          <w:i/>
          <w:sz w:val="24"/>
          <w:lang w:val="en-US"/>
        </w:rPr>
        <w:t>seminar</w:t>
      </w:r>
      <w:r>
        <w:rPr>
          <w:rFonts w:ascii="Calibri" w:hAnsi="Calibri"/>
          <w:i/>
          <w:sz w:val="24"/>
          <w:lang w:val="en-US"/>
        </w:rPr>
        <w:t>”</w:t>
      </w:r>
      <w:r w:rsidRPr="00414549">
        <w:rPr>
          <w:rFonts w:ascii="Calibri" w:hAnsi="Calibri"/>
          <w:sz w:val="24"/>
          <w:lang w:val="en-US"/>
        </w:rPr>
        <w:t xml:space="preserve"> </w:t>
      </w:r>
      <w:r w:rsidR="00302F6A">
        <w:rPr>
          <w:rFonts w:ascii="Calibri" w:hAnsi="Calibri"/>
          <w:sz w:val="24"/>
          <w:lang w:val="en-US"/>
        </w:rPr>
        <w:t xml:space="preserve">designed for </w:t>
      </w:r>
      <w:r w:rsidRPr="00414549">
        <w:rPr>
          <w:rFonts w:ascii="Calibri" w:hAnsi="Calibri"/>
          <w:sz w:val="24"/>
          <w:lang w:val="en-US"/>
        </w:rPr>
        <w:t>H.R.H</w:t>
      </w:r>
      <w:r>
        <w:rPr>
          <w:rFonts w:ascii="Calibri" w:hAnsi="Calibri"/>
          <w:sz w:val="24"/>
          <w:lang w:val="en-US"/>
        </w:rPr>
        <w:t>.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 xml:space="preserve">Felipe de Borbón, </w:t>
      </w:r>
      <w:r w:rsidR="00302F6A">
        <w:rPr>
          <w:rFonts w:ascii="Calibri" w:hAnsi="Calibri"/>
          <w:sz w:val="24"/>
          <w:lang w:val="en-US"/>
        </w:rPr>
        <w:t>now King of Spain</w:t>
      </w:r>
      <w:r w:rsidRPr="00414549">
        <w:rPr>
          <w:rFonts w:ascii="Calibri" w:hAnsi="Calibri"/>
          <w:sz w:val="24"/>
          <w:lang w:val="en-US"/>
        </w:rPr>
        <w:t>.</w:t>
      </w:r>
      <w:r>
        <w:rPr>
          <w:rFonts w:ascii="Calibri" w:hAnsi="Calibri"/>
          <w:sz w:val="24"/>
          <w:lang w:val="en-US"/>
        </w:rPr>
        <w:t xml:space="preserve"> </w:t>
      </w:r>
      <w:r w:rsidRPr="00414549">
        <w:rPr>
          <w:rFonts w:ascii="Calibri" w:hAnsi="Calibri"/>
          <w:sz w:val="24"/>
          <w:lang w:val="en-US"/>
        </w:rPr>
        <w:t>Madrid, Universidad Autónoma.</w:t>
      </w:r>
    </w:p>
    <w:p w:rsidR="00BA1C95" w:rsidRPr="009F7EA7" w:rsidRDefault="00BA1C95">
      <w:pPr>
        <w:pStyle w:val="Heading3"/>
        <w:spacing w:line="360" w:lineRule="auto"/>
        <w:rPr>
          <w:rFonts w:ascii="Calibri" w:hAnsi="Calibri"/>
          <w:sz w:val="16"/>
          <w:szCs w:val="16"/>
          <w:lang w:val="en-US"/>
        </w:rPr>
      </w:pPr>
    </w:p>
    <w:p w:rsidR="00BA1C95" w:rsidRPr="00414549" w:rsidRDefault="00BA1C95">
      <w:pPr>
        <w:pStyle w:val="Heading3"/>
        <w:spacing w:line="360" w:lineRule="auto"/>
        <w:rPr>
          <w:rFonts w:ascii="Calibri" w:hAnsi="Calibri"/>
          <w:lang w:val="en-US"/>
        </w:rPr>
      </w:pPr>
      <w:r w:rsidRPr="00414549">
        <w:rPr>
          <w:rFonts w:ascii="Calibri" w:hAnsi="Calibri"/>
          <w:lang w:val="en-US"/>
        </w:rPr>
        <w:t>LANGUAGE SKILLS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sz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4"/>
        <w:gridCol w:w="4374"/>
      </w:tblGrid>
      <w:tr w:rsidR="00BA1C95" w:rsidRPr="0072488B" w:rsidTr="00B70903"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A1C95" w:rsidRPr="0072488B" w:rsidRDefault="00BA1C95" w:rsidP="002E71BC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/>
                <w:sz w:val="24"/>
                <w:lang w:val="en-US"/>
              </w:rPr>
            </w:pPr>
            <w:r w:rsidRPr="0072488B">
              <w:rPr>
                <w:rFonts w:ascii="Calibri" w:hAnsi="Calibri"/>
                <w:sz w:val="24"/>
                <w:lang w:val="en-US"/>
              </w:rPr>
              <w:t>Castilian Spanish. Mother tongue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</w:tcPr>
          <w:p w:rsidR="00BA1C95" w:rsidRPr="0072488B" w:rsidRDefault="00BA1C95" w:rsidP="001879C1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/>
                <w:sz w:val="24"/>
                <w:lang w:val="en-US"/>
              </w:rPr>
            </w:pPr>
            <w:r w:rsidRPr="0072488B">
              <w:rPr>
                <w:rFonts w:ascii="Calibri" w:hAnsi="Calibri"/>
                <w:sz w:val="24"/>
                <w:lang w:val="en-US"/>
              </w:rPr>
              <w:t xml:space="preserve">German. </w:t>
            </w:r>
            <w:r w:rsidR="003A429C">
              <w:rPr>
                <w:rFonts w:ascii="Calibri" w:hAnsi="Calibri"/>
                <w:sz w:val="24"/>
                <w:lang w:val="en-US"/>
              </w:rPr>
              <w:t>Medium</w:t>
            </w:r>
            <w:r w:rsidR="001879C1">
              <w:rPr>
                <w:rFonts w:ascii="Calibri" w:hAnsi="Calibri"/>
                <w:sz w:val="24"/>
                <w:lang w:val="en-US"/>
              </w:rPr>
              <w:t>/conversation</w:t>
            </w:r>
          </w:p>
        </w:tc>
      </w:tr>
      <w:tr w:rsidR="00BA1C95" w:rsidRPr="0072488B" w:rsidTr="00B70903"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BA1C95" w:rsidRDefault="00BA1C95" w:rsidP="0072488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/>
                <w:sz w:val="24"/>
                <w:lang w:val="en-US"/>
              </w:rPr>
            </w:pPr>
            <w:r w:rsidRPr="0072488B">
              <w:rPr>
                <w:rFonts w:ascii="Calibri" w:hAnsi="Calibri"/>
                <w:sz w:val="24"/>
                <w:lang w:val="en-US"/>
              </w:rPr>
              <w:t>English. Near native</w:t>
            </w:r>
          </w:p>
          <w:p w:rsidR="00BC605F" w:rsidRPr="0072488B" w:rsidRDefault="00BC605F" w:rsidP="001879C1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 xml:space="preserve">Portuguese. </w:t>
            </w:r>
            <w:r w:rsidR="001879C1">
              <w:rPr>
                <w:rFonts w:ascii="Calibri" w:hAnsi="Calibri"/>
                <w:sz w:val="24"/>
                <w:lang w:val="en-US"/>
              </w:rPr>
              <w:t>Medium/conversation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</w:tcPr>
          <w:p w:rsidR="00BA1C95" w:rsidRPr="0072488B" w:rsidRDefault="00BA1C95" w:rsidP="001879C1">
            <w:pPr>
              <w:numPr>
                <w:ilvl w:val="0"/>
                <w:numId w:val="26"/>
              </w:numPr>
              <w:spacing w:line="360" w:lineRule="auto"/>
              <w:jc w:val="both"/>
              <w:rPr>
                <w:rFonts w:ascii="Calibri" w:hAnsi="Calibri"/>
                <w:sz w:val="24"/>
                <w:lang w:val="en-US"/>
              </w:rPr>
            </w:pPr>
            <w:r w:rsidRPr="0072488B">
              <w:rPr>
                <w:rFonts w:ascii="Calibri" w:hAnsi="Calibri"/>
                <w:sz w:val="24"/>
                <w:lang w:val="en-US"/>
              </w:rPr>
              <w:t xml:space="preserve">French. </w:t>
            </w:r>
            <w:r w:rsidR="003A429C">
              <w:rPr>
                <w:rFonts w:ascii="Calibri" w:hAnsi="Calibri"/>
                <w:sz w:val="24"/>
                <w:lang w:val="en-US"/>
              </w:rPr>
              <w:t>Medium</w:t>
            </w:r>
            <w:r w:rsidR="001879C1">
              <w:rPr>
                <w:rFonts w:ascii="Calibri" w:hAnsi="Calibri"/>
                <w:sz w:val="24"/>
                <w:lang w:val="en-US"/>
              </w:rPr>
              <w:t>/conversation</w:t>
            </w:r>
          </w:p>
        </w:tc>
      </w:tr>
      <w:tr w:rsidR="0024414A" w:rsidRPr="009F7EA7" w:rsidTr="00B70903">
        <w:tc>
          <w:tcPr>
            <w:tcW w:w="4344" w:type="dxa"/>
            <w:tcBorders>
              <w:top w:val="nil"/>
              <w:left w:val="nil"/>
              <w:bottom w:val="nil"/>
              <w:right w:val="nil"/>
            </w:tcBorders>
          </w:tcPr>
          <w:p w:rsidR="0024414A" w:rsidRPr="009F7EA7" w:rsidRDefault="0024414A" w:rsidP="0024414A">
            <w:pPr>
              <w:spacing w:line="360" w:lineRule="auto"/>
              <w:jc w:val="both"/>
              <w:rPr>
                <w:rFonts w:ascii="Calibri" w:hAnsi="Calibri"/>
                <w:sz w:val="16"/>
                <w:szCs w:val="16"/>
                <w:lang w:val="en-US"/>
              </w:rPr>
            </w:pPr>
            <w:r w:rsidRPr="009F7EA7">
              <w:rPr>
                <w:rFonts w:ascii="Calibri" w:hAnsi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</w:tcPr>
          <w:p w:rsidR="0024414A" w:rsidRPr="009F7EA7" w:rsidRDefault="0024414A" w:rsidP="0024414A">
            <w:pPr>
              <w:spacing w:line="360" w:lineRule="auto"/>
              <w:ind w:left="720"/>
              <w:jc w:val="both"/>
              <w:rPr>
                <w:rFonts w:ascii="Calibri" w:hAnsi="Calibri"/>
                <w:sz w:val="16"/>
                <w:szCs w:val="16"/>
                <w:lang w:val="en-US"/>
              </w:rPr>
            </w:pPr>
          </w:p>
        </w:tc>
      </w:tr>
    </w:tbl>
    <w:p w:rsidR="00BA1C95" w:rsidRPr="00D41E76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D41E76">
        <w:rPr>
          <w:rFonts w:ascii="Calibri" w:hAnsi="Calibri"/>
          <w:b/>
          <w:i/>
          <w:sz w:val="24"/>
          <w:lang w:val="en-US"/>
        </w:rPr>
        <w:t>CAREER PATH</w:t>
      </w:r>
    </w:p>
    <w:p w:rsidR="00D41E76" w:rsidRPr="009F7EA7" w:rsidRDefault="00D41E76">
      <w:pPr>
        <w:spacing w:line="360" w:lineRule="auto"/>
        <w:jc w:val="both"/>
        <w:rPr>
          <w:rFonts w:ascii="Calibri" w:hAnsi="Calibri"/>
          <w:b/>
          <w:i/>
          <w:sz w:val="16"/>
          <w:szCs w:val="16"/>
          <w:lang w:val="en-US"/>
        </w:rPr>
      </w:pPr>
    </w:p>
    <w:p w:rsidR="0024414A" w:rsidRPr="00BC605F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BC605F">
        <w:rPr>
          <w:rFonts w:ascii="Calibri" w:hAnsi="Calibri"/>
          <w:b/>
          <w:i/>
          <w:sz w:val="24"/>
          <w:lang w:val="en-US"/>
        </w:rPr>
        <w:t xml:space="preserve">Present time </w:t>
      </w:r>
    </w:p>
    <w:p w:rsidR="00BC605F" w:rsidRDefault="004C45B7" w:rsidP="00BC605F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Senior Advisor. </w:t>
      </w:r>
      <w:r w:rsidR="007977E4">
        <w:rPr>
          <w:rFonts w:ascii="Calibri" w:hAnsi="Calibri"/>
          <w:b/>
          <w:sz w:val="24"/>
          <w:lang w:val="en-US"/>
        </w:rPr>
        <w:t>International</w:t>
      </w:r>
      <w:r w:rsidR="005D42E8">
        <w:rPr>
          <w:rFonts w:ascii="Calibri" w:hAnsi="Calibri"/>
          <w:b/>
          <w:sz w:val="24"/>
          <w:lang w:val="en-US"/>
        </w:rPr>
        <w:t xml:space="preserve"> Affairs Direction.</w:t>
      </w:r>
      <w:r w:rsidR="00882B6E" w:rsidRPr="00882B6E">
        <w:rPr>
          <w:rFonts w:ascii="Calibri" w:hAnsi="Calibri"/>
          <w:b/>
          <w:sz w:val="24"/>
          <w:lang w:val="en-US"/>
        </w:rPr>
        <w:t xml:space="preserve"> </w:t>
      </w:r>
      <w:r w:rsidR="00BC605F" w:rsidRPr="00882B6E">
        <w:rPr>
          <w:rFonts w:ascii="Calibri" w:hAnsi="Calibri"/>
          <w:b/>
          <w:sz w:val="24"/>
          <w:lang w:val="en-US"/>
        </w:rPr>
        <w:t>Energy Policy and Regulation Specialist.</w:t>
      </w:r>
      <w:r w:rsidR="00BC605F" w:rsidRPr="00BC605F">
        <w:rPr>
          <w:rFonts w:ascii="Calibri" w:hAnsi="Calibri"/>
          <w:sz w:val="24"/>
          <w:lang w:val="en-US"/>
        </w:rPr>
        <w:t xml:space="preserve">  Iberdrola</w:t>
      </w:r>
      <w:r w:rsidR="00882B6E">
        <w:rPr>
          <w:rFonts w:ascii="Calibri" w:hAnsi="Calibri"/>
          <w:sz w:val="24"/>
          <w:lang w:val="en-US"/>
        </w:rPr>
        <w:t xml:space="preserve"> </w:t>
      </w:r>
      <w:r w:rsidR="003A429C">
        <w:rPr>
          <w:rFonts w:ascii="Calibri" w:hAnsi="Calibri"/>
          <w:sz w:val="24"/>
          <w:lang w:val="en-US"/>
        </w:rPr>
        <w:t>Corporation</w:t>
      </w:r>
      <w:r w:rsidR="005D42E8">
        <w:rPr>
          <w:rFonts w:ascii="Calibri" w:hAnsi="Calibri"/>
          <w:sz w:val="24"/>
          <w:lang w:val="en-US"/>
        </w:rPr>
        <w:t>. Chairman’s Area.</w:t>
      </w:r>
    </w:p>
    <w:p w:rsidR="003A429C" w:rsidRDefault="00BC605F" w:rsidP="00BC605F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lastRenderedPageBreak/>
        <w:t xml:space="preserve">My role is to capture </w:t>
      </w:r>
      <w:r w:rsidR="00CF3E7E">
        <w:rPr>
          <w:rFonts w:ascii="Calibri" w:hAnsi="Calibri"/>
          <w:sz w:val="24"/>
          <w:lang w:val="en-US"/>
        </w:rPr>
        <w:t xml:space="preserve">and transmit </w:t>
      </w:r>
      <w:r>
        <w:rPr>
          <w:rFonts w:ascii="Calibri" w:hAnsi="Calibri"/>
          <w:sz w:val="24"/>
          <w:lang w:val="en-US"/>
        </w:rPr>
        <w:t>knowledge and a</w:t>
      </w:r>
      <w:r w:rsidRPr="00414549">
        <w:rPr>
          <w:rFonts w:ascii="Calibri" w:hAnsi="Calibri"/>
          <w:sz w:val="24"/>
          <w:lang w:val="en-US"/>
        </w:rPr>
        <w:t xml:space="preserve">nalyze </w:t>
      </w:r>
      <w:r w:rsidR="003A429C">
        <w:rPr>
          <w:rFonts w:ascii="Calibri" w:hAnsi="Calibri"/>
          <w:sz w:val="24"/>
          <w:lang w:val="en-US"/>
        </w:rPr>
        <w:t xml:space="preserve">political, </w:t>
      </w:r>
      <w:r w:rsidRPr="00414549">
        <w:rPr>
          <w:rFonts w:ascii="Calibri" w:hAnsi="Calibri"/>
          <w:sz w:val="24"/>
          <w:lang w:val="en-US"/>
        </w:rPr>
        <w:t xml:space="preserve">economic </w:t>
      </w:r>
      <w:r w:rsidR="003A429C">
        <w:rPr>
          <w:rFonts w:ascii="Calibri" w:hAnsi="Calibri"/>
          <w:sz w:val="24"/>
          <w:lang w:val="en-US"/>
        </w:rPr>
        <w:t xml:space="preserve">and investment </w:t>
      </w:r>
      <w:r w:rsidRPr="00414549">
        <w:rPr>
          <w:rFonts w:ascii="Calibri" w:hAnsi="Calibri"/>
          <w:sz w:val="24"/>
          <w:lang w:val="en-US"/>
        </w:rPr>
        <w:t>conditions and energy sector perspectives</w:t>
      </w:r>
      <w:r w:rsidR="003A429C">
        <w:rPr>
          <w:rFonts w:ascii="Calibri" w:hAnsi="Calibri"/>
          <w:sz w:val="24"/>
          <w:lang w:val="en-US"/>
        </w:rPr>
        <w:t xml:space="preserve"> in the power sector </w:t>
      </w:r>
      <w:r w:rsidR="00CF3E7E">
        <w:rPr>
          <w:rFonts w:ascii="Calibri" w:hAnsi="Calibri"/>
          <w:sz w:val="24"/>
          <w:lang w:val="en-US"/>
        </w:rPr>
        <w:t xml:space="preserve">and economy wide, </w:t>
      </w:r>
      <w:r w:rsidR="003A429C">
        <w:rPr>
          <w:rFonts w:ascii="Calibri" w:hAnsi="Calibri"/>
          <w:sz w:val="24"/>
          <w:lang w:val="en-US"/>
        </w:rPr>
        <w:t xml:space="preserve">at global scale. </w:t>
      </w:r>
    </w:p>
    <w:p w:rsidR="00CF3E7E" w:rsidRDefault="003A429C" w:rsidP="003A429C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Thorough analysis</w:t>
      </w:r>
      <w:r w:rsidR="001879C1">
        <w:rPr>
          <w:rFonts w:ascii="Calibri" w:hAnsi="Calibri"/>
          <w:sz w:val="24"/>
          <w:lang w:val="en-US"/>
        </w:rPr>
        <w:t xml:space="preserve"> of</w:t>
      </w:r>
      <w:r>
        <w:rPr>
          <w:rFonts w:ascii="Calibri" w:hAnsi="Calibri"/>
          <w:sz w:val="24"/>
          <w:lang w:val="en-US"/>
        </w:rPr>
        <w:t xml:space="preserve"> international affairs, economic policy, trade and investment condition</w:t>
      </w:r>
      <w:r w:rsidR="001879C1">
        <w:rPr>
          <w:rFonts w:ascii="Calibri" w:hAnsi="Calibri"/>
          <w:sz w:val="24"/>
          <w:lang w:val="en-US"/>
        </w:rPr>
        <w:t>s</w:t>
      </w:r>
      <w:r>
        <w:rPr>
          <w:rFonts w:ascii="Calibri" w:hAnsi="Calibri"/>
          <w:sz w:val="24"/>
          <w:lang w:val="en-US"/>
        </w:rPr>
        <w:t xml:space="preserve"> and energy policy are </w:t>
      </w:r>
      <w:r w:rsidR="001879C1">
        <w:rPr>
          <w:rFonts w:ascii="Calibri" w:hAnsi="Calibri"/>
          <w:sz w:val="24"/>
          <w:lang w:val="en-US"/>
        </w:rPr>
        <w:t>the pillars of job.</w:t>
      </w:r>
      <w:r>
        <w:rPr>
          <w:rFonts w:ascii="Calibri" w:hAnsi="Calibri"/>
          <w:sz w:val="24"/>
          <w:lang w:val="en-US"/>
        </w:rPr>
        <w:t xml:space="preserve"> Renewables, emissions and climate regulations are equally significant.</w:t>
      </w:r>
    </w:p>
    <w:p w:rsidR="009F7EA7" w:rsidRDefault="00CF3E7E" w:rsidP="003A429C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Working peers include Policy Makers, Governments and Regulators, Multilateral Institutions, Industry and Business Associations and Private and Public Companies.</w:t>
      </w:r>
    </w:p>
    <w:p w:rsidR="00EB6A43" w:rsidRDefault="0093179D" w:rsidP="0093179D">
      <w:pPr>
        <w:spacing w:line="360" w:lineRule="auto"/>
        <w:ind w:left="72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Iberdrola is a publicly listed power company, global leader in renewables energy, with a workforce of 29.000 people, 47 GW of capacity installed, investing some 6 b€ annually. For further information </w:t>
      </w:r>
      <w:hyperlink r:id="rId7" w:history="1">
        <w:r w:rsidRPr="00C826A1">
          <w:rPr>
            <w:rStyle w:val="Hyperlink"/>
            <w:rFonts w:ascii="Calibri" w:hAnsi="Calibri"/>
            <w:sz w:val="24"/>
            <w:lang w:val="en-US"/>
          </w:rPr>
          <w:t>www.iberdrola.es</w:t>
        </w:r>
      </w:hyperlink>
      <w:r>
        <w:rPr>
          <w:rFonts w:ascii="Calibri" w:hAnsi="Calibri"/>
          <w:sz w:val="24"/>
          <w:lang w:val="en-US"/>
        </w:rPr>
        <w:t xml:space="preserve"> and </w:t>
      </w:r>
      <w:hyperlink r:id="rId8" w:history="1">
        <w:r w:rsidRPr="00C826A1">
          <w:rPr>
            <w:rStyle w:val="Hyperlink"/>
            <w:rFonts w:ascii="Calibri" w:hAnsi="Calibri"/>
            <w:sz w:val="24"/>
            <w:lang w:val="en-US"/>
          </w:rPr>
          <w:t>https://www.iberdrola.es/webibd/gc/prod/en/doc/Perspectivas16_1.pdf</w:t>
        </w:r>
      </w:hyperlink>
      <w:r>
        <w:rPr>
          <w:rFonts w:ascii="Calibri" w:hAnsi="Calibri"/>
          <w:sz w:val="24"/>
          <w:lang w:val="en-US"/>
        </w:rPr>
        <w:t xml:space="preserve"> </w:t>
      </w:r>
    </w:p>
    <w:p w:rsidR="0093179D" w:rsidRDefault="0093179D" w:rsidP="005D42E8">
      <w:pPr>
        <w:spacing w:line="360" w:lineRule="auto"/>
        <w:ind w:left="360"/>
        <w:jc w:val="both"/>
        <w:rPr>
          <w:rFonts w:ascii="Calibri" w:hAnsi="Calibri"/>
          <w:b/>
          <w:sz w:val="24"/>
          <w:lang w:val="en-US"/>
        </w:rPr>
      </w:pPr>
    </w:p>
    <w:p w:rsidR="005D42E8" w:rsidRPr="005D42E8" w:rsidRDefault="005D42E8" w:rsidP="005D42E8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Other relevant positions:</w:t>
      </w:r>
    </w:p>
    <w:p w:rsidR="001879C1" w:rsidRPr="001879C1" w:rsidRDefault="001879C1" w:rsidP="007977E4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International Energy Agency </w:t>
      </w:r>
      <w:r w:rsidR="00302F6A">
        <w:rPr>
          <w:rFonts w:ascii="Calibri" w:hAnsi="Calibri"/>
          <w:b/>
          <w:sz w:val="24"/>
          <w:lang w:val="en-US"/>
        </w:rPr>
        <w:t xml:space="preserve">(IEA) </w:t>
      </w:r>
      <w:r>
        <w:rPr>
          <w:rFonts w:ascii="Calibri" w:hAnsi="Calibri"/>
          <w:b/>
          <w:sz w:val="24"/>
          <w:lang w:val="en-US"/>
        </w:rPr>
        <w:t>initiatives</w:t>
      </w:r>
      <w:r w:rsidR="00302F6A">
        <w:rPr>
          <w:rFonts w:ascii="Calibri" w:hAnsi="Calibri"/>
          <w:b/>
          <w:sz w:val="24"/>
          <w:lang w:val="en-US"/>
        </w:rPr>
        <w:t>:</w:t>
      </w:r>
    </w:p>
    <w:p w:rsidR="001879C1" w:rsidRPr="001879C1" w:rsidRDefault="001879C1" w:rsidP="00F9271B">
      <w:pPr>
        <w:numPr>
          <w:ilvl w:val="0"/>
          <w:numId w:val="3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1879C1">
        <w:rPr>
          <w:rFonts w:ascii="Calibri" w:hAnsi="Calibri"/>
          <w:sz w:val="24"/>
          <w:lang w:val="en-US"/>
        </w:rPr>
        <w:t xml:space="preserve">Peer reviewer of the </w:t>
      </w:r>
      <w:r w:rsidRPr="00302F6A">
        <w:rPr>
          <w:rFonts w:ascii="Calibri" w:hAnsi="Calibri"/>
          <w:b/>
          <w:sz w:val="24"/>
          <w:lang w:val="en-US"/>
        </w:rPr>
        <w:t>World Energy Outlook</w:t>
      </w:r>
      <w:r w:rsidRPr="001879C1">
        <w:rPr>
          <w:rFonts w:ascii="Calibri" w:hAnsi="Calibri"/>
          <w:sz w:val="24"/>
          <w:lang w:val="en-US"/>
        </w:rPr>
        <w:t xml:space="preserve"> (WEO)</w:t>
      </w:r>
      <w:r w:rsidR="00CF3E7E">
        <w:rPr>
          <w:rFonts w:ascii="Calibri" w:hAnsi="Calibri"/>
          <w:sz w:val="24"/>
          <w:lang w:val="en-US"/>
        </w:rPr>
        <w:t>.</w:t>
      </w:r>
    </w:p>
    <w:p w:rsidR="00CF3E7E" w:rsidRDefault="00CF3E7E" w:rsidP="00CF3E7E">
      <w:pPr>
        <w:numPr>
          <w:ilvl w:val="0"/>
          <w:numId w:val="3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Member of the </w:t>
      </w:r>
      <w:r w:rsidRPr="00CF3E7E">
        <w:rPr>
          <w:rFonts w:ascii="Calibri" w:hAnsi="Calibri"/>
          <w:b/>
          <w:sz w:val="24"/>
          <w:lang w:val="en-US"/>
        </w:rPr>
        <w:t>Energy Security Advisory Panel</w:t>
      </w:r>
      <w:r>
        <w:rPr>
          <w:rFonts w:ascii="Calibri" w:hAnsi="Calibri"/>
          <w:sz w:val="24"/>
          <w:lang w:val="en-US"/>
        </w:rPr>
        <w:t xml:space="preserve"> (ESAP).</w:t>
      </w:r>
    </w:p>
    <w:p w:rsidR="00CF3E7E" w:rsidRDefault="00CF3E7E" w:rsidP="00CF3E7E">
      <w:pPr>
        <w:numPr>
          <w:ilvl w:val="0"/>
          <w:numId w:val="3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Member of the High Level Advisory Group of the </w:t>
      </w:r>
      <w:r w:rsidRPr="005D42E8">
        <w:rPr>
          <w:rFonts w:ascii="Calibri" w:hAnsi="Calibri"/>
          <w:b/>
          <w:sz w:val="24"/>
          <w:lang w:val="en-US"/>
        </w:rPr>
        <w:t>Energy Market Reform</w:t>
      </w:r>
      <w:r>
        <w:rPr>
          <w:rFonts w:ascii="Calibri" w:hAnsi="Calibri"/>
          <w:sz w:val="24"/>
          <w:lang w:val="en-US"/>
        </w:rPr>
        <w:t xml:space="preserve"> series of publications.</w:t>
      </w:r>
    </w:p>
    <w:p w:rsidR="001879C1" w:rsidRDefault="00302F6A" w:rsidP="00F9271B">
      <w:pPr>
        <w:numPr>
          <w:ilvl w:val="0"/>
          <w:numId w:val="3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1879C1">
        <w:rPr>
          <w:rFonts w:ascii="Calibri" w:hAnsi="Calibri"/>
          <w:sz w:val="24"/>
          <w:lang w:val="en-US"/>
        </w:rPr>
        <w:t>Member</w:t>
      </w:r>
      <w:r w:rsidR="001879C1" w:rsidRPr="001879C1">
        <w:rPr>
          <w:rFonts w:ascii="Calibri" w:hAnsi="Calibri"/>
          <w:sz w:val="24"/>
          <w:lang w:val="en-US"/>
        </w:rPr>
        <w:t xml:space="preserve"> of the Advisory Committee of the </w:t>
      </w:r>
      <w:r w:rsidR="001879C1" w:rsidRPr="005D42E8">
        <w:rPr>
          <w:rFonts w:ascii="Calibri" w:hAnsi="Calibri"/>
          <w:b/>
          <w:sz w:val="24"/>
          <w:lang w:val="en-US"/>
        </w:rPr>
        <w:t>Gr</w:t>
      </w:r>
      <w:r w:rsidR="001879C1" w:rsidRPr="00302F6A">
        <w:rPr>
          <w:rFonts w:ascii="Calibri" w:hAnsi="Calibri"/>
          <w:b/>
          <w:sz w:val="24"/>
          <w:lang w:val="en-US"/>
        </w:rPr>
        <w:t>id Integration of Variable Renewables</w:t>
      </w:r>
      <w:r w:rsidR="001879C1" w:rsidRPr="001879C1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– Power of transformation series of publications</w:t>
      </w:r>
      <w:r w:rsidR="005D42E8">
        <w:rPr>
          <w:rFonts w:ascii="Calibri" w:hAnsi="Calibri"/>
          <w:sz w:val="24"/>
          <w:lang w:val="en-US"/>
        </w:rPr>
        <w:t>.</w:t>
      </w:r>
    </w:p>
    <w:p w:rsidR="00F9271B" w:rsidRDefault="00302F6A" w:rsidP="00302F6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302F6A">
        <w:rPr>
          <w:rFonts w:ascii="Calibri" w:hAnsi="Calibri"/>
          <w:b/>
          <w:sz w:val="24"/>
          <w:lang w:val="en-US"/>
        </w:rPr>
        <w:t>OECD</w:t>
      </w:r>
      <w:r w:rsidR="00EB6A43">
        <w:rPr>
          <w:rFonts w:ascii="Calibri" w:hAnsi="Calibri"/>
          <w:b/>
          <w:sz w:val="24"/>
          <w:lang w:val="en-US"/>
        </w:rPr>
        <w:t xml:space="preserve"> initiatives:</w:t>
      </w:r>
      <w:r>
        <w:rPr>
          <w:rFonts w:ascii="Calibri" w:hAnsi="Calibri"/>
          <w:sz w:val="24"/>
          <w:lang w:val="en-US"/>
        </w:rPr>
        <w:t xml:space="preserve"> </w:t>
      </w:r>
    </w:p>
    <w:p w:rsidR="00302F6A" w:rsidRDefault="00302F6A" w:rsidP="00F9271B">
      <w:pPr>
        <w:numPr>
          <w:ilvl w:val="0"/>
          <w:numId w:val="35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Member of the Emerging Markets Network initiative</w:t>
      </w:r>
      <w:r w:rsidR="005D42E8">
        <w:rPr>
          <w:rFonts w:ascii="Calibri" w:hAnsi="Calibri"/>
          <w:sz w:val="24"/>
          <w:lang w:val="en-US"/>
        </w:rPr>
        <w:t xml:space="preserve"> (Emnet)</w:t>
      </w:r>
      <w:r>
        <w:rPr>
          <w:rFonts w:ascii="Calibri" w:hAnsi="Calibri"/>
          <w:sz w:val="24"/>
          <w:lang w:val="en-US"/>
        </w:rPr>
        <w:t>.</w:t>
      </w:r>
      <w:r w:rsidR="00F9271B">
        <w:rPr>
          <w:rFonts w:ascii="Calibri" w:hAnsi="Calibri"/>
          <w:sz w:val="24"/>
          <w:lang w:val="en-US"/>
        </w:rPr>
        <w:t xml:space="preserve"> </w:t>
      </w:r>
    </w:p>
    <w:p w:rsidR="00F9271B" w:rsidRPr="001879C1" w:rsidRDefault="00F9271B" w:rsidP="00F9271B">
      <w:pPr>
        <w:numPr>
          <w:ilvl w:val="0"/>
          <w:numId w:val="35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F9271B">
        <w:rPr>
          <w:rFonts w:ascii="Calibri" w:hAnsi="Calibri"/>
          <w:sz w:val="24"/>
          <w:lang w:val="en-US"/>
        </w:rPr>
        <w:t>Green Growth Working Party</w:t>
      </w:r>
      <w:r>
        <w:rPr>
          <w:rFonts w:ascii="Calibri" w:hAnsi="Calibri"/>
          <w:sz w:val="24"/>
          <w:lang w:val="en-US"/>
        </w:rPr>
        <w:t>.</w:t>
      </w:r>
    </w:p>
    <w:p w:rsidR="00CF3E7E" w:rsidRDefault="00CF3E7E" w:rsidP="00302F6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CF3E7E">
        <w:rPr>
          <w:rFonts w:ascii="Calibri" w:hAnsi="Calibri"/>
          <w:b/>
          <w:sz w:val="24"/>
          <w:lang w:val="en-US"/>
        </w:rPr>
        <w:t>B20 China</w:t>
      </w:r>
      <w:r>
        <w:rPr>
          <w:rFonts w:ascii="Calibri" w:hAnsi="Calibri"/>
          <w:sz w:val="24"/>
          <w:lang w:val="en-US"/>
        </w:rPr>
        <w:t xml:space="preserve"> Infrastructures Task Force member.</w:t>
      </w:r>
    </w:p>
    <w:p w:rsidR="00CF3E7E" w:rsidRPr="00CF3E7E" w:rsidRDefault="00CF3E7E" w:rsidP="00302F6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International Chamber of Commerce </w:t>
      </w:r>
      <w:r w:rsidRPr="00CF3E7E">
        <w:rPr>
          <w:rFonts w:ascii="Calibri" w:hAnsi="Calibri"/>
          <w:sz w:val="24"/>
          <w:lang w:val="en-US"/>
        </w:rPr>
        <w:t>G20 Advisory Panel</w:t>
      </w:r>
      <w:r>
        <w:rPr>
          <w:rFonts w:ascii="Calibri" w:hAnsi="Calibri"/>
          <w:sz w:val="24"/>
          <w:lang w:val="en-US"/>
        </w:rPr>
        <w:t xml:space="preserve"> observer.</w:t>
      </w:r>
    </w:p>
    <w:p w:rsidR="00CF3E7E" w:rsidRPr="00CF3E7E" w:rsidRDefault="00CF3E7E" w:rsidP="00302F6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CF3E7E">
        <w:rPr>
          <w:rFonts w:ascii="Calibri" w:hAnsi="Calibri"/>
          <w:b/>
          <w:sz w:val="24"/>
          <w:lang w:val="en-US"/>
        </w:rPr>
        <w:t>Conseil de Cooperation Economique (CCE)</w:t>
      </w:r>
      <w:r>
        <w:rPr>
          <w:rFonts w:ascii="Calibri" w:hAnsi="Calibri"/>
          <w:sz w:val="24"/>
          <w:lang w:val="en-US"/>
        </w:rPr>
        <w:t xml:space="preserve">. Iberdrola representative and </w:t>
      </w:r>
      <w:r w:rsidRPr="00CF3E7E">
        <w:rPr>
          <w:rFonts w:ascii="Calibri" w:hAnsi="Calibri"/>
          <w:i/>
          <w:sz w:val="24"/>
          <w:lang w:val="en-US"/>
        </w:rPr>
        <w:t>rapporteur</w:t>
      </w:r>
      <w:r>
        <w:rPr>
          <w:rFonts w:ascii="Calibri" w:hAnsi="Calibri"/>
          <w:sz w:val="24"/>
          <w:lang w:val="en-US"/>
        </w:rPr>
        <w:t xml:space="preserve"> of the renewable energy initiative before the European </w:t>
      </w:r>
      <w:r w:rsidR="00EB6A43">
        <w:rPr>
          <w:rFonts w:ascii="Calibri" w:hAnsi="Calibri"/>
          <w:sz w:val="24"/>
          <w:lang w:val="en-US"/>
        </w:rPr>
        <w:t>Commission</w:t>
      </w:r>
      <w:r>
        <w:rPr>
          <w:rFonts w:ascii="Calibri" w:hAnsi="Calibri"/>
          <w:sz w:val="24"/>
          <w:lang w:val="en-US"/>
        </w:rPr>
        <w:t xml:space="preserve">.  </w:t>
      </w:r>
    </w:p>
    <w:p w:rsidR="0093179D" w:rsidRDefault="0093179D" w:rsidP="0093179D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Member of the Energy Committee in the </w:t>
      </w:r>
      <w:r w:rsidRPr="00CF3E7E">
        <w:rPr>
          <w:rFonts w:ascii="Calibri" w:hAnsi="Calibri"/>
          <w:b/>
          <w:sz w:val="24"/>
          <w:lang w:val="en-US"/>
        </w:rPr>
        <w:t>Real Instituto Elcano</w:t>
      </w:r>
      <w:r>
        <w:rPr>
          <w:rFonts w:ascii="Calibri" w:hAnsi="Calibri"/>
          <w:sz w:val="24"/>
          <w:lang w:val="en-US"/>
        </w:rPr>
        <w:t>, the most relevant Spanish and Global private/public think tank</w:t>
      </w:r>
    </w:p>
    <w:p w:rsidR="00302F6A" w:rsidRDefault="00302F6A" w:rsidP="00302F6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7977E4">
        <w:rPr>
          <w:rFonts w:ascii="Calibri" w:hAnsi="Calibri"/>
          <w:b/>
          <w:sz w:val="24"/>
          <w:lang w:val="en-US"/>
        </w:rPr>
        <w:lastRenderedPageBreak/>
        <w:t>Global Wind Energy Council (GWEC)</w:t>
      </w:r>
      <w:r>
        <w:rPr>
          <w:rFonts w:ascii="Calibri" w:hAnsi="Calibri"/>
          <w:b/>
          <w:sz w:val="24"/>
          <w:lang w:val="en-US"/>
        </w:rPr>
        <w:t>. Vice-</w:t>
      </w:r>
      <w:r w:rsidRPr="007977E4">
        <w:rPr>
          <w:rFonts w:ascii="Calibri" w:hAnsi="Calibri"/>
          <w:b/>
          <w:sz w:val="24"/>
          <w:lang w:val="en-US"/>
        </w:rPr>
        <w:t>President</w:t>
      </w:r>
      <w:r>
        <w:rPr>
          <w:rFonts w:ascii="Calibri" w:hAnsi="Calibri"/>
          <w:sz w:val="24"/>
          <w:lang w:val="en-US"/>
        </w:rPr>
        <w:t xml:space="preserve">. </w:t>
      </w:r>
      <w:r w:rsidRPr="00414549">
        <w:rPr>
          <w:rFonts w:ascii="Calibri" w:hAnsi="Calibri"/>
          <w:sz w:val="24"/>
          <w:lang w:val="en-US"/>
        </w:rPr>
        <w:t>Board and Executive Committee</w:t>
      </w:r>
      <w:r w:rsidRPr="007977E4">
        <w:rPr>
          <w:rFonts w:ascii="Calibri" w:hAnsi="Calibri"/>
          <w:sz w:val="24"/>
          <w:lang w:val="en-US"/>
        </w:rPr>
        <w:t xml:space="preserve"> </w:t>
      </w:r>
      <w:r w:rsidRPr="00414549">
        <w:rPr>
          <w:rFonts w:ascii="Calibri" w:hAnsi="Calibri"/>
          <w:sz w:val="24"/>
          <w:lang w:val="en-US"/>
        </w:rPr>
        <w:t>member</w:t>
      </w:r>
      <w:r>
        <w:rPr>
          <w:rFonts w:ascii="Calibri" w:hAnsi="Calibri"/>
          <w:sz w:val="24"/>
          <w:lang w:val="en-US"/>
        </w:rPr>
        <w:t xml:space="preserve"> –until September 2015</w:t>
      </w:r>
      <w:r w:rsidRPr="00414549">
        <w:rPr>
          <w:rFonts w:ascii="Calibri" w:hAnsi="Calibri"/>
          <w:sz w:val="24"/>
          <w:lang w:val="en-US"/>
        </w:rPr>
        <w:t>.</w:t>
      </w:r>
    </w:p>
    <w:p w:rsidR="00F9271B" w:rsidRDefault="00F9271B" w:rsidP="00F9271B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szCs w:val="24"/>
          <w:lang w:val="es-ES"/>
        </w:rPr>
      </w:pPr>
      <w:r w:rsidRPr="00F9271B">
        <w:rPr>
          <w:rFonts w:ascii="Calibri" w:hAnsi="Calibri"/>
          <w:b/>
          <w:sz w:val="24"/>
          <w:szCs w:val="24"/>
          <w:lang w:val="es-ES"/>
        </w:rPr>
        <w:t>ICADE</w:t>
      </w:r>
      <w:r w:rsidRPr="00D233E5">
        <w:rPr>
          <w:rFonts w:ascii="Calibri" w:hAnsi="Calibri"/>
          <w:sz w:val="24"/>
          <w:szCs w:val="24"/>
          <w:lang w:val="es-ES"/>
        </w:rPr>
        <w:t xml:space="preserve"> </w:t>
      </w:r>
      <w:r>
        <w:rPr>
          <w:rFonts w:ascii="Calibri" w:hAnsi="Calibri"/>
          <w:sz w:val="24"/>
          <w:szCs w:val="24"/>
          <w:lang w:val="es-ES"/>
        </w:rPr>
        <w:t xml:space="preserve">– Universidad Pontificia de Comillas. International Geostrategy. Geopolitics and Economics of Energy.  Master course teacher. </w:t>
      </w:r>
      <w:r w:rsidRPr="00D233E5">
        <w:rPr>
          <w:rFonts w:ascii="Calibri" w:hAnsi="Calibri"/>
          <w:sz w:val="24"/>
          <w:szCs w:val="24"/>
          <w:lang w:val="es-ES"/>
        </w:rPr>
        <w:t>201</w:t>
      </w:r>
      <w:r w:rsidR="00CF3E7E">
        <w:rPr>
          <w:rFonts w:ascii="Calibri" w:hAnsi="Calibri"/>
          <w:sz w:val="24"/>
          <w:szCs w:val="24"/>
          <w:lang w:val="es-ES"/>
        </w:rPr>
        <w:t>3-2016</w:t>
      </w:r>
      <w:r>
        <w:rPr>
          <w:rFonts w:ascii="Calibri" w:hAnsi="Calibri"/>
          <w:sz w:val="24"/>
          <w:szCs w:val="24"/>
          <w:lang w:val="es-ES"/>
        </w:rPr>
        <w:t>. Madrid.</w:t>
      </w:r>
    </w:p>
    <w:p w:rsidR="007977E4" w:rsidRPr="00BC605F" w:rsidRDefault="007977E4">
      <w:pPr>
        <w:spacing w:line="360" w:lineRule="auto"/>
        <w:jc w:val="both"/>
        <w:rPr>
          <w:rFonts w:ascii="Calibri" w:hAnsi="Calibri"/>
          <w:b/>
          <w:i/>
          <w:sz w:val="24"/>
          <w:lang w:val="en-GB"/>
        </w:rPr>
      </w:pPr>
    </w:p>
    <w:p w:rsidR="00BC605F" w:rsidRDefault="00BC605F" w:rsidP="00BC605F">
      <w:pPr>
        <w:spacing w:line="360" w:lineRule="auto"/>
        <w:jc w:val="both"/>
        <w:rPr>
          <w:rFonts w:ascii="Calibri" w:hAnsi="Calibri"/>
          <w:b/>
          <w:i/>
          <w:sz w:val="24"/>
          <w:lang w:val="en-GB"/>
        </w:rPr>
      </w:pPr>
      <w:r w:rsidRPr="00BC605F">
        <w:rPr>
          <w:rFonts w:ascii="Calibri" w:hAnsi="Calibri"/>
          <w:b/>
          <w:i/>
          <w:sz w:val="24"/>
          <w:lang w:val="en-GB"/>
        </w:rPr>
        <w:t>April 2012/November 2013</w:t>
      </w:r>
    </w:p>
    <w:p w:rsidR="00882B6E" w:rsidRPr="00BC605F" w:rsidRDefault="003A429C" w:rsidP="00BC605F">
      <w:pPr>
        <w:spacing w:line="360" w:lineRule="auto"/>
        <w:jc w:val="both"/>
        <w:rPr>
          <w:rFonts w:ascii="Calibri" w:hAnsi="Calibri"/>
          <w:b/>
          <w:i/>
          <w:sz w:val="24"/>
          <w:lang w:val="en-GB"/>
        </w:rPr>
      </w:pPr>
      <w:r>
        <w:rPr>
          <w:rFonts w:ascii="Calibri" w:hAnsi="Calibri"/>
          <w:b/>
          <w:i/>
          <w:sz w:val="24"/>
          <w:lang w:val="en-GB"/>
        </w:rPr>
        <w:t>SEPI</w:t>
      </w:r>
    </w:p>
    <w:p w:rsidR="00757CBE" w:rsidRDefault="00757CBE" w:rsidP="00355012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GB"/>
        </w:rPr>
      </w:pPr>
      <w:r w:rsidRPr="00882B6E">
        <w:rPr>
          <w:rFonts w:ascii="Calibri" w:hAnsi="Calibri"/>
          <w:b/>
          <w:sz w:val="24"/>
          <w:lang w:val="en-US"/>
        </w:rPr>
        <w:t xml:space="preserve">Office of the </w:t>
      </w:r>
      <w:r w:rsidRPr="00882B6E">
        <w:rPr>
          <w:rFonts w:ascii="Calibri" w:hAnsi="Calibri"/>
          <w:b/>
          <w:sz w:val="24"/>
          <w:lang w:val="en-GB"/>
        </w:rPr>
        <w:t>President, Director.</w:t>
      </w:r>
      <w:r>
        <w:rPr>
          <w:rFonts w:ascii="Calibri" w:hAnsi="Calibri"/>
          <w:sz w:val="24"/>
          <w:lang w:val="en-GB"/>
        </w:rPr>
        <w:t xml:space="preserve"> Spanish Public </w:t>
      </w:r>
      <w:r w:rsidR="008152BE">
        <w:rPr>
          <w:rFonts w:ascii="Calibri" w:hAnsi="Calibri"/>
          <w:sz w:val="24"/>
          <w:lang w:val="en-GB"/>
        </w:rPr>
        <w:t>Industrial Participations</w:t>
      </w:r>
      <w:r>
        <w:rPr>
          <w:rFonts w:ascii="Calibri" w:hAnsi="Calibri"/>
          <w:sz w:val="24"/>
          <w:lang w:val="en-GB"/>
        </w:rPr>
        <w:t xml:space="preserve"> </w:t>
      </w:r>
      <w:r w:rsidR="00613DE5">
        <w:rPr>
          <w:rFonts w:ascii="Calibri" w:hAnsi="Calibri"/>
          <w:sz w:val="24"/>
          <w:lang w:val="en-GB"/>
        </w:rPr>
        <w:t xml:space="preserve">Corporation </w:t>
      </w:r>
      <w:r>
        <w:rPr>
          <w:rFonts w:ascii="Calibri" w:hAnsi="Calibri"/>
          <w:sz w:val="24"/>
          <w:lang w:val="en-GB"/>
        </w:rPr>
        <w:t>(</w:t>
      </w:r>
      <w:r w:rsidR="008152BE" w:rsidRPr="00BC605F">
        <w:rPr>
          <w:rFonts w:ascii="Calibri" w:hAnsi="Calibri"/>
          <w:b/>
          <w:i/>
          <w:sz w:val="24"/>
          <w:lang w:val="en-GB"/>
        </w:rPr>
        <w:t xml:space="preserve">Sociedad Estatal de Participaciones Industriales - </w:t>
      </w:r>
      <w:r w:rsidRPr="00BC605F">
        <w:rPr>
          <w:rFonts w:ascii="Calibri" w:hAnsi="Calibri"/>
          <w:b/>
          <w:i/>
          <w:sz w:val="24"/>
          <w:lang w:val="en-GB"/>
        </w:rPr>
        <w:t>SEPI</w:t>
      </w:r>
      <w:r w:rsidRPr="00BC605F">
        <w:rPr>
          <w:rFonts w:ascii="Calibri" w:hAnsi="Calibri"/>
          <w:b/>
          <w:sz w:val="24"/>
          <w:lang w:val="en-GB"/>
        </w:rPr>
        <w:t>).</w:t>
      </w:r>
      <w:r>
        <w:rPr>
          <w:rFonts w:ascii="Calibri" w:hAnsi="Calibri"/>
          <w:sz w:val="24"/>
          <w:lang w:val="en-GB"/>
        </w:rPr>
        <w:t xml:space="preserve"> </w:t>
      </w:r>
    </w:p>
    <w:p w:rsidR="00757CBE" w:rsidRPr="00757CBE" w:rsidRDefault="00757CBE" w:rsidP="008152BE">
      <w:pPr>
        <w:spacing w:line="360" w:lineRule="auto"/>
        <w:ind w:left="720"/>
        <w:jc w:val="both"/>
        <w:rPr>
          <w:rFonts w:ascii="Calibri" w:hAnsi="Calibri"/>
          <w:sz w:val="24"/>
          <w:lang w:val="en-GB"/>
        </w:rPr>
      </w:pPr>
      <w:r w:rsidRPr="00757CBE">
        <w:rPr>
          <w:rFonts w:ascii="Calibri" w:hAnsi="Calibri"/>
          <w:sz w:val="24"/>
          <w:lang w:val="en-GB"/>
        </w:rPr>
        <w:t>SEPI is a Public</w:t>
      </w:r>
      <w:r w:rsidR="001879C1">
        <w:rPr>
          <w:rFonts w:ascii="Calibri" w:hAnsi="Calibri"/>
          <w:sz w:val="24"/>
          <w:lang w:val="en-GB"/>
        </w:rPr>
        <w:t xml:space="preserve"> Institution</w:t>
      </w:r>
      <w:r w:rsidRPr="00757CBE">
        <w:rPr>
          <w:rFonts w:ascii="Calibri" w:hAnsi="Calibri"/>
          <w:sz w:val="24"/>
          <w:lang w:val="en-GB"/>
        </w:rPr>
        <w:t xml:space="preserve">, </w:t>
      </w:r>
      <w:r w:rsidR="008152BE">
        <w:rPr>
          <w:rFonts w:ascii="Calibri" w:hAnsi="Calibri"/>
          <w:sz w:val="24"/>
          <w:lang w:val="en-GB"/>
        </w:rPr>
        <w:t xml:space="preserve">but given its </w:t>
      </w:r>
      <w:r w:rsidR="003A429C">
        <w:rPr>
          <w:rFonts w:ascii="Calibri" w:hAnsi="Calibri"/>
          <w:sz w:val="24"/>
          <w:lang w:val="en-GB"/>
        </w:rPr>
        <w:t>mercantile</w:t>
      </w:r>
      <w:r w:rsidR="008152BE">
        <w:rPr>
          <w:rFonts w:ascii="Calibri" w:hAnsi="Calibri"/>
          <w:sz w:val="24"/>
          <w:lang w:val="en-GB"/>
        </w:rPr>
        <w:t xml:space="preserve"> nature is subject to the </w:t>
      </w:r>
      <w:r w:rsidR="003B645E">
        <w:rPr>
          <w:rFonts w:ascii="Calibri" w:hAnsi="Calibri"/>
          <w:sz w:val="24"/>
          <w:lang w:val="en-GB"/>
        </w:rPr>
        <w:t>private legal</w:t>
      </w:r>
      <w:r w:rsidR="00636366">
        <w:rPr>
          <w:rFonts w:ascii="Calibri" w:hAnsi="Calibri"/>
          <w:sz w:val="24"/>
          <w:lang w:val="en-GB"/>
        </w:rPr>
        <w:t xml:space="preserve"> </w:t>
      </w:r>
      <w:r w:rsidR="003B645E">
        <w:rPr>
          <w:rFonts w:ascii="Calibri" w:hAnsi="Calibri"/>
          <w:sz w:val="24"/>
          <w:lang w:val="en-GB"/>
        </w:rPr>
        <w:t xml:space="preserve">system. SEPI </w:t>
      </w:r>
      <w:r w:rsidRPr="00757CBE">
        <w:rPr>
          <w:rFonts w:ascii="Calibri" w:hAnsi="Calibri"/>
          <w:sz w:val="24"/>
          <w:lang w:val="en-GB"/>
        </w:rPr>
        <w:t xml:space="preserve">is attached to the </w:t>
      </w:r>
      <w:hyperlink r:id="rId9" w:history="1">
        <w:r w:rsidRPr="00757CBE">
          <w:rPr>
            <w:rFonts w:ascii="Calibri" w:hAnsi="Calibri"/>
            <w:sz w:val="24"/>
            <w:lang w:val="en-GB"/>
          </w:rPr>
          <w:t xml:space="preserve">Ministry of </w:t>
        </w:r>
        <w:r w:rsidR="00CF3995">
          <w:rPr>
            <w:rFonts w:ascii="Calibri" w:hAnsi="Calibri"/>
            <w:sz w:val="24"/>
            <w:lang w:val="en-GB"/>
          </w:rPr>
          <w:t>Finance</w:t>
        </w:r>
        <w:r w:rsidRPr="00757CBE">
          <w:rPr>
            <w:rFonts w:ascii="Calibri" w:hAnsi="Calibri"/>
            <w:sz w:val="24"/>
            <w:lang w:val="en-GB"/>
          </w:rPr>
          <w:t xml:space="preserve"> </w:t>
        </w:r>
      </w:hyperlink>
      <w:r w:rsidR="00613DE5">
        <w:rPr>
          <w:rFonts w:ascii="Calibri" w:hAnsi="Calibri"/>
          <w:sz w:val="24"/>
          <w:lang w:val="en-GB"/>
        </w:rPr>
        <w:t xml:space="preserve">and Public Administration. </w:t>
      </w:r>
      <w:r w:rsidR="00636366">
        <w:rPr>
          <w:rFonts w:ascii="Calibri" w:hAnsi="Calibri"/>
          <w:sz w:val="24"/>
          <w:lang w:val="en-GB"/>
        </w:rPr>
        <w:t>The</w:t>
      </w:r>
      <w:r w:rsidR="003B645E">
        <w:rPr>
          <w:rFonts w:ascii="Calibri" w:hAnsi="Calibri"/>
          <w:sz w:val="24"/>
          <w:lang w:val="en-GB"/>
        </w:rPr>
        <w:t xml:space="preserve"> President </w:t>
      </w:r>
      <w:r w:rsidRPr="00757CBE">
        <w:rPr>
          <w:rFonts w:ascii="Calibri" w:hAnsi="Calibri"/>
          <w:sz w:val="24"/>
          <w:lang w:val="en-GB"/>
        </w:rPr>
        <w:t>reports directly to the Minister</w:t>
      </w:r>
      <w:r w:rsidR="003A429C">
        <w:rPr>
          <w:rFonts w:ascii="Calibri" w:hAnsi="Calibri"/>
          <w:sz w:val="24"/>
          <w:lang w:val="en-GB"/>
        </w:rPr>
        <w:t xml:space="preserve"> of Finance</w:t>
      </w:r>
      <w:r w:rsidRPr="00757CBE">
        <w:rPr>
          <w:rFonts w:ascii="Calibri" w:hAnsi="Calibri"/>
          <w:sz w:val="24"/>
          <w:lang w:val="en-GB"/>
        </w:rPr>
        <w:t xml:space="preserve">. </w:t>
      </w:r>
    </w:p>
    <w:p w:rsidR="00757CBE" w:rsidRPr="00757CBE" w:rsidRDefault="00757CBE" w:rsidP="00757CBE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GB"/>
        </w:rPr>
      </w:pPr>
      <w:r w:rsidRPr="00757CBE">
        <w:rPr>
          <w:rFonts w:ascii="Calibri" w:hAnsi="Calibri"/>
          <w:sz w:val="24"/>
          <w:lang w:val="en-GB"/>
        </w:rPr>
        <w:t xml:space="preserve">SEPI </w:t>
      </w:r>
      <w:r w:rsidR="00636366">
        <w:rPr>
          <w:rFonts w:ascii="Calibri" w:hAnsi="Calibri"/>
          <w:sz w:val="24"/>
          <w:lang w:val="en-GB"/>
        </w:rPr>
        <w:t xml:space="preserve">Corp. </w:t>
      </w:r>
      <w:r w:rsidRPr="00757CBE">
        <w:rPr>
          <w:rFonts w:ascii="Calibri" w:hAnsi="Calibri"/>
          <w:sz w:val="24"/>
          <w:lang w:val="en-GB"/>
        </w:rPr>
        <w:t xml:space="preserve">has </w:t>
      </w:r>
      <w:r w:rsidR="00636366">
        <w:rPr>
          <w:rFonts w:ascii="Calibri" w:hAnsi="Calibri"/>
          <w:sz w:val="24"/>
          <w:lang w:val="en-GB"/>
        </w:rPr>
        <w:t xml:space="preserve">a </w:t>
      </w:r>
      <w:r w:rsidRPr="00757CBE">
        <w:rPr>
          <w:rFonts w:ascii="Calibri" w:hAnsi="Calibri"/>
          <w:sz w:val="24"/>
          <w:lang w:val="en-GB"/>
        </w:rPr>
        <w:t xml:space="preserve">majority </w:t>
      </w:r>
      <w:r w:rsidR="00636366">
        <w:rPr>
          <w:rFonts w:ascii="Calibri" w:hAnsi="Calibri"/>
          <w:sz w:val="24"/>
          <w:lang w:val="en-GB"/>
        </w:rPr>
        <w:t>stake</w:t>
      </w:r>
      <w:r w:rsidRPr="00757CBE">
        <w:rPr>
          <w:rFonts w:ascii="Calibri" w:hAnsi="Calibri"/>
          <w:sz w:val="24"/>
          <w:lang w:val="en-GB"/>
        </w:rPr>
        <w:t xml:space="preserve"> in 18 companies, which make up the </w:t>
      </w:r>
      <w:hyperlink r:id="rId10" w:history="1">
        <w:r w:rsidRPr="00757CBE">
          <w:rPr>
            <w:rFonts w:ascii="Calibri" w:hAnsi="Calibri"/>
            <w:sz w:val="24"/>
            <w:lang w:val="en-GB"/>
          </w:rPr>
          <w:t>SEPI</w:t>
        </w:r>
      </w:hyperlink>
      <w:r w:rsidR="00680A53">
        <w:rPr>
          <w:rFonts w:ascii="Calibri" w:hAnsi="Calibri"/>
          <w:sz w:val="24"/>
          <w:lang w:val="en-GB"/>
        </w:rPr>
        <w:t xml:space="preserve"> Group</w:t>
      </w:r>
      <w:r w:rsidRPr="00757CBE">
        <w:rPr>
          <w:rFonts w:ascii="Calibri" w:hAnsi="Calibri"/>
          <w:sz w:val="24"/>
          <w:lang w:val="en-GB"/>
        </w:rPr>
        <w:t xml:space="preserve">, with a workforce over </w:t>
      </w:r>
      <w:r w:rsidRPr="003A429C">
        <w:rPr>
          <w:rFonts w:ascii="Calibri" w:hAnsi="Calibri"/>
          <w:sz w:val="24"/>
          <w:lang w:val="en-GB"/>
        </w:rPr>
        <w:t>80,000</w:t>
      </w:r>
      <w:r w:rsidR="00680A53" w:rsidRPr="003A429C">
        <w:rPr>
          <w:rFonts w:ascii="Calibri" w:hAnsi="Calibri"/>
          <w:sz w:val="24"/>
          <w:lang w:val="en-GB"/>
        </w:rPr>
        <w:t>.</w:t>
      </w:r>
      <w:r w:rsidR="00680A53">
        <w:rPr>
          <w:rFonts w:ascii="Calibri" w:hAnsi="Calibri"/>
          <w:sz w:val="24"/>
          <w:lang w:val="en-GB"/>
        </w:rPr>
        <w:t xml:space="preserve"> In parallel, SEPI </w:t>
      </w:r>
      <w:r w:rsidRPr="00757CBE">
        <w:rPr>
          <w:rFonts w:ascii="Calibri" w:hAnsi="Calibri"/>
          <w:sz w:val="24"/>
          <w:lang w:val="en-GB"/>
        </w:rPr>
        <w:t xml:space="preserve">has minority </w:t>
      </w:r>
      <w:r w:rsidR="00680A53">
        <w:rPr>
          <w:rFonts w:ascii="Calibri" w:hAnsi="Calibri"/>
          <w:sz w:val="24"/>
          <w:lang w:val="en-GB"/>
        </w:rPr>
        <w:t>stake</w:t>
      </w:r>
      <w:r w:rsidR="00613DE5">
        <w:rPr>
          <w:rFonts w:ascii="Calibri" w:hAnsi="Calibri"/>
          <w:sz w:val="24"/>
          <w:lang w:val="en-GB"/>
        </w:rPr>
        <w:t>s</w:t>
      </w:r>
      <w:r w:rsidRPr="00757CBE">
        <w:rPr>
          <w:rFonts w:ascii="Calibri" w:hAnsi="Calibri"/>
          <w:sz w:val="24"/>
          <w:lang w:val="en-GB"/>
        </w:rPr>
        <w:t xml:space="preserve"> in 7 companies, </w:t>
      </w:r>
      <w:r w:rsidR="00636366">
        <w:rPr>
          <w:rFonts w:ascii="Calibri" w:hAnsi="Calibri"/>
          <w:sz w:val="24"/>
          <w:lang w:val="en-GB"/>
        </w:rPr>
        <w:t xml:space="preserve">mostly of strategic nature, </w:t>
      </w:r>
      <w:r w:rsidR="00613DE5">
        <w:rPr>
          <w:rFonts w:ascii="Calibri" w:hAnsi="Calibri"/>
          <w:sz w:val="24"/>
          <w:lang w:val="en-GB"/>
        </w:rPr>
        <w:t>including EADS, Hispasat, R</w:t>
      </w:r>
      <w:r w:rsidR="003A429C">
        <w:rPr>
          <w:rFonts w:ascii="Calibri" w:hAnsi="Calibri"/>
          <w:sz w:val="24"/>
          <w:lang w:val="en-GB"/>
        </w:rPr>
        <w:t xml:space="preserve">ed </w:t>
      </w:r>
      <w:r w:rsidR="00613DE5">
        <w:rPr>
          <w:rFonts w:ascii="Calibri" w:hAnsi="Calibri"/>
          <w:sz w:val="24"/>
          <w:lang w:val="en-GB"/>
        </w:rPr>
        <w:t>E</w:t>
      </w:r>
      <w:r w:rsidR="003A429C">
        <w:rPr>
          <w:rFonts w:ascii="Calibri" w:hAnsi="Calibri"/>
          <w:sz w:val="24"/>
          <w:lang w:val="en-GB"/>
        </w:rPr>
        <w:t xml:space="preserve">léctrica de </w:t>
      </w:r>
      <w:r w:rsidR="00613DE5">
        <w:rPr>
          <w:rFonts w:ascii="Calibri" w:hAnsi="Calibri"/>
          <w:sz w:val="24"/>
          <w:lang w:val="en-GB"/>
        </w:rPr>
        <w:t>E</w:t>
      </w:r>
      <w:r w:rsidR="003A429C">
        <w:rPr>
          <w:rFonts w:ascii="Calibri" w:hAnsi="Calibri"/>
          <w:sz w:val="24"/>
          <w:lang w:val="en-GB"/>
        </w:rPr>
        <w:t>spaña (Electicity TSO)</w:t>
      </w:r>
      <w:r w:rsidR="00636366">
        <w:rPr>
          <w:rFonts w:ascii="Calibri" w:hAnsi="Calibri"/>
          <w:sz w:val="24"/>
          <w:lang w:val="en-GB"/>
        </w:rPr>
        <w:t>, Enagas</w:t>
      </w:r>
      <w:r w:rsidR="00613DE5">
        <w:rPr>
          <w:rFonts w:ascii="Calibri" w:hAnsi="Calibri"/>
          <w:sz w:val="24"/>
          <w:lang w:val="en-GB"/>
        </w:rPr>
        <w:t xml:space="preserve"> </w:t>
      </w:r>
      <w:r w:rsidR="003A429C">
        <w:rPr>
          <w:rFonts w:ascii="Calibri" w:hAnsi="Calibri"/>
          <w:sz w:val="24"/>
          <w:lang w:val="en-GB"/>
        </w:rPr>
        <w:t xml:space="preserve">(natural gas TSO) </w:t>
      </w:r>
      <w:r w:rsidR="00613DE5">
        <w:rPr>
          <w:rFonts w:ascii="Calibri" w:hAnsi="Calibri"/>
          <w:sz w:val="24"/>
          <w:lang w:val="en-GB"/>
        </w:rPr>
        <w:t xml:space="preserve">and others, </w:t>
      </w:r>
      <w:r w:rsidRPr="00757CBE">
        <w:rPr>
          <w:rFonts w:ascii="Calibri" w:hAnsi="Calibri"/>
          <w:sz w:val="24"/>
          <w:lang w:val="en-GB"/>
        </w:rPr>
        <w:t xml:space="preserve">and indirect </w:t>
      </w:r>
      <w:r w:rsidR="00CF3995">
        <w:rPr>
          <w:rFonts w:ascii="Calibri" w:hAnsi="Calibri"/>
          <w:sz w:val="24"/>
          <w:lang w:val="en-GB"/>
        </w:rPr>
        <w:t>participation</w:t>
      </w:r>
      <w:r w:rsidRPr="00757CBE">
        <w:rPr>
          <w:rFonts w:ascii="Calibri" w:hAnsi="Calibri"/>
          <w:sz w:val="24"/>
          <w:lang w:val="en-GB"/>
        </w:rPr>
        <w:t xml:space="preserve"> in </w:t>
      </w:r>
      <w:r w:rsidR="00CF3995">
        <w:rPr>
          <w:rFonts w:ascii="Calibri" w:hAnsi="Calibri"/>
          <w:sz w:val="24"/>
          <w:lang w:val="en-GB"/>
        </w:rPr>
        <w:t>over</w:t>
      </w:r>
      <w:r w:rsidRPr="00757CBE">
        <w:rPr>
          <w:rFonts w:ascii="Calibri" w:hAnsi="Calibri"/>
          <w:sz w:val="24"/>
          <w:lang w:val="en-GB"/>
        </w:rPr>
        <w:t xml:space="preserve"> 100 companies. </w:t>
      </w:r>
      <w:r w:rsidR="00613DE5">
        <w:rPr>
          <w:rFonts w:ascii="Calibri" w:hAnsi="Calibri"/>
          <w:sz w:val="24"/>
          <w:lang w:val="en-GB"/>
        </w:rPr>
        <w:t xml:space="preserve">For further information please visit </w:t>
      </w:r>
      <w:hyperlink r:id="rId11" w:history="1">
        <w:r w:rsidR="00613DE5" w:rsidRPr="00D8742B">
          <w:rPr>
            <w:rStyle w:val="Hyperlink"/>
            <w:rFonts w:ascii="Calibri" w:hAnsi="Calibri"/>
            <w:sz w:val="24"/>
            <w:lang w:val="en-GB"/>
          </w:rPr>
          <w:t>www.sepi.es</w:t>
        </w:r>
      </w:hyperlink>
      <w:r w:rsidR="00613DE5">
        <w:rPr>
          <w:rFonts w:ascii="Calibri" w:hAnsi="Calibri"/>
          <w:sz w:val="24"/>
          <w:lang w:val="en-GB"/>
        </w:rPr>
        <w:t xml:space="preserve"> </w:t>
      </w:r>
    </w:p>
    <w:p w:rsidR="00C14CA6" w:rsidRPr="001879C1" w:rsidRDefault="00757CBE" w:rsidP="00882B6E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GB"/>
        </w:rPr>
      </w:pPr>
      <w:r w:rsidRPr="001879C1">
        <w:rPr>
          <w:rFonts w:ascii="Calibri" w:hAnsi="Calibri"/>
          <w:sz w:val="24"/>
          <w:lang w:val="en-GB"/>
        </w:rPr>
        <w:t xml:space="preserve">My role as Cabinet Director </w:t>
      </w:r>
      <w:r w:rsidR="00882B6E" w:rsidRPr="001879C1">
        <w:rPr>
          <w:rFonts w:ascii="Calibri" w:hAnsi="Calibri"/>
          <w:sz w:val="24"/>
          <w:lang w:val="en-GB"/>
        </w:rPr>
        <w:t>was</w:t>
      </w:r>
      <w:r w:rsidRPr="001879C1">
        <w:rPr>
          <w:rFonts w:ascii="Calibri" w:hAnsi="Calibri"/>
          <w:sz w:val="24"/>
          <w:lang w:val="en-GB"/>
        </w:rPr>
        <w:t xml:space="preserve"> to align political</w:t>
      </w:r>
      <w:r w:rsidR="008152BE" w:rsidRPr="001879C1">
        <w:rPr>
          <w:rFonts w:ascii="Calibri" w:hAnsi="Calibri"/>
          <w:sz w:val="24"/>
          <w:lang w:val="en-GB"/>
        </w:rPr>
        <w:t>, strategic</w:t>
      </w:r>
      <w:r w:rsidRPr="001879C1">
        <w:rPr>
          <w:rFonts w:ascii="Calibri" w:hAnsi="Calibri"/>
          <w:sz w:val="24"/>
          <w:lang w:val="en-GB"/>
        </w:rPr>
        <w:t xml:space="preserve"> and technical</w:t>
      </w:r>
      <w:r w:rsidR="00CF3995" w:rsidRPr="001879C1">
        <w:rPr>
          <w:rFonts w:ascii="Calibri" w:hAnsi="Calibri"/>
          <w:sz w:val="24"/>
          <w:lang w:val="en-GB"/>
        </w:rPr>
        <w:t xml:space="preserve"> requirements</w:t>
      </w:r>
      <w:r w:rsidRPr="001879C1">
        <w:rPr>
          <w:rFonts w:ascii="Calibri" w:hAnsi="Calibri"/>
          <w:sz w:val="24"/>
          <w:lang w:val="en-GB"/>
        </w:rPr>
        <w:t xml:space="preserve"> (mostl</w:t>
      </w:r>
      <w:r w:rsidR="00613DE5" w:rsidRPr="001879C1">
        <w:rPr>
          <w:rFonts w:ascii="Calibri" w:hAnsi="Calibri"/>
          <w:sz w:val="24"/>
          <w:lang w:val="en-GB"/>
        </w:rPr>
        <w:t>y of economic and legal nature</w:t>
      </w:r>
      <w:r w:rsidR="00636366" w:rsidRPr="001879C1">
        <w:rPr>
          <w:rFonts w:ascii="Calibri" w:hAnsi="Calibri"/>
          <w:sz w:val="24"/>
          <w:lang w:val="en-GB"/>
        </w:rPr>
        <w:t xml:space="preserve">) prior to the weekly Executive </w:t>
      </w:r>
      <w:r w:rsidR="00C14CA6" w:rsidRPr="001879C1">
        <w:rPr>
          <w:rFonts w:ascii="Calibri" w:hAnsi="Calibri"/>
          <w:sz w:val="24"/>
          <w:lang w:val="en-GB"/>
        </w:rPr>
        <w:t>Committee and the monthly Boar</w:t>
      </w:r>
      <w:r w:rsidR="00882B6E" w:rsidRPr="001879C1">
        <w:rPr>
          <w:rFonts w:ascii="Calibri" w:hAnsi="Calibri"/>
          <w:sz w:val="24"/>
          <w:lang w:val="en-GB"/>
        </w:rPr>
        <w:t>d</w:t>
      </w:r>
      <w:r w:rsidR="00C14CA6" w:rsidRPr="001879C1">
        <w:rPr>
          <w:rFonts w:ascii="Calibri" w:hAnsi="Calibri"/>
          <w:sz w:val="24"/>
          <w:lang w:val="en-GB"/>
        </w:rPr>
        <w:t xml:space="preserve"> meeting</w:t>
      </w:r>
      <w:r w:rsidR="00613DE5" w:rsidRPr="001879C1">
        <w:rPr>
          <w:rFonts w:ascii="Calibri" w:hAnsi="Calibri"/>
          <w:sz w:val="24"/>
          <w:lang w:val="en-GB"/>
        </w:rPr>
        <w:t xml:space="preserve">. </w:t>
      </w:r>
      <w:r w:rsidR="003A429C" w:rsidRPr="001879C1">
        <w:rPr>
          <w:rFonts w:ascii="Calibri" w:hAnsi="Calibri"/>
          <w:sz w:val="24"/>
          <w:lang w:val="en-GB"/>
        </w:rPr>
        <w:t>I was m</w:t>
      </w:r>
      <w:r w:rsidR="00882B6E" w:rsidRPr="001879C1">
        <w:rPr>
          <w:rFonts w:ascii="Calibri" w:hAnsi="Calibri"/>
          <w:sz w:val="24"/>
          <w:lang w:val="en-GB"/>
        </w:rPr>
        <w:t>ember of SEPI´s Executive Committee</w:t>
      </w:r>
      <w:r w:rsidR="001879C1">
        <w:rPr>
          <w:rFonts w:ascii="Calibri" w:hAnsi="Calibri"/>
          <w:sz w:val="24"/>
          <w:lang w:val="en-GB"/>
        </w:rPr>
        <w:t>, and attended Board meetings as well</w:t>
      </w:r>
      <w:r w:rsidR="00882B6E" w:rsidRPr="001879C1">
        <w:rPr>
          <w:rFonts w:ascii="Calibri" w:hAnsi="Calibri"/>
          <w:sz w:val="24"/>
          <w:lang w:val="en-GB"/>
        </w:rPr>
        <w:t xml:space="preserve">. </w:t>
      </w:r>
    </w:p>
    <w:p w:rsidR="00E84B17" w:rsidRDefault="003A429C" w:rsidP="00680A53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lang w:val="en-GB"/>
        </w:rPr>
        <w:t>I was al</w:t>
      </w:r>
      <w:r w:rsidR="00613DE5">
        <w:rPr>
          <w:rFonts w:ascii="Calibri" w:hAnsi="Calibri"/>
          <w:sz w:val="24"/>
          <w:lang w:val="en-GB"/>
        </w:rPr>
        <w:t xml:space="preserve">so in charge of </w:t>
      </w:r>
      <w:r w:rsidR="00757CBE">
        <w:rPr>
          <w:rFonts w:ascii="Calibri" w:hAnsi="Calibri"/>
          <w:sz w:val="24"/>
          <w:lang w:val="en-GB"/>
        </w:rPr>
        <w:t>institutional</w:t>
      </w:r>
      <w:r w:rsidR="00CF3995">
        <w:rPr>
          <w:rFonts w:ascii="Calibri" w:hAnsi="Calibri"/>
          <w:sz w:val="24"/>
          <w:lang w:val="en-GB"/>
        </w:rPr>
        <w:t xml:space="preserve"> affairs, parliamentary relations and external c</w:t>
      </w:r>
      <w:r w:rsidR="00757CBE">
        <w:rPr>
          <w:rFonts w:ascii="Calibri" w:hAnsi="Calibri"/>
          <w:sz w:val="24"/>
          <w:lang w:val="en-GB"/>
        </w:rPr>
        <w:t>ommunication</w:t>
      </w:r>
      <w:r w:rsidR="00CF3995">
        <w:rPr>
          <w:rFonts w:ascii="Calibri" w:hAnsi="Calibri"/>
          <w:sz w:val="24"/>
          <w:lang w:val="en-GB"/>
        </w:rPr>
        <w:t>s</w:t>
      </w:r>
      <w:r w:rsidR="00613DE5">
        <w:rPr>
          <w:rFonts w:ascii="Calibri" w:hAnsi="Calibri"/>
          <w:sz w:val="24"/>
          <w:lang w:val="en-GB"/>
        </w:rPr>
        <w:t>, including media</w:t>
      </w:r>
      <w:r w:rsidR="00882B6E">
        <w:rPr>
          <w:rFonts w:ascii="Calibri" w:hAnsi="Calibri"/>
          <w:sz w:val="24"/>
          <w:lang w:val="en-GB"/>
        </w:rPr>
        <w:t xml:space="preserve"> relations</w:t>
      </w:r>
      <w:r w:rsidR="00680A53">
        <w:rPr>
          <w:rFonts w:ascii="Calibri" w:hAnsi="Calibri"/>
          <w:sz w:val="24"/>
          <w:lang w:val="en-GB"/>
        </w:rPr>
        <w:t>.</w:t>
      </w:r>
      <w:r w:rsidR="00613DE5">
        <w:rPr>
          <w:rFonts w:ascii="Calibri" w:hAnsi="Calibri"/>
          <w:sz w:val="24"/>
          <w:lang w:val="en-GB"/>
        </w:rPr>
        <w:t xml:space="preserve"> Two senior Directors report</w:t>
      </w:r>
      <w:r w:rsidR="00882B6E">
        <w:rPr>
          <w:rFonts w:ascii="Calibri" w:hAnsi="Calibri"/>
          <w:sz w:val="24"/>
          <w:lang w:val="en-GB"/>
        </w:rPr>
        <w:t>ed</w:t>
      </w:r>
      <w:r w:rsidR="00613DE5">
        <w:rPr>
          <w:rFonts w:ascii="Calibri" w:hAnsi="Calibri"/>
          <w:sz w:val="24"/>
          <w:lang w:val="en-GB"/>
        </w:rPr>
        <w:t xml:space="preserve"> directly to me. My office </w:t>
      </w:r>
      <w:r>
        <w:rPr>
          <w:rFonts w:ascii="Calibri" w:hAnsi="Calibri"/>
          <w:sz w:val="24"/>
          <w:lang w:val="en-GB"/>
        </w:rPr>
        <w:t>had</w:t>
      </w:r>
      <w:r w:rsidR="00613DE5">
        <w:rPr>
          <w:rFonts w:ascii="Calibri" w:hAnsi="Calibri"/>
          <w:sz w:val="24"/>
          <w:lang w:val="en-GB"/>
        </w:rPr>
        <w:t xml:space="preserve"> a total workforce of some 20 people and an annual budget of 1.8 million €.</w:t>
      </w:r>
      <w:r w:rsidR="002843E9">
        <w:rPr>
          <w:rFonts w:ascii="Calibri" w:hAnsi="Calibri"/>
          <w:sz w:val="24"/>
          <w:lang w:val="en-GB"/>
        </w:rPr>
        <w:t xml:space="preserve"> </w:t>
      </w:r>
    </w:p>
    <w:p w:rsidR="0098683B" w:rsidRDefault="0098683B" w:rsidP="00757CBE">
      <w:pPr>
        <w:spacing w:line="360" w:lineRule="auto"/>
        <w:jc w:val="both"/>
        <w:rPr>
          <w:rFonts w:ascii="Calibri" w:hAnsi="Calibri"/>
          <w:sz w:val="24"/>
          <w:lang w:val="en-GB"/>
        </w:rPr>
      </w:pPr>
    </w:p>
    <w:p w:rsidR="0098683B" w:rsidRPr="0098683B" w:rsidRDefault="0098683B" w:rsidP="0098683B">
      <w:pPr>
        <w:spacing w:line="360" w:lineRule="auto"/>
        <w:jc w:val="both"/>
        <w:rPr>
          <w:rFonts w:ascii="Calibri" w:hAnsi="Calibri"/>
          <w:b/>
          <w:i/>
          <w:sz w:val="24"/>
          <w:szCs w:val="24"/>
          <w:lang w:val="en-US"/>
        </w:rPr>
      </w:pPr>
      <w:r w:rsidRPr="0098683B">
        <w:rPr>
          <w:rFonts w:ascii="Calibri" w:hAnsi="Calibri"/>
          <w:b/>
          <w:sz w:val="24"/>
          <w:lang w:val="en-GB"/>
        </w:rPr>
        <w:t xml:space="preserve">Member of the Board of Directors of: </w:t>
      </w:r>
    </w:p>
    <w:p w:rsidR="0098683B" w:rsidRPr="0044569F" w:rsidRDefault="0098683B" w:rsidP="0098683B">
      <w:pPr>
        <w:numPr>
          <w:ilvl w:val="0"/>
          <w:numId w:val="33"/>
        </w:numPr>
        <w:spacing w:line="360" w:lineRule="auto"/>
        <w:jc w:val="both"/>
        <w:rPr>
          <w:rFonts w:ascii="Calibri" w:hAnsi="Calibri"/>
          <w:sz w:val="24"/>
          <w:szCs w:val="24"/>
          <w:lang w:val="en-GB"/>
        </w:rPr>
      </w:pPr>
      <w:r w:rsidRPr="00BC605F">
        <w:rPr>
          <w:rFonts w:ascii="Calibri" w:hAnsi="Calibri"/>
          <w:b/>
          <w:sz w:val="24"/>
          <w:szCs w:val="24"/>
          <w:lang w:val="en-GB"/>
        </w:rPr>
        <w:t>Enresa, SA</w:t>
      </w:r>
      <w:r w:rsidRPr="0098683B">
        <w:rPr>
          <w:rFonts w:ascii="Calibri" w:hAnsi="Calibri"/>
          <w:sz w:val="24"/>
          <w:szCs w:val="24"/>
          <w:lang w:val="en-GB"/>
        </w:rPr>
        <w:t xml:space="preserve">. </w:t>
      </w:r>
      <w:r w:rsidRPr="0044569F">
        <w:rPr>
          <w:rFonts w:ascii="Calibri" w:hAnsi="Calibri"/>
          <w:sz w:val="24"/>
          <w:szCs w:val="24"/>
          <w:lang w:val="en-GB"/>
        </w:rPr>
        <w:t>The Spanish Nuclear Waist Management company</w:t>
      </w:r>
      <w:r>
        <w:rPr>
          <w:rFonts w:ascii="Calibri" w:hAnsi="Calibri"/>
          <w:sz w:val="24"/>
          <w:szCs w:val="24"/>
          <w:lang w:val="en-GB"/>
        </w:rPr>
        <w:t xml:space="preserve">. Also member of the Executive Commission and </w:t>
      </w:r>
      <w:r w:rsidR="0024414A">
        <w:rPr>
          <w:rFonts w:ascii="Calibri" w:hAnsi="Calibri"/>
          <w:sz w:val="24"/>
          <w:szCs w:val="24"/>
          <w:lang w:val="en-GB"/>
        </w:rPr>
        <w:t xml:space="preserve">vice president of </w:t>
      </w:r>
      <w:r>
        <w:rPr>
          <w:rFonts w:ascii="Calibri" w:hAnsi="Calibri"/>
          <w:sz w:val="24"/>
          <w:szCs w:val="24"/>
          <w:lang w:val="en-GB"/>
        </w:rPr>
        <w:t>the Audit Commission.</w:t>
      </w:r>
    </w:p>
    <w:p w:rsidR="0098683B" w:rsidRPr="0044569F" w:rsidRDefault="0098683B" w:rsidP="0098683B">
      <w:pPr>
        <w:numPr>
          <w:ilvl w:val="0"/>
          <w:numId w:val="33"/>
        </w:numPr>
        <w:spacing w:line="360" w:lineRule="auto"/>
        <w:jc w:val="both"/>
        <w:rPr>
          <w:rFonts w:ascii="Calibri" w:hAnsi="Calibri"/>
          <w:sz w:val="24"/>
          <w:szCs w:val="24"/>
          <w:lang w:val="en-GB"/>
        </w:rPr>
      </w:pPr>
      <w:r w:rsidRPr="00BC605F">
        <w:rPr>
          <w:rFonts w:ascii="Calibri" w:hAnsi="Calibri"/>
          <w:b/>
          <w:sz w:val="24"/>
          <w:szCs w:val="24"/>
          <w:lang w:val="en-GB"/>
        </w:rPr>
        <w:lastRenderedPageBreak/>
        <w:t>Ebro Foods, SA</w:t>
      </w:r>
      <w:r w:rsidR="00C14CA6">
        <w:rPr>
          <w:rFonts w:ascii="Calibri" w:hAnsi="Calibri"/>
          <w:sz w:val="24"/>
          <w:szCs w:val="24"/>
          <w:lang w:val="en-GB"/>
        </w:rPr>
        <w:t>. Private l</w:t>
      </w:r>
      <w:r>
        <w:rPr>
          <w:rFonts w:ascii="Calibri" w:hAnsi="Calibri"/>
          <w:sz w:val="24"/>
          <w:szCs w:val="24"/>
          <w:lang w:val="en-GB"/>
        </w:rPr>
        <w:t>isted company. Has been included</w:t>
      </w:r>
      <w:r w:rsidR="00C14CA6">
        <w:rPr>
          <w:rFonts w:ascii="Calibri" w:hAnsi="Calibri"/>
          <w:sz w:val="24"/>
          <w:szCs w:val="24"/>
          <w:lang w:val="en-GB"/>
        </w:rPr>
        <w:t xml:space="preserve"> recently</w:t>
      </w:r>
      <w:r>
        <w:rPr>
          <w:rFonts w:ascii="Calibri" w:hAnsi="Calibri"/>
          <w:sz w:val="24"/>
          <w:szCs w:val="24"/>
          <w:lang w:val="en-GB"/>
        </w:rPr>
        <w:t xml:space="preserve"> in th</w:t>
      </w:r>
      <w:r w:rsidR="00C14CA6">
        <w:rPr>
          <w:rFonts w:ascii="Calibri" w:hAnsi="Calibri"/>
          <w:sz w:val="24"/>
          <w:szCs w:val="24"/>
          <w:lang w:val="en-GB"/>
        </w:rPr>
        <w:t xml:space="preserve">e IBEX 35 index. Ebro Foods is the </w:t>
      </w:r>
      <w:r>
        <w:rPr>
          <w:rFonts w:ascii="Calibri" w:hAnsi="Calibri"/>
          <w:sz w:val="24"/>
          <w:szCs w:val="24"/>
          <w:lang w:val="en-GB"/>
        </w:rPr>
        <w:t xml:space="preserve">global player in the pasta and rice </w:t>
      </w:r>
      <w:r w:rsidR="00C14CA6">
        <w:rPr>
          <w:rFonts w:ascii="Calibri" w:hAnsi="Calibri"/>
          <w:sz w:val="24"/>
          <w:szCs w:val="24"/>
          <w:lang w:val="en-GB"/>
        </w:rPr>
        <w:t>business</w:t>
      </w:r>
      <w:r>
        <w:rPr>
          <w:rFonts w:ascii="Calibri" w:hAnsi="Calibri"/>
          <w:sz w:val="24"/>
          <w:szCs w:val="24"/>
          <w:lang w:val="en-GB"/>
        </w:rPr>
        <w:t>.</w:t>
      </w:r>
    </w:p>
    <w:p w:rsidR="0098683B" w:rsidRDefault="0098683B" w:rsidP="00757CBE">
      <w:pPr>
        <w:spacing w:line="360" w:lineRule="auto"/>
        <w:jc w:val="both"/>
        <w:rPr>
          <w:rFonts w:ascii="Calibri" w:hAnsi="Calibri"/>
          <w:sz w:val="24"/>
          <w:lang w:val="en-GB"/>
        </w:rPr>
      </w:pPr>
    </w:p>
    <w:p w:rsidR="00757CBE" w:rsidRPr="00680A53" w:rsidRDefault="00757CBE" w:rsidP="00757CBE">
      <w:pPr>
        <w:spacing w:line="360" w:lineRule="auto"/>
        <w:jc w:val="both"/>
        <w:rPr>
          <w:rFonts w:ascii="Calibri" w:hAnsi="Calibri"/>
          <w:b/>
          <w:i/>
          <w:sz w:val="24"/>
          <w:lang w:val="en-GB"/>
        </w:rPr>
      </w:pPr>
      <w:r w:rsidRPr="00680A53">
        <w:rPr>
          <w:rFonts w:ascii="Calibri" w:hAnsi="Calibri"/>
          <w:b/>
          <w:i/>
          <w:sz w:val="24"/>
          <w:lang w:val="en-GB"/>
        </w:rPr>
        <w:t xml:space="preserve">February- April 2012  </w:t>
      </w:r>
    </w:p>
    <w:p w:rsidR="00BA1C95" w:rsidRPr="00355012" w:rsidRDefault="006245C4" w:rsidP="00355012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sz w:val="24"/>
          <w:lang w:val="en-GB"/>
        </w:rPr>
      </w:pPr>
      <w:r w:rsidRPr="006245C4">
        <w:rPr>
          <w:rFonts w:ascii="Calibri" w:hAnsi="Calibri"/>
          <w:b/>
          <w:sz w:val="24"/>
          <w:lang w:val="en-GB"/>
        </w:rPr>
        <w:t xml:space="preserve">Minister of Industry and Energy Cabinet. </w:t>
      </w:r>
      <w:r w:rsidR="001879C1">
        <w:rPr>
          <w:rFonts w:ascii="Calibri" w:hAnsi="Calibri"/>
          <w:b/>
          <w:sz w:val="24"/>
          <w:lang w:val="en-GB"/>
        </w:rPr>
        <w:t>A</w:t>
      </w:r>
      <w:r>
        <w:rPr>
          <w:rFonts w:ascii="Calibri" w:hAnsi="Calibri"/>
          <w:b/>
          <w:sz w:val="24"/>
          <w:lang w:val="en-GB"/>
        </w:rPr>
        <w:t>dvisor for Energy Affairs</w:t>
      </w:r>
      <w:r w:rsidR="00613DE5">
        <w:rPr>
          <w:rFonts w:ascii="Calibri" w:hAnsi="Calibri"/>
          <w:sz w:val="24"/>
          <w:lang w:val="en-GB"/>
        </w:rPr>
        <w:t>. Reporting to the Minister</w:t>
      </w:r>
      <w:r w:rsidR="001879C1">
        <w:rPr>
          <w:rFonts w:ascii="Calibri" w:hAnsi="Calibri"/>
          <w:sz w:val="24"/>
          <w:lang w:val="en-GB"/>
        </w:rPr>
        <w:t xml:space="preserve"> </w:t>
      </w:r>
      <w:r w:rsidR="00302F6A">
        <w:rPr>
          <w:rFonts w:ascii="Calibri" w:hAnsi="Calibri"/>
          <w:sz w:val="24"/>
          <w:lang w:val="en-GB"/>
        </w:rPr>
        <w:t>under the guidance of</w:t>
      </w:r>
      <w:r w:rsidR="001879C1">
        <w:rPr>
          <w:rFonts w:ascii="Calibri" w:hAnsi="Calibri"/>
          <w:sz w:val="24"/>
          <w:lang w:val="en-GB"/>
        </w:rPr>
        <w:t xml:space="preserve"> the Chief of Staff</w:t>
      </w:r>
      <w:r w:rsidR="00613DE5">
        <w:rPr>
          <w:rFonts w:ascii="Calibri" w:hAnsi="Calibri"/>
          <w:sz w:val="24"/>
          <w:lang w:val="en-GB"/>
        </w:rPr>
        <w:t>.</w:t>
      </w:r>
    </w:p>
    <w:p w:rsidR="00680A53" w:rsidRDefault="00680A53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>
        <w:rPr>
          <w:rFonts w:ascii="Calibri" w:hAnsi="Calibri"/>
          <w:b/>
          <w:i/>
          <w:sz w:val="24"/>
          <w:lang w:val="en-US"/>
        </w:rPr>
        <w:t>201</w:t>
      </w:r>
      <w:r w:rsidR="00B70903">
        <w:rPr>
          <w:rFonts w:ascii="Calibri" w:hAnsi="Calibri"/>
          <w:b/>
          <w:i/>
          <w:sz w:val="24"/>
          <w:lang w:val="en-US"/>
        </w:rPr>
        <w:t>1</w:t>
      </w:r>
      <w:r>
        <w:rPr>
          <w:rFonts w:ascii="Calibri" w:hAnsi="Calibri"/>
          <w:b/>
          <w:i/>
          <w:sz w:val="24"/>
          <w:lang w:val="en-US"/>
        </w:rPr>
        <w:t>-201</w:t>
      </w:r>
      <w:r w:rsidR="00B70903">
        <w:rPr>
          <w:rFonts w:ascii="Calibri" w:hAnsi="Calibri"/>
          <w:b/>
          <w:i/>
          <w:sz w:val="24"/>
          <w:lang w:val="en-US"/>
        </w:rPr>
        <w:t>2 (February)</w:t>
      </w:r>
    </w:p>
    <w:p w:rsidR="00BA1C95" w:rsidRPr="00BC08D6" w:rsidRDefault="00BA1C95" w:rsidP="00BC08D6">
      <w:pPr>
        <w:numPr>
          <w:ilvl w:val="0"/>
          <w:numId w:val="26"/>
        </w:numPr>
        <w:spacing w:line="360" w:lineRule="auto"/>
        <w:jc w:val="both"/>
        <w:rPr>
          <w:rFonts w:ascii="Calibri" w:hAnsi="Calibri"/>
          <w:b/>
          <w:sz w:val="24"/>
          <w:lang w:val="en-US"/>
        </w:rPr>
      </w:pPr>
      <w:r w:rsidRPr="00BC08D6">
        <w:rPr>
          <w:rFonts w:ascii="Calibri" w:hAnsi="Calibri"/>
          <w:b/>
          <w:sz w:val="24"/>
          <w:lang w:val="en-US"/>
        </w:rPr>
        <w:t>International Energy Agency</w:t>
      </w:r>
      <w:r w:rsidR="00BC605F">
        <w:rPr>
          <w:rFonts w:ascii="Calibri" w:hAnsi="Calibri"/>
          <w:b/>
          <w:sz w:val="24"/>
          <w:lang w:val="en-US"/>
        </w:rPr>
        <w:t xml:space="preserve"> (IEA)</w:t>
      </w:r>
      <w:r w:rsidRPr="00BC08D6">
        <w:rPr>
          <w:rFonts w:ascii="Calibri" w:hAnsi="Calibri"/>
          <w:b/>
          <w:sz w:val="24"/>
          <w:lang w:val="en-US"/>
        </w:rPr>
        <w:t>, Paris, France. Senior Energy Analyst</w:t>
      </w:r>
    </w:p>
    <w:p w:rsidR="00BC605F" w:rsidRDefault="00BC605F" w:rsidP="00B70903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</w:p>
    <w:p w:rsidR="00BA1C95" w:rsidRDefault="00BA1C95" w:rsidP="00B70903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The IEA</w:t>
      </w:r>
      <w:r w:rsidR="001879C1">
        <w:rPr>
          <w:rFonts w:ascii="Calibri" w:hAnsi="Calibri"/>
          <w:sz w:val="24"/>
          <w:lang w:val="en-US"/>
        </w:rPr>
        <w:t xml:space="preserve"> is</w:t>
      </w:r>
      <w:r w:rsidR="009E547F">
        <w:rPr>
          <w:rFonts w:ascii="Calibri" w:hAnsi="Calibri"/>
          <w:sz w:val="24"/>
          <w:lang w:val="en-US"/>
        </w:rPr>
        <w:t xml:space="preserve"> a</w:t>
      </w:r>
      <w:r w:rsidR="00613DE5">
        <w:rPr>
          <w:rFonts w:ascii="Calibri" w:hAnsi="Calibri"/>
          <w:sz w:val="24"/>
          <w:lang w:val="en-US"/>
        </w:rPr>
        <w:t>n</w:t>
      </w:r>
      <w:r w:rsidR="009E547F">
        <w:rPr>
          <w:rFonts w:ascii="Calibri" w:hAnsi="Calibri"/>
          <w:sz w:val="24"/>
          <w:lang w:val="en-US"/>
        </w:rPr>
        <w:t xml:space="preserve"> OECD</w:t>
      </w:r>
      <w:r w:rsidR="001879C1">
        <w:rPr>
          <w:rFonts w:ascii="Calibri" w:hAnsi="Calibri"/>
          <w:sz w:val="24"/>
          <w:lang w:val="en-US"/>
        </w:rPr>
        <w:t xml:space="preserve"> institution. </w:t>
      </w:r>
      <w:r>
        <w:rPr>
          <w:rFonts w:ascii="Calibri" w:hAnsi="Calibri"/>
          <w:sz w:val="24"/>
          <w:lang w:val="en-US"/>
        </w:rPr>
        <w:t>In the Renewable Energy Division</w:t>
      </w:r>
      <w:r w:rsidR="001879C1">
        <w:rPr>
          <w:rFonts w:ascii="Calibri" w:hAnsi="Calibri"/>
          <w:sz w:val="24"/>
          <w:lang w:val="en-US"/>
        </w:rPr>
        <w:t xml:space="preserve">, as senior analyst </w:t>
      </w:r>
      <w:r>
        <w:rPr>
          <w:rFonts w:ascii="Calibri" w:hAnsi="Calibri"/>
          <w:sz w:val="24"/>
          <w:lang w:val="en-US"/>
        </w:rPr>
        <w:t xml:space="preserve"> I was </w:t>
      </w:r>
      <w:r w:rsidR="001879C1">
        <w:rPr>
          <w:rFonts w:ascii="Calibri" w:hAnsi="Calibri"/>
          <w:sz w:val="24"/>
          <w:lang w:val="en-US"/>
        </w:rPr>
        <w:t xml:space="preserve">heavily involved in </w:t>
      </w:r>
      <w:r>
        <w:rPr>
          <w:rFonts w:ascii="Calibri" w:hAnsi="Calibri"/>
          <w:sz w:val="24"/>
          <w:lang w:val="en-US"/>
        </w:rPr>
        <w:t xml:space="preserve">the </w:t>
      </w:r>
      <w:r w:rsidR="00B70903">
        <w:rPr>
          <w:rFonts w:ascii="Calibri" w:hAnsi="Calibri"/>
          <w:sz w:val="24"/>
          <w:lang w:val="en-US"/>
        </w:rPr>
        <w:t xml:space="preserve">following </w:t>
      </w:r>
      <w:r w:rsidR="001879C1">
        <w:rPr>
          <w:rFonts w:ascii="Calibri" w:hAnsi="Calibri"/>
          <w:sz w:val="24"/>
          <w:lang w:val="en-US"/>
        </w:rPr>
        <w:t>publications</w:t>
      </w:r>
      <w:r>
        <w:rPr>
          <w:rFonts w:ascii="Calibri" w:hAnsi="Calibri"/>
          <w:sz w:val="24"/>
          <w:lang w:val="en-US"/>
        </w:rPr>
        <w:t>:</w:t>
      </w:r>
    </w:p>
    <w:p w:rsidR="00BA1C95" w:rsidRDefault="00BA1C95" w:rsidP="00B70903">
      <w:pPr>
        <w:numPr>
          <w:ilvl w:val="1"/>
          <w:numId w:val="26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Hydropower Roadmap</w:t>
      </w:r>
      <w:r w:rsidR="00B70903">
        <w:rPr>
          <w:rFonts w:ascii="Calibri" w:hAnsi="Calibri"/>
          <w:sz w:val="24"/>
          <w:lang w:val="en-US"/>
        </w:rPr>
        <w:t xml:space="preserve"> (in a joint venture with the Government of Brazil)</w:t>
      </w:r>
    </w:p>
    <w:p w:rsidR="00BA1C95" w:rsidRDefault="00BA1C95" w:rsidP="00B70903">
      <w:pPr>
        <w:numPr>
          <w:ilvl w:val="1"/>
          <w:numId w:val="26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Grid Integration of variable renewable</w:t>
      </w:r>
      <w:r w:rsidR="00B70903">
        <w:rPr>
          <w:rFonts w:ascii="Calibri" w:hAnsi="Calibri"/>
          <w:sz w:val="24"/>
          <w:lang w:val="en-US"/>
        </w:rPr>
        <w:t>s</w:t>
      </w:r>
      <w:r>
        <w:rPr>
          <w:rFonts w:ascii="Calibri" w:hAnsi="Calibri"/>
          <w:sz w:val="24"/>
          <w:lang w:val="en-US"/>
        </w:rPr>
        <w:t>, part III.</w:t>
      </w:r>
    </w:p>
    <w:p w:rsidR="00BA1C95" w:rsidRDefault="00BA1C95" w:rsidP="00B70903">
      <w:pPr>
        <w:numPr>
          <w:ilvl w:val="1"/>
          <w:numId w:val="26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Medium Term Renewable Energy Market Report</w:t>
      </w:r>
      <w:r w:rsidR="00B70903">
        <w:rPr>
          <w:rFonts w:ascii="Calibri" w:hAnsi="Calibri"/>
          <w:sz w:val="24"/>
          <w:lang w:val="en-US"/>
        </w:rPr>
        <w:t xml:space="preserve"> (first edition)</w:t>
      </w:r>
      <w:r>
        <w:rPr>
          <w:rFonts w:ascii="Calibri" w:hAnsi="Calibri"/>
          <w:sz w:val="24"/>
          <w:lang w:val="en-US"/>
        </w:rPr>
        <w:t>.</w:t>
      </w:r>
    </w:p>
    <w:p w:rsidR="0024414A" w:rsidRDefault="0024414A" w:rsidP="00B70903">
      <w:pPr>
        <w:spacing w:line="360" w:lineRule="auto"/>
        <w:ind w:left="400"/>
        <w:jc w:val="both"/>
        <w:rPr>
          <w:rFonts w:ascii="Calibri" w:hAnsi="Calibri"/>
          <w:sz w:val="24"/>
          <w:lang w:val="en-US"/>
        </w:rPr>
      </w:pPr>
    </w:p>
    <w:p w:rsidR="00BA1C95" w:rsidRPr="00BC08D6" w:rsidRDefault="00BA1C95" w:rsidP="00B70903">
      <w:pPr>
        <w:spacing w:line="360" w:lineRule="auto"/>
        <w:ind w:left="40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All </w:t>
      </w:r>
      <w:r w:rsidR="00B70903">
        <w:rPr>
          <w:rFonts w:ascii="Calibri" w:hAnsi="Calibri"/>
          <w:sz w:val="24"/>
          <w:lang w:val="en-US"/>
        </w:rPr>
        <w:t xml:space="preserve">three initiatives are highly </w:t>
      </w:r>
      <w:r>
        <w:rPr>
          <w:rFonts w:ascii="Calibri" w:hAnsi="Calibri"/>
          <w:sz w:val="24"/>
          <w:lang w:val="en-US"/>
        </w:rPr>
        <w:t xml:space="preserve">technical, </w:t>
      </w:r>
      <w:r w:rsidR="00B70903">
        <w:rPr>
          <w:rFonts w:ascii="Calibri" w:hAnsi="Calibri"/>
          <w:sz w:val="24"/>
          <w:lang w:val="en-US"/>
        </w:rPr>
        <w:t xml:space="preserve">developed </w:t>
      </w:r>
      <w:r>
        <w:rPr>
          <w:rFonts w:ascii="Calibri" w:hAnsi="Calibri"/>
          <w:sz w:val="24"/>
          <w:lang w:val="en-US"/>
        </w:rPr>
        <w:t>in a context of multinational expertise</w:t>
      </w:r>
      <w:r w:rsidR="00B70903">
        <w:rPr>
          <w:rFonts w:ascii="Calibri" w:hAnsi="Calibri"/>
          <w:sz w:val="24"/>
          <w:lang w:val="en-US"/>
        </w:rPr>
        <w:t xml:space="preserve"> and collaboration</w:t>
      </w:r>
      <w:r>
        <w:rPr>
          <w:rFonts w:ascii="Calibri" w:hAnsi="Calibri"/>
          <w:sz w:val="24"/>
          <w:lang w:val="en-US"/>
        </w:rPr>
        <w:t>, with</w:t>
      </w:r>
      <w:r w:rsidR="00B70903">
        <w:rPr>
          <w:rFonts w:ascii="Calibri" w:hAnsi="Calibri"/>
          <w:sz w:val="24"/>
          <w:lang w:val="en-US"/>
        </w:rPr>
        <w:t xml:space="preserve"> strong </w:t>
      </w:r>
      <w:r>
        <w:rPr>
          <w:rFonts w:ascii="Calibri" w:hAnsi="Calibri"/>
          <w:sz w:val="24"/>
          <w:lang w:val="en-US"/>
        </w:rPr>
        <w:t>public an</w:t>
      </w:r>
      <w:r w:rsidR="00B70903">
        <w:rPr>
          <w:rFonts w:ascii="Calibri" w:hAnsi="Calibri"/>
          <w:sz w:val="24"/>
          <w:lang w:val="en-US"/>
        </w:rPr>
        <w:t>d</w:t>
      </w:r>
      <w:r>
        <w:rPr>
          <w:rFonts w:ascii="Calibri" w:hAnsi="Calibri"/>
          <w:sz w:val="24"/>
          <w:lang w:val="en-US"/>
        </w:rPr>
        <w:t xml:space="preserve"> private participation.</w:t>
      </w:r>
      <w:r w:rsidR="00B70903">
        <w:rPr>
          <w:rFonts w:ascii="Calibri" w:hAnsi="Calibri"/>
          <w:sz w:val="24"/>
          <w:lang w:val="en-US"/>
        </w:rPr>
        <w:t xml:space="preserve"> </w:t>
      </w:r>
      <w:r w:rsidR="001879C1">
        <w:rPr>
          <w:rFonts w:ascii="Calibri" w:hAnsi="Calibri"/>
          <w:sz w:val="24"/>
          <w:lang w:val="en-US"/>
        </w:rPr>
        <w:t>All t</w:t>
      </w:r>
      <w:r w:rsidR="009E547F">
        <w:rPr>
          <w:rFonts w:ascii="Calibri" w:hAnsi="Calibri"/>
          <w:sz w:val="24"/>
          <w:lang w:val="en-US"/>
        </w:rPr>
        <w:t xml:space="preserve">exts </w:t>
      </w:r>
      <w:r w:rsidR="00B70903">
        <w:rPr>
          <w:rFonts w:ascii="Calibri" w:hAnsi="Calibri"/>
          <w:sz w:val="24"/>
          <w:lang w:val="en-US"/>
        </w:rPr>
        <w:t xml:space="preserve">available </w:t>
      </w:r>
      <w:r w:rsidR="0024414A">
        <w:rPr>
          <w:rFonts w:ascii="Calibri" w:hAnsi="Calibri"/>
          <w:sz w:val="24"/>
          <w:lang w:val="en-US"/>
        </w:rPr>
        <w:t>since</w:t>
      </w:r>
      <w:r w:rsidR="00B70903">
        <w:rPr>
          <w:rFonts w:ascii="Calibri" w:hAnsi="Calibri"/>
          <w:sz w:val="24"/>
          <w:lang w:val="en-US"/>
        </w:rPr>
        <w:t xml:space="preserve"> the second half 2012</w:t>
      </w:r>
      <w:r w:rsidR="00C14CA6">
        <w:rPr>
          <w:rFonts w:ascii="Calibri" w:hAnsi="Calibri"/>
          <w:sz w:val="24"/>
          <w:lang w:val="en-US"/>
        </w:rPr>
        <w:t xml:space="preserve"> and </w:t>
      </w:r>
      <w:r w:rsidR="0024414A">
        <w:rPr>
          <w:rFonts w:ascii="Calibri" w:hAnsi="Calibri"/>
          <w:sz w:val="24"/>
          <w:lang w:val="en-US"/>
        </w:rPr>
        <w:t xml:space="preserve">early </w:t>
      </w:r>
      <w:r w:rsidR="00C14CA6">
        <w:rPr>
          <w:rFonts w:ascii="Calibri" w:hAnsi="Calibri"/>
          <w:sz w:val="24"/>
          <w:lang w:val="en-US"/>
        </w:rPr>
        <w:t>2013</w:t>
      </w:r>
      <w:r w:rsidR="00B70903">
        <w:rPr>
          <w:rFonts w:ascii="Calibri" w:hAnsi="Calibri"/>
          <w:sz w:val="24"/>
          <w:lang w:val="en-US"/>
        </w:rPr>
        <w:t>.</w:t>
      </w:r>
    </w:p>
    <w:p w:rsidR="00B70903" w:rsidRDefault="00B70903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>
        <w:rPr>
          <w:rFonts w:ascii="Calibri" w:hAnsi="Calibri"/>
          <w:b/>
          <w:i/>
          <w:sz w:val="24"/>
          <w:lang w:val="en-US"/>
        </w:rPr>
        <w:t>200</w:t>
      </w:r>
      <w:r w:rsidR="00B70903">
        <w:rPr>
          <w:rFonts w:ascii="Calibri" w:hAnsi="Calibri"/>
          <w:b/>
          <w:i/>
          <w:sz w:val="24"/>
          <w:lang w:val="en-US"/>
        </w:rPr>
        <w:t>5</w:t>
      </w:r>
      <w:r>
        <w:rPr>
          <w:rFonts w:ascii="Calibri" w:hAnsi="Calibri"/>
          <w:b/>
          <w:i/>
          <w:sz w:val="24"/>
          <w:lang w:val="en-US"/>
        </w:rPr>
        <w:t>-2010</w:t>
      </w:r>
      <w:r w:rsidR="00B70903">
        <w:rPr>
          <w:rFonts w:ascii="Calibri" w:hAnsi="Calibri"/>
          <w:b/>
          <w:i/>
          <w:sz w:val="24"/>
          <w:lang w:val="en-US"/>
        </w:rPr>
        <w:t xml:space="preserve"> (</w:t>
      </w:r>
      <w:r w:rsidR="00B87EAB">
        <w:rPr>
          <w:rFonts w:ascii="Calibri" w:hAnsi="Calibri"/>
          <w:b/>
          <w:i/>
          <w:sz w:val="24"/>
          <w:lang w:val="en-US"/>
        </w:rPr>
        <w:t>December</w:t>
      </w:r>
      <w:r w:rsidR="00B70903">
        <w:rPr>
          <w:rFonts w:ascii="Calibri" w:hAnsi="Calibri"/>
          <w:b/>
          <w:i/>
          <w:sz w:val="24"/>
          <w:lang w:val="en-US"/>
        </w:rPr>
        <w:t>)</w:t>
      </w:r>
    </w:p>
    <w:p w:rsidR="00BA1C95" w:rsidRPr="00414549" w:rsidRDefault="00BA1C95" w:rsidP="00A34359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Iberdrola Renewables. </w:t>
      </w:r>
      <w:r>
        <w:rPr>
          <w:rFonts w:ascii="Calibri" w:hAnsi="Calibri"/>
          <w:b/>
          <w:sz w:val="24"/>
          <w:lang w:val="en-US"/>
        </w:rPr>
        <w:t>P</w:t>
      </w:r>
      <w:r w:rsidRPr="00414549">
        <w:rPr>
          <w:rFonts w:ascii="Calibri" w:hAnsi="Calibri"/>
          <w:b/>
          <w:sz w:val="24"/>
          <w:lang w:val="en-US"/>
        </w:rPr>
        <w:t xml:space="preserve">rospective </w:t>
      </w:r>
      <w:r w:rsidR="00302F6A">
        <w:rPr>
          <w:rFonts w:ascii="Calibri" w:hAnsi="Calibri"/>
          <w:b/>
          <w:sz w:val="24"/>
          <w:lang w:val="en-US"/>
        </w:rPr>
        <w:t xml:space="preserve">Regulation </w:t>
      </w:r>
      <w:r>
        <w:rPr>
          <w:rFonts w:ascii="Calibri" w:hAnsi="Calibri"/>
          <w:b/>
          <w:sz w:val="24"/>
          <w:lang w:val="en-US"/>
        </w:rPr>
        <w:t>D</w:t>
      </w:r>
      <w:r w:rsidRPr="00414549">
        <w:rPr>
          <w:rFonts w:ascii="Calibri" w:hAnsi="Calibri"/>
          <w:b/>
          <w:sz w:val="24"/>
          <w:lang w:val="en-US"/>
        </w:rPr>
        <w:t>epartment</w:t>
      </w:r>
      <w:r w:rsidR="00302F6A" w:rsidRPr="00302F6A">
        <w:rPr>
          <w:rFonts w:ascii="Calibri" w:hAnsi="Calibri"/>
          <w:b/>
          <w:sz w:val="24"/>
          <w:lang w:val="en-US"/>
        </w:rPr>
        <w:t xml:space="preserve"> </w:t>
      </w:r>
      <w:r w:rsidR="00302F6A">
        <w:rPr>
          <w:rFonts w:ascii="Calibri" w:hAnsi="Calibri"/>
          <w:b/>
          <w:sz w:val="24"/>
          <w:lang w:val="en-US"/>
        </w:rPr>
        <w:t xml:space="preserve">Director </w:t>
      </w:r>
    </w:p>
    <w:p w:rsidR="00BA1C95" w:rsidRPr="00414549" w:rsidRDefault="00BA1C95" w:rsidP="00A21079">
      <w:pPr>
        <w:spacing w:line="360" w:lineRule="auto"/>
        <w:ind w:left="360"/>
        <w:jc w:val="both"/>
        <w:rPr>
          <w:rFonts w:ascii="Calibri" w:hAnsi="Calibri"/>
          <w:sz w:val="16"/>
          <w:szCs w:val="16"/>
          <w:lang w:val="en-US"/>
        </w:rPr>
      </w:pPr>
    </w:p>
    <w:p w:rsidR="00BA1C95" w:rsidRPr="00414549" w:rsidRDefault="00BA1C95" w:rsidP="0041454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</w:t>
      </w:r>
      <w:r w:rsidRPr="00414549">
        <w:rPr>
          <w:rFonts w:ascii="Calibri" w:hAnsi="Calibri"/>
          <w:sz w:val="24"/>
          <w:lang w:val="en-US"/>
        </w:rPr>
        <w:t xml:space="preserve">y main duties </w:t>
      </w:r>
      <w:r>
        <w:rPr>
          <w:rFonts w:ascii="Calibri" w:hAnsi="Calibri"/>
          <w:sz w:val="24"/>
          <w:lang w:val="en-US"/>
        </w:rPr>
        <w:t>were</w:t>
      </w:r>
      <w:r w:rsidRPr="00414549">
        <w:rPr>
          <w:rFonts w:ascii="Calibri" w:hAnsi="Calibri"/>
          <w:sz w:val="24"/>
          <w:lang w:val="en-US"/>
        </w:rPr>
        <w:t xml:space="preserve"> to analyze economic conditions and energy sector perspectives, alongside regulatory support schemes for renewable energies in those markets where the company has invested, or is planning to do so. </w:t>
      </w:r>
      <w:r w:rsidR="00302F6A">
        <w:rPr>
          <w:rFonts w:ascii="Calibri" w:hAnsi="Calibri"/>
          <w:sz w:val="24"/>
          <w:lang w:val="en-US"/>
        </w:rPr>
        <w:t>O</w:t>
      </w:r>
      <w:r w:rsidRPr="00414549">
        <w:rPr>
          <w:rFonts w:ascii="Calibri" w:hAnsi="Calibri"/>
          <w:sz w:val="24"/>
          <w:lang w:val="en-US"/>
        </w:rPr>
        <w:t xml:space="preserve">ver 20 different markets </w:t>
      </w:r>
      <w:r w:rsidR="00302F6A">
        <w:rPr>
          <w:rFonts w:ascii="Calibri" w:hAnsi="Calibri"/>
          <w:sz w:val="24"/>
          <w:lang w:val="en-US"/>
        </w:rPr>
        <w:t>were</w:t>
      </w:r>
      <w:r w:rsidRPr="00414549">
        <w:rPr>
          <w:rFonts w:ascii="Calibri" w:hAnsi="Calibri"/>
          <w:sz w:val="24"/>
          <w:lang w:val="en-US"/>
        </w:rPr>
        <w:t xml:space="preserve"> </w:t>
      </w:r>
      <w:r w:rsidR="00302F6A">
        <w:rPr>
          <w:rFonts w:ascii="Calibri" w:hAnsi="Calibri"/>
          <w:sz w:val="24"/>
          <w:lang w:val="en-US"/>
        </w:rPr>
        <w:t>monitored</w:t>
      </w:r>
      <w:r w:rsidRPr="00414549">
        <w:rPr>
          <w:rFonts w:ascii="Calibri" w:hAnsi="Calibri"/>
          <w:sz w:val="24"/>
          <w:lang w:val="en-US"/>
        </w:rPr>
        <w:t xml:space="preserve">. The final product is the strategic assessment of </w:t>
      </w:r>
      <w:r>
        <w:rPr>
          <w:rFonts w:ascii="Calibri" w:hAnsi="Calibri"/>
          <w:sz w:val="24"/>
          <w:lang w:val="en-US"/>
        </w:rPr>
        <w:t xml:space="preserve">the </w:t>
      </w:r>
      <w:r w:rsidR="00C14CA6">
        <w:rPr>
          <w:rFonts w:ascii="Calibri" w:hAnsi="Calibri"/>
          <w:sz w:val="24"/>
          <w:lang w:val="en-US"/>
        </w:rPr>
        <w:t xml:space="preserve">business </w:t>
      </w:r>
      <w:r w:rsidRPr="00414549">
        <w:rPr>
          <w:rFonts w:ascii="Calibri" w:hAnsi="Calibri"/>
          <w:sz w:val="24"/>
          <w:lang w:val="en-US"/>
        </w:rPr>
        <w:t>environment for renewables.</w:t>
      </w:r>
    </w:p>
    <w:p w:rsidR="00BA1C95" w:rsidRPr="00414549" w:rsidRDefault="00BA1C95" w:rsidP="00A2107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 </w:t>
      </w:r>
    </w:p>
    <w:p w:rsidR="00BA1C95" w:rsidRPr="00414549" w:rsidRDefault="00BA1C95" w:rsidP="00A3435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To fully understand conditions and regulation in those markets, a permanent dialogue </w:t>
      </w:r>
      <w:r w:rsidR="00C14CA6">
        <w:rPr>
          <w:rFonts w:ascii="Calibri" w:hAnsi="Calibri"/>
          <w:sz w:val="24"/>
          <w:lang w:val="en-US"/>
        </w:rPr>
        <w:t>was</w:t>
      </w:r>
      <w:r w:rsidRPr="00414549">
        <w:rPr>
          <w:rFonts w:ascii="Calibri" w:hAnsi="Calibri"/>
          <w:sz w:val="24"/>
          <w:lang w:val="en-US"/>
        </w:rPr>
        <w:t xml:space="preserve"> carried out with all stakeholders in the industry. This includes industry associations, legislators, regulators, supervisors, NGOs, journalists, </w:t>
      </w:r>
      <w:r w:rsidRPr="00414549">
        <w:rPr>
          <w:rFonts w:ascii="Calibri" w:hAnsi="Calibri"/>
          <w:sz w:val="24"/>
          <w:lang w:val="en-US"/>
        </w:rPr>
        <w:lastRenderedPageBreak/>
        <w:t xml:space="preserve">financial analysts and think tanks. This network </w:t>
      </w:r>
      <w:r w:rsidR="00C14CA6">
        <w:rPr>
          <w:rFonts w:ascii="Calibri" w:hAnsi="Calibri"/>
          <w:sz w:val="24"/>
          <w:lang w:val="en-US"/>
        </w:rPr>
        <w:t>was of</w:t>
      </w:r>
      <w:r w:rsidRPr="00414549">
        <w:rPr>
          <w:rFonts w:ascii="Calibri" w:hAnsi="Calibri"/>
          <w:sz w:val="24"/>
          <w:lang w:val="en-US"/>
        </w:rPr>
        <w:t xml:space="preserve"> national, European, international and multilateral</w:t>
      </w:r>
      <w:r w:rsidR="00C14CA6">
        <w:rPr>
          <w:rFonts w:ascii="Calibri" w:hAnsi="Calibri"/>
          <w:sz w:val="24"/>
          <w:lang w:val="en-US"/>
        </w:rPr>
        <w:t xml:space="preserve"> nature</w:t>
      </w:r>
      <w:r w:rsidRPr="00414549">
        <w:rPr>
          <w:rFonts w:ascii="Calibri" w:hAnsi="Calibri"/>
          <w:sz w:val="24"/>
          <w:lang w:val="en-US"/>
        </w:rPr>
        <w:t>.</w:t>
      </w:r>
    </w:p>
    <w:p w:rsidR="00BA1C95" w:rsidRPr="00414549" w:rsidRDefault="00BA1C95" w:rsidP="00A3435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</w:p>
    <w:p w:rsidR="00BA1C95" w:rsidRPr="00414549" w:rsidRDefault="00BA1C95" w:rsidP="00446843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To better perform my duties, </w:t>
      </w:r>
      <w:r w:rsidRPr="00414549">
        <w:rPr>
          <w:rFonts w:ascii="Calibri" w:hAnsi="Calibri"/>
          <w:sz w:val="24"/>
          <w:lang w:val="en-US"/>
        </w:rPr>
        <w:t xml:space="preserve">I </w:t>
      </w:r>
      <w:r w:rsidR="00B964F2">
        <w:rPr>
          <w:rFonts w:ascii="Calibri" w:hAnsi="Calibri"/>
          <w:sz w:val="24"/>
          <w:lang w:val="en-US"/>
        </w:rPr>
        <w:t>was</w:t>
      </w:r>
      <w:r w:rsidRPr="00414549">
        <w:rPr>
          <w:rFonts w:ascii="Calibri" w:hAnsi="Calibri"/>
          <w:sz w:val="24"/>
          <w:lang w:val="en-US"/>
        </w:rPr>
        <w:t xml:space="preserve"> a member of the following industry associations</w:t>
      </w:r>
      <w:r>
        <w:rPr>
          <w:rFonts w:ascii="Calibri" w:hAnsi="Calibri"/>
          <w:sz w:val="24"/>
          <w:lang w:val="en-US"/>
        </w:rPr>
        <w:t xml:space="preserve"> and institutions</w:t>
      </w:r>
      <w:r w:rsidRPr="00414549">
        <w:rPr>
          <w:rFonts w:ascii="Calibri" w:hAnsi="Calibri"/>
          <w:sz w:val="24"/>
          <w:lang w:val="en-US"/>
        </w:rPr>
        <w:t>:</w:t>
      </w:r>
    </w:p>
    <w:p w:rsidR="00BA1C95" w:rsidRPr="00414549" w:rsidRDefault="00BA1C95" w:rsidP="00446843">
      <w:pPr>
        <w:spacing w:line="360" w:lineRule="auto"/>
        <w:ind w:left="360"/>
        <w:jc w:val="both"/>
        <w:rPr>
          <w:rFonts w:ascii="Calibri" w:hAnsi="Calibri"/>
          <w:b/>
          <w:sz w:val="24"/>
          <w:lang w:val="en-US"/>
        </w:rPr>
      </w:pP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Member of the European Wind Energy Association </w:t>
      </w:r>
      <w:r>
        <w:rPr>
          <w:rFonts w:ascii="Calibri" w:hAnsi="Calibri"/>
          <w:sz w:val="24"/>
          <w:lang w:val="en-US"/>
        </w:rPr>
        <w:t xml:space="preserve">(EWEA) </w:t>
      </w:r>
      <w:r w:rsidRPr="00414549">
        <w:rPr>
          <w:rFonts w:ascii="Calibri" w:hAnsi="Calibri"/>
          <w:sz w:val="24"/>
          <w:lang w:val="en-US"/>
        </w:rPr>
        <w:t>Board</w:t>
      </w:r>
      <w:r w:rsidR="00D41E76">
        <w:rPr>
          <w:rFonts w:ascii="Calibri" w:hAnsi="Calibri"/>
          <w:sz w:val="24"/>
          <w:lang w:val="en-US"/>
        </w:rPr>
        <w:t>. Me</w:t>
      </w:r>
      <w:r w:rsidRPr="00414549">
        <w:rPr>
          <w:rFonts w:ascii="Calibri" w:hAnsi="Calibri"/>
          <w:sz w:val="24"/>
          <w:lang w:val="en-US"/>
        </w:rPr>
        <w:t xml:space="preserve">mber of the </w:t>
      </w:r>
      <w:r w:rsidR="00D41E76">
        <w:rPr>
          <w:rFonts w:ascii="Calibri" w:hAnsi="Calibri"/>
          <w:sz w:val="24"/>
          <w:lang w:val="en-US"/>
        </w:rPr>
        <w:t>Executive Committee</w:t>
      </w:r>
      <w:r w:rsidR="00D41E76"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and member of the</w:t>
      </w:r>
      <w:r w:rsidR="00D41E76" w:rsidRPr="00D41E76">
        <w:rPr>
          <w:rFonts w:ascii="Calibri" w:hAnsi="Calibri"/>
          <w:sz w:val="24"/>
          <w:lang w:val="en-US"/>
        </w:rPr>
        <w:t xml:space="preserve"> </w:t>
      </w:r>
      <w:r w:rsidR="00D41E76" w:rsidRPr="00414549">
        <w:rPr>
          <w:rFonts w:ascii="Calibri" w:hAnsi="Calibri"/>
          <w:sz w:val="24"/>
          <w:lang w:val="en-US"/>
        </w:rPr>
        <w:t>Lead Sponsors Committee</w:t>
      </w:r>
      <w:r w:rsidRPr="00414549">
        <w:rPr>
          <w:rFonts w:ascii="Calibri" w:hAnsi="Calibri"/>
          <w:sz w:val="24"/>
          <w:lang w:val="en-US"/>
        </w:rPr>
        <w:t>.</w:t>
      </w: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Member of the Global Wind Energy Council </w:t>
      </w:r>
      <w:r>
        <w:rPr>
          <w:rFonts w:ascii="Calibri" w:hAnsi="Calibri"/>
          <w:sz w:val="24"/>
          <w:lang w:val="en-US"/>
        </w:rPr>
        <w:t xml:space="preserve">(GWEC) </w:t>
      </w:r>
      <w:r w:rsidRPr="00414549">
        <w:rPr>
          <w:rFonts w:ascii="Calibri" w:hAnsi="Calibri"/>
          <w:sz w:val="24"/>
          <w:lang w:val="en-US"/>
        </w:rPr>
        <w:t>Board and member of the Executive Committee.</w:t>
      </w:r>
    </w:p>
    <w:p w:rsidR="00BA1C95" w:rsidRPr="00414549" w:rsidRDefault="00BA1C95" w:rsidP="00B26F50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>Member of the REN 21 Steering Committee.</w:t>
      </w: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Deputy member of the Spanish Wind Energy Association Board and </w:t>
      </w:r>
      <w:r>
        <w:rPr>
          <w:rFonts w:ascii="Calibri" w:hAnsi="Calibri"/>
          <w:sz w:val="24"/>
          <w:lang w:val="en-US"/>
        </w:rPr>
        <w:t>d</w:t>
      </w:r>
      <w:r w:rsidRPr="00414549">
        <w:rPr>
          <w:rFonts w:ascii="Calibri" w:hAnsi="Calibri"/>
          <w:sz w:val="24"/>
          <w:lang w:val="en-US"/>
        </w:rPr>
        <w:t xml:space="preserve">eputy member </w:t>
      </w:r>
      <w:r>
        <w:rPr>
          <w:rFonts w:ascii="Calibri" w:hAnsi="Calibri"/>
          <w:sz w:val="24"/>
          <w:lang w:val="en-US"/>
        </w:rPr>
        <w:t xml:space="preserve">of the </w:t>
      </w:r>
      <w:r w:rsidRPr="00414549">
        <w:rPr>
          <w:rFonts w:ascii="Calibri" w:hAnsi="Calibri"/>
          <w:sz w:val="24"/>
          <w:lang w:val="en-US"/>
        </w:rPr>
        <w:t>Executive Committee.</w:t>
      </w:r>
    </w:p>
    <w:p w:rsidR="00BA1C9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Member of the Renewable Energy Committee.</w:t>
      </w:r>
      <w:r w:rsidRPr="007D73D5">
        <w:rPr>
          <w:rFonts w:ascii="Calibri" w:hAnsi="Calibri"/>
          <w:sz w:val="24"/>
          <w:lang w:val="en-US"/>
        </w:rPr>
        <w:t xml:space="preserve"> </w:t>
      </w:r>
      <w:r w:rsidRPr="007D73D5">
        <w:rPr>
          <w:rFonts w:ascii="Calibri" w:hAnsi="Calibri"/>
          <w:sz w:val="24"/>
          <w:lang w:val="es-ES"/>
        </w:rPr>
        <w:t xml:space="preserve">Club Español de la Energía. </w:t>
      </w:r>
      <w:r w:rsidRPr="00414549">
        <w:rPr>
          <w:rFonts w:ascii="Calibri" w:hAnsi="Calibri"/>
          <w:sz w:val="24"/>
          <w:lang w:val="en-US"/>
        </w:rPr>
        <w:t>Chairperson of the institutional relationships work</w:t>
      </w:r>
      <w:r>
        <w:rPr>
          <w:rFonts w:ascii="Calibri" w:hAnsi="Calibri"/>
          <w:sz w:val="24"/>
          <w:lang w:val="en-US"/>
        </w:rPr>
        <w:t xml:space="preserve"> </w:t>
      </w:r>
      <w:r w:rsidRPr="00414549">
        <w:rPr>
          <w:rFonts w:ascii="Calibri" w:hAnsi="Calibri"/>
          <w:sz w:val="24"/>
          <w:lang w:val="en-US"/>
        </w:rPr>
        <w:t>group.</w:t>
      </w: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Member of the Energy Committee in the </w:t>
      </w:r>
      <w:r w:rsidR="00302F6A" w:rsidRPr="00302F6A">
        <w:rPr>
          <w:rFonts w:ascii="Calibri" w:hAnsi="Calibri"/>
          <w:i/>
          <w:sz w:val="24"/>
          <w:lang w:val="en-US"/>
        </w:rPr>
        <w:t>Real Instituto Elcano</w:t>
      </w:r>
      <w:r>
        <w:rPr>
          <w:rFonts w:ascii="Calibri" w:hAnsi="Calibri"/>
          <w:sz w:val="24"/>
          <w:lang w:val="en-US"/>
        </w:rPr>
        <w:t>, the most relevant public/private think-tank in Spain.</w:t>
      </w:r>
    </w:p>
    <w:p w:rsidR="00BA1C95" w:rsidRDefault="00BA1C95" w:rsidP="001944C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</w:p>
    <w:p w:rsidR="00BA1C95" w:rsidRPr="00414549" w:rsidRDefault="00BA1C95" w:rsidP="001944C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>Other institutional positions:</w:t>
      </w:r>
    </w:p>
    <w:p w:rsidR="00BA1C95" w:rsidRPr="00414549" w:rsidRDefault="00BA1C95" w:rsidP="00A3435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Member of the International Energy Agency </w:t>
      </w:r>
      <w:r>
        <w:rPr>
          <w:rFonts w:ascii="Calibri" w:hAnsi="Calibri"/>
          <w:sz w:val="24"/>
          <w:lang w:val="en-US"/>
        </w:rPr>
        <w:t>wind roadmap work group</w:t>
      </w:r>
      <w:r w:rsidRPr="00414549">
        <w:rPr>
          <w:rFonts w:ascii="Calibri" w:hAnsi="Calibri"/>
          <w:sz w:val="24"/>
          <w:lang w:val="en-US"/>
        </w:rPr>
        <w:t>.</w:t>
      </w:r>
    </w:p>
    <w:p w:rsidR="00BA1C9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BF20DD">
        <w:rPr>
          <w:rFonts w:ascii="Calibri" w:hAnsi="Calibri"/>
          <w:sz w:val="24"/>
          <w:lang w:val="en-US"/>
        </w:rPr>
        <w:t>Member of the International Energy Agency Programme of Work on Integration of Renewables into Electricity Grids</w:t>
      </w:r>
      <w:r>
        <w:rPr>
          <w:rFonts w:ascii="Calibri" w:hAnsi="Calibri"/>
          <w:sz w:val="24"/>
          <w:lang w:val="en-US"/>
        </w:rPr>
        <w:t>.</w:t>
      </w:r>
    </w:p>
    <w:p w:rsidR="00BA1C95" w:rsidRPr="00BF20DD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BF20DD">
        <w:rPr>
          <w:rFonts w:ascii="Calibri" w:hAnsi="Calibri"/>
          <w:sz w:val="24"/>
          <w:lang w:val="en-US"/>
        </w:rPr>
        <w:t>Member of the nuclear Energy Agency/ International Energy Agency expert work group for 7th report of the ‘Projected Cost of Generating Electricity’</w:t>
      </w:r>
      <w:r>
        <w:rPr>
          <w:rFonts w:ascii="Calibri" w:hAnsi="Calibri"/>
          <w:sz w:val="24"/>
          <w:lang w:val="en-US"/>
        </w:rPr>
        <w:t>.</w:t>
      </w:r>
    </w:p>
    <w:p w:rsidR="00BA1C95" w:rsidRPr="007D73D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7D73D5">
        <w:rPr>
          <w:rFonts w:ascii="Calibri" w:hAnsi="Calibri"/>
          <w:sz w:val="24"/>
          <w:lang w:val="en-US"/>
        </w:rPr>
        <w:t>Member of the Climate Change and Renewable Energies Working Task Force, ERDB and other multilateral banks.</w:t>
      </w:r>
    </w:p>
    <w:p w:rsidR="00BA1C9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Member of the Large Scale Wind Energy Integration Work Group. EWEA</w:t>
      </w:r>
    </w:p>
    <w:p w:rsidR="00BA1C9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Member of the </w:t>
      </w:r>
      <w:r w:rsidRPr="007D73D5">
        <w:rPr>
          <w:rFonts w:ascii="Calibri" w:hAnsi="Calibri"/>
          <w:sz w:val="24"/>
          <w:lang w:val="en-US"/>
        </w:rPr>
        <w:t>Offshore Wind Industry Group</w:t>
      </w:r>
      <w:r>
        <w:rPr>
          <w:rFonts w:ascii="Calibri" w:hAnsi="Calibri"/>
          <w:sz w:val="24"/>
          <w:lang w:val="en-US"/>
        </w:rPr>
        <w:t>. EWEA</w:t>
      </w:r>
    </w:p>
    <w:p w:rsidR="00BA1C95" w:rsidRPr="007D73D5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Member of the Lat</w:t>
      </w:r>
      <w:r w:rsidR="00B964F2">
        <w:rPr>
          <w:rFonts w:ascii="Calibri" w:hAnsi="Calibri"/>
          <w:sz w:val="24"/>
          <w:lang w:val="en-US"/>
        </w:rPr>
        <w:t>A</w:t>
      </w:r>
      <w:r>
        <w:rPr>
          <w:rFonts w:ascii="Calibri" w:hAnsi="Calibri"/>
          <w:sz w:val="24"/>
          <w:lang w:val="en-US"/>
        </w:rPr>
        <w:t>m Market Committee.</w:t>
      </w:r>
      <w:r w:rsidRPr="00CC50FE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GWEC</w:t>
      </w:r>
    </w:p>
    <w:p w:rsidR="00BA1C95" w:rsidRPr="00414549" w:rsidRDefault="00BA1C95" w:rsidP="007D73D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lastRenderedPageBreak/>
        <w:t xml:space="preserve">Chairperson of the </w:t>
      </w:r>
      <w:r>
        <w:rPr>
          <w:rFonts w:ascii="Calibri" w:hAnsi="Calibri"/>
          <w:sz w:val="24"/>
          <w:lang w:val="en-US"/>
        </w:rPr>
        <w:t>Work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G</w:t>
      </w:r>
      <w:r w:rsidRPr="00414549">
        <w:rPr>
          <w:rFonts w:ascii="Calibri" w:hAnsi="Calibri"/>
          <w:sz w:val="24"/>
          <w:lang w:val="en-US"/>
        </w:rPr>
        <w:t xml:space="preserve">roup for wind energy regulation in the European Wind Energy Technology Platform. </w:t>
      </w:r>
    </w:p>
    <w:p w:rsidR="00BA1C95" w:rsidRPr="00414549" w:rsidRDefault="00BA1C95" w:rsidP="00A34359">
      <w:pPr>
        <w:spacing w:line="360" w:lineRule="auto"/>
        <w:ind w:left="360"/>
        <w:jc w:val="both"/>
        <w:rPr>
          <w:rFonts w:ascii="Calibri" w:hAnsi="Calibri"/>
          <w:sz w:val="24"/>
          <w:lang w:val="en-US"/>
        </w:rPr>
      </w:pPr>
    </w:p>
    <w:p w:rsidR="00BA1C95" w:rsidRPr="00414549" w:rsidRDefault="00BA1C95" w:rsidP="009E547F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2002-2005 (August)</w:t>
      </w:r>
    </w:p>
    <w:p w:rsidR="00BA1C95" w:rsidRPr="00414549" w:rsidRDefault="00BA1C95" w:rsidP="000860AE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b/>
          <w:bCs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Financial Studies Foundation (FEF) </w:t>
      </w:r>
    </w:p>
    <w:p w:rsidR="00BA1C95" w:rsidRPr="00414549" w:rsidRDefault="00BA1C95" w:rsidP="0044569F">
      <w:pPr>
        <w:spacing w:line="360" w:lineRule="auto"/>
        <w:ind w:left="690"/>
        <w:jc w:val="both"/>
        <w:rPr>
          <w:rFonts w:ascii="Calibri" w:hAnsi="Calibri"/>
          <w:b/>
          <w:bCs/>
          <w:sz w:val="24"/>
          <w:lang w:val="en-US"/>
        </w:rPr>
      </w:pPr>
      <w:r w:rsidRPr="00414549">
        <w:rPr>
          <w:rFonts w:ascii="Calibri" w:hAnsi="Calibri"/>
          <w:b/>
          <w:bCs/>
          <w:sz w:val="24"/>
          <w:lang w:val="en-US"/>
        </w:rPr>
        <w:t>General Director</w:t>
      </w:r>
    </w:p>
    <w:p w:rsidR="00BA1C95" w:rsidRPr="00414549" w:rsidRDefault="00BA1C95" w:rsidP="0044569F">
      <w:pPr>
        <w:spacing w:line="360" w:lineRule="auto"/>
        <w:ind w:left="720"/>
        <w:jc w:val="both"/>
        <w:rPr>
          <w:rFonts w:ascii="Calibri" w:hAnsi="Calibri"/>
          <w:bCs/>
          <w:sz w:val="24"/>
          <w:lang w:val="en-US"/>
        </w:rPr>
      </w:pPr>
      <w:r>
        <w:rPr>
          <w:rFonts w:ascii="Calibri" w:hAnsi="Calibri"/>
          <w:bCs/>
          <w:sz w:val="24"/>
          <w:lang w:val="en-US"/>
        </w:rPr>
        <w:t>The FEF is a</w:t>
      </w:r>
      <w:r w:rsidRPr="00414549">
        <w:rPr>
          <w:rFonts w:ascii="Calibri" w:hAnsi="Calibri"/>
          <w:bCs/>
          <w:sz w:val="24"/>
          <w:lang w:val="en-US"/>
        </w:rPr>
        <w:t xml:space="preserve"> Spanish think tank focused on economic, financial and regulatory issues. Its patrons are the largest quoted Spanish and international companies, acknowledged consultant, audit and law companies and a large number of institutions related to financial markets and the general economy.</w:t>
      </w:r>
    </w:p>
    <w:p w:rsidR="00BA1C95" w:rsidRPr="00414549" w:rsidRDefault="00BA1C95" w:rsidP="0044569F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sz w:val="24"/>
          <w:lang w:val="en-US"/>
        </w:rPr>
        <w:t xml:space="preserve">The FEF </w:t>
      </w:r>
      <w:r>
        <w:rPr>
          <w:rFonts w:ascii="Calibri" w:hAnsi="Calibri"/>
          <w:sz w:val="24"/>
          <w:lang w:val="en-US"/>
        </w:rPr>
        <w:t>promotes a</w:t>
      </w:r>
      <w:r w:rsidRPr="00414549">
        <w:rPr>
          <w:rFonts w:ascii="Calibri" w:hAnsi="Calibri"/>
          <w:sz w:val="24"/>
          <w:lang w:val="en-US"/>
        </w:rPr>
        <w:t xml:space="preserve"> number of high level </w:t>
      </w:r>
      <w:r>
        <w:rPr>
          <w:rFonts w:ascii="Calibri" w:hAnsi="Calibri"/>
          <w:sz w:val="24"/>
          <w:lang w:val="en-US"/>
        </w:rPr>
        <w:t>activities;</w:t>
      </w:r>
      <w:r w:rsidRPr="00414549">
        <w:rPr>
          <w:rFonts w:ascii="Calibri" w:hAnsi="Calibri"/>
          <w:sz w:val="24"/>
          <w:lang w:val="en-US"/>
        </w:rPr>
        <w:t xml:space="preserve"> research related, on financial</w:t>
      </w:r>
      <w:r>
        <w:rPr>
          <w:rFonts w:ascii="Calibri" w:hAnsi="Calibri"/>
          <w:sz w:val="24"/>
          <w:lang w:val="en-US"/>
        </w:rPr>
        <w:t xml:space="preserve"> and general economic</w:t>
      </w:r>
      <w:r w:rsidRPr="00414549">
        <w:rPr>
          <w:rFonts w:ascii="Calibri" w:hAnsi="Calibri"/>
          <w:sz w:val="24"/>
          <w:lang w:val="en-US"/>
        </w:rPr>
        <w:t xml:space="preserve"> topics. It has its own School, providing official courses on Financial </w:t>
      </w:r>
      <w:r>
        <w:rPr>
          <w:rFonts w:ascii="Calibri" w:hAnsi="Calibri"/>
          <w:sz w:val="24"/>
          <w:lang w:val="en-US"/>
        </w:rPr>
        <w:t>Analysis</w:t>
      </w:r>
      <w:r w:rsidRPr="00414549">
        <w:rPr>
          <w:rFonts w:ascii="Calibri" w:hAnsi="Calibri"/>
          <w:sz w:val="24"/>
          <w:lang w:val="en-US"/>
        </w:rPr>
        <w:t xml:space="preserve"> and other matters, together with short or mid length seminars. The FEF hold</w:t>
      </w:r>
      <w:r>
        <w:rPr>
          <w:rFonts w:ascii="Calibri" w:hAnsi="Calibri"/>
          <w:sz w:val="24"/>
          <w:lang w:val="en-US"/>
        </w:rPr>
        <w:t>s</w:t>
      </w:r>
      <w:r w:rsidRPr="00414549">
        <w:rPr>
          <w:rFonts w:ascii="Calibri" w:hAnsi="Calibri"/>
          <w:sz w:val="24"/>
          <w:lang w:val="en-US"/>
        </w:rPr>
        <w:t xml:space="preserve"> a high degree of official dialogue with </w:t>
      </w:r>
      <w:r>
        <w:rPr>
          <w:rFonts w:ascii="Calibri" w:hAnsi="Calibri"/>
          <w:sz w:val="24"/>
          <w:lang w:val="en-US"/>
        </w:rPr>
        <w:t>r</w:t>
      </w:r>
      <w:r w:rsidRPr="00414549">
        <w:rPr>
          <w:rFonts w:ascii="Calibri" w:hAnsi="Calibri"/>
          <w:sz w:val="24"/>
          <w:lang w:val="en-US"/>
        </w:rPr>
        <w:t xml:space="preserve">egulators, </w:t>
      </w:r>
      <w:r>
        <w:rPr>
          <w:rFonts w:ascii="Calibri" w:hAnsi="Calibri"/>
          <w:sz w:val="24"/>
          <w:lang w:val="en-US"/>
        </w:rPr>
        <w:t>s</w:t>
      </w:r>
      <w:r w:rsidRPr="00414549">
        <w:rPr>
          <w:rFonts w:ascii="Calibri" w:hAnsi="Calibri"/>
          <w:sz w:val="24"/>
          <w:lang w:val="en-US"/>
        </w:rPr>
        <w:t xml:space="preserve">upervisors and all markets agents. </w:t>
      </w:r>
      <w:r>
        <w:rPr>
          <w:rFonts w:ascii="Calibri" w:hAnsi="Calibri"/>
          <w:sz w:val="24"/>
          <w:lang w:val="en-US"/>
        </w:rPr>
        <w:t>Further information at: www.fef.es</w:t>
      </w:r>
    </w:p>
    <w:p w:rsidR="00BA1C95" w:rsidRPr="00414549" w:rsidRDefault="00BA1C95" w:rsidP="000860AE">
      <w:pPr>
        <w:spacing w:line="360" w:lineRule="auto"/>
        <w:jc w:val="both"/>
        <w:rPr>
          <w:rFonts w:ascii="Calibri" w:hAnsi="Calibri"/>
          <w:b/>
          <w:bCs/>
          <w:sz w:val="6"/>
          <w:szCs w:val="6"/>
          <w:lang w:val="en-US"/>
        </w:rPr>
      </w:pPr>
    </w:p>
    <w:p w:rsidR="00BA1C95" w:rsidRPr="00414549" w:rsidRDefault="00BA1C9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b/>
          <w:bCs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>Spanish Institute of Financial Analysts.</w:t>
      </w:r>
    </w:p>
    <w:p w:rsidR="00BA1C95" w:rsidRPr="00414549" w:rsidRDefault="00BA1C95" w:rsidP="0044569F">
      <w:pPr>
        <w:spacing w:line="360" w:lineRule="auto"/>
        <w:ind w:left="360" w:firstLine="360"/>
        <w:jc w:val="both"/>
        <w:rPr>
          <w:rFonts w:ascii="Calibri" w:hAnsi="Calibri"/>
          <w:b/>
          <w:bCs/>
          <w:sz w:val="24"/>
          <w:lang w:val="en-US"/>
        </w:rPr>
      </w:pPr>
      <w:r w:rsidRPr="00414549">
        <w:rPr>
          <w:rFonts w:ascii="Calibri" w:hAnsi="Calibri"/>
          <w:b/>
          <w:bCs/>
          <w:sz w:val="24"/>
          <w:lang w:val="en-US"/>
        </w:rPr>
        <w:t>Assistant Secretary General</w:t>
      </w:r>
    </w:p>
    <w:p w:rsidR="00BA1C95" w:rsidRPr="00414549" w:rsidRDefault="00BA1C95" w:rsidP="0044569F">
      <w:pPr>
        <w:spacing w:line="360" w:lineRule="auto"/>
        <w:ind w:left="786"/>
        <w:jc w:val="both"/>
        <w:rPr>
          <w:rFonts w:ascii="Calibri" w:hAnsi="Calibri"/>
          <w:bCs/>
          <w:iCs/>
          <w:sz w:val="24"/>
          <w:lang w:val="en-US"/>
        </w:rPr>
      </w:pPr>
      <w:r>
        <w:rPr>
          <w:rFonts w:ascii="Calibri" w:hAnsi="Calibri"/>
          <w:bCs/>
          <w:iCs/>
          <w:sz w:val="24"/>
          <w:lang w:val="en-US"/>
        </w:rPr>
        <w:t>IEAF is t</w:t>
      </w:r>
      <w:r w:rsidRPr="00414549">
        <w:rPr>
          <w:rFonts w:ascii="Calibri" w:hAnsi="Calibri"/>
          <w:bCs/>
          <w:iCs/>
          <w:sz w:val="24"/>
          <w:lang w:val="en-US"/>
        </w:rPr>
        <w:t xml:space="preserve">he professional association of </w:t>
      </w:r>
      <w:r w:rsidRPr="00414549">
        <w:rPr>
          <w:rFonts w:ascii="Calibri" w:hAnsi="Calibri"/>
          <w:sz w:val="24"/>
          <w:lang w:val="en-US"/>
        </w:rPr>
        <w:t>Financial Analysts</w:t>
      </w:r>
      <w:r>
        <w:rPr>
          <w:rFonts w:ascii="Calibri" w:hAnsi="Calibri"/>
          <w:sz w:val="24"/>
          <w:lang w:val="en-US"/>
        </w:rPr>
        <w:t xml:space="preserve"> in Spain, and m</w:t>
      </w:r>
      <w:r w:rsidRPr="00414549">
        <w:rPr>
          <w:rFonts w:ascii="Calibri" w:hAnsi="Calibri"/>
          <w:sz w:val="24"/>
          <w:lang w:val="en-US"/>
        </w:rPr>
        <w:t xml:space="preserve">ember of European and Global Federations of </w:t>
      </w:r>
      <w:r>
        <w:rPr>
          <w:rFonts w:ascii="Calibri" w:hAnsi="Calibri"/>
          <w:sz w:val="24"/>
          <w:lang w:val="en-US"/>
        </w:rPr>
        <w:t xml:space="preserve">Financial </w:t>
      </w:r>
      <w:r w:rsidRPr="00414549">
        <w:rPr>
          <w:rFonts w:ascii="Calibri" w:hAnsi="Calibri"/>
          <w:sz w:val="24"/>
          <w:lang w:val="en-US"/>
        </w:rPr>
        <w:t xml:space="preserve">Analysts. It </w:t>
      </w:r>
      <w:r>
        <w:rPr>
          <w:rFonts w:ascii="Calibri" w:hAnsi="Calibri"/>
          <w:sz w:val="24"/>
          <w:lang w:val="en-US"/>
        </w:rPr>
        <w:t>advocates</w:t>
      </w:r>
      <w:r w:rsidRPr="00414549">
        <w:rPr>
          <w:rFonts w:ascii="Calibri" w:hAnsi="Calibri"/>
          <w:sz w:val="24"/>
          <w:lang w:val="en-US"/>
        </w:rPr>
        <w:t xml:space="preserve"> ethics and education skills </w:t>
      </w:r>
      <w:r>
        <w:rPr>
          <w:rFonts w:ascii="Calibri" w:hAnsi="Calibri"/>
          <w:sz w:val="24"/>
          <w:lang w:val="en-US"/>
        </w:rPr>
        <w:t>in</w:t>
      </w:r>
      <w:r w:rsidRPr="00414549">
        <w:rPr>
          <w:rFonts w:ascii="Calibri" w:hAnsi="Calibri"/>
          <w:sz w:val="24"/>
          <w:lang w:val="en-US"/>
        </w:rPr>
        <w:t xml:space="preserve"> this professional collective</w:t>
      </w:r>
      <w:r>
        <w:rPr>
          <w:rFonts w:ascii="Calibri" w:hAnsi="Calibri"/>
          <w:sz w:val="24"/>
          <w:lang w:val="en-US"/>
        </w:rPr>
        <w:t>. Further information at: www.ieaf.es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2000-2002 (September)</w:t>
      </w:r>
    </w:p>
    <w:p w:rsidR="00BA1C95" w:rsidRPr="00414549" w:rsidRDefault="00BA1C9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Chief of Staff of the Secretary of State </w:t>
      </w:r>
      <w:r>
        <w:rPr>
          <w:rFonts w:ascii="Calibri" w:hAnsi="Calibri"/>
          <w:b/>
          <w:sz w:val="24"/>
          <w:lang w:val="en-US"/>
        </w:rPr>
        <w:t xml:space="preserve">of Economy and </w:t>
      </w:r>
      <w:r w:rsidRPr="00414549">
        <w:rPr>
          <w:rFonts w:ascii="Calibri" w:hAnsi="Calibri"/>
          <w:b/>
          <w:sz w:val="24"/>
          <w:lang w:val="en-US"/>
        </w:rPr>
        <w:t xml:space="preserve">Energy. </w:t>
      </w:r>
      <w:r w:rsidRPr="00414549">
        <w:rPr>
          <w:rFonts w:ascii="Calibri" w:hAnsi="Calibri"/>
          <w:sz w:val="24"/>
          <w:lang w:val="en-US"/>
        </w:rPr>
        <w:t>Ministry</w:t>
      </w:r>
      <w:r>
        <w:rPr>
          <w:rFonts w:ascii="Calibri" w:hAnsi="Calibri"/>
          <w:sz w:val="24"/>
          <w:lang w:val="en-US"/>
        </w:rPr>
        <w:t xml:space="preserve"> of</w:t>
      </w:r>
      <w:r w:rsidRPr="00F963F1">
        <w:rPr>
          <w:rFonts w:ascii="Calibri" w:hAnsi="Calibri"/>
          <w:sz w:val="24"/>
          <w:lang w:val="en-US"/>
        </w:rPr>
        <w:t xml:space="preserve"> </w:t>
      </w:r>
      <w:r w:rsidRPr="00414549">
        <w:rPr>
          <w:rFonts w:ascii="Calibri" w:hAnsi="Calibri"/>
          <w:sz w:val="24"/>
          <w:lang w:val="en-US"/>
        </w:rPr>
        <w:t>Economy</w:t>
      </w:r>
      <w:r>
        <w:rPr>
          <w:rFonts w:ascii="Calibri" w:hAnsi="Calibri"/>
          <w:sz w:val="24"/>
          <w:lang w:val="en-US"/>
        </w:rPr>
        <w:t>,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Spain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1998-2000</w:t>
      </w:r>
    </w:p>
    <w:p w:rsidR="00BA1C95" w:rsidRPr="00414549" w:rsidRDefault="00BA1C95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Chief of Staff of the Secretary of State for Trade, Tourism and SME’s. </w:t>
      </w:r>
      <w:r w:rsidRPr="00414549">
        <w:rPr>
          <w:rFonts w:ascii="Calibri" w:hAnsi="Calibri"/>
          <w:sz w:val="24"/>
          <w:lang w:val="en-US"/>
        </w:rPr>
        <w:t xml:space="preserve">Ministry </w:t>
      </w:r>
      <w:r>
        <w:rPr>
          <w:rFonts w:ascii="Calibri" w:hAnsi="Calibri"/>
          <w:sz w:val="24"/>
          <w:lang w:val="en-US"/>
        </w:rPr>
        <w:t xml:space="preserve">of </w:t>
      </w:r>
      <w:r w:rsidRPr="00414549">
        <w:rPr>
          <w:rFonts w:ascii="Calibri" w:hAnsi="Calibri"/>
          <w:sz w:val="24"/>
          <w:lang w:val="en-US"/>
        </w:rPr>
        <w:t>Economy and Finance</w:t>
      </w:r>
      <w:r>
        <w:rPr>
          <w:rFonts w:ascii="Calibri" w:hAnsi="Calibri"/>
          <w:sz w:val="24"/>
          <w:lang w:val="en-US"/>
        </w:rPr>
        <w:t>, Spain</w:t>
      </w:r>
    </w:p>
    <w:p w:rsidR="00BA1C95" w:rsidRPr="00414549" w:rsidRDefault="00BA1C95" w:rsidP="00C06E35">
      <w:pPr>
        <w:spacing w:line="360" w:lineRule="auto"/>
        <w:jc w:val="both"/>
        <w:rPr>
          <w:rFonts w:ascii="Calibri" w:hAnsi="Calibri"/>
          <w:sz w:val="24"/>
          <w:lang w:val="en-US"/>
        </w:rPr>
      </w:pPr>
    </w:p>
    <w:p w:rsidR="00BA1C95" w:rsidRPr="00414549" w:rsidRDefault="00BA1C95" w:rsidP="0044569F">
      <w:pPr>
        <w:spacing w:line="360" w:lineRule="auto"/>
        <w:ind w:left="72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lastRenderedPageBreak/>
        <w:t>In</w:t>
      </w:r>
      <w:r w:rsidRPr="00414549">
        <w:rPr>
          <w:rFonts w:ascii="Calibri" w:hAnsi="Calibri"/>
          <w:sz w:val="24"/>
          <w:lang w:val="en-US"/>
        </w:rPr>
        <w:t xml:space="preserve"> these positions I </w:t>
      </w:r>
      <w:r>
        <w:rPr>
          <w:rFonts w:ascii="Calibri" w:hAnsi="Calibri"/>
          <w:sz w:val="24"/>
          <w:lang w:val="en-US"/>
        </w:rPr>
        <w:t>managed</w:t>
      </w:r>
      <w:r w:rsidRPr="00414549">
        <w:rPr>
          <w:rFonts w:ascii="Calibri" w:hAnsi="Calibri"/>
          <w:sz w:val="24"/>
          <w:lang w:val="en-US"/>
        </w:rPr>
        <w:t xml:space="preserve"> a tea</w:t>
      </w:r>
      <w:r>
        <w:rPr>
          <w:rFonts w:ascii="Calibri" w:hAnsi="Calibri"/>
          <w:sz w:val="24"/>
          <w:lang w:val="en-US"/>
        </w:rPr>
        <w:t>m of some 30 staff, of which several were senior advisors.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Out of</w:t>
      </w:r>
      <w:r w:rsidRPr="00414549">
        <w:rPr>
          <w:rFonts w:ascii="Calibri" w:hAnsi="Calibri"/>
          <w:sz w:val="24"/>
          <w:lang w:val="en-US"/>
        </w:rPr>
        <w:t xml:space="preserve"> my duties I would highlight dealing with </w:t>
      </w:r>
      <w:r>
        <w:rPr>
          <w:rFonts w:ascii="Calibri" w:hAnsi="Calibri"/>
          <w:sz w:val="24"/>
          <w:lang w:val="en-US"/>
        </w:rPr>
        <w:t xml:space="preserve">the </w:t>
      </w:r>
      <w:r w:rsidRPr="00414549">
        <w:rPr>
          <w:rFonts w:ascii="Calibri" w:hAnsi="Calibri"/>
          <w:sz w:val="24"/>
          <w:lang w:val="en-US"/>
        </w:rPr>
        <w:t>political coordination with Legislator</w:t>
      </w:r>
      <w:r>
        <w:rPr>
          <w:rFonts w:ascii="Calibri" w:hAnsi="Calibri"/>
          <w:sz w:val="24"/>
          <w:lang w:val="en-US"/>
        </w:rPr>
        <w:t xml:space="preserve">s, </w:t>
      </w:r>
      <w:r w:rsidRPr="00414549">
        <w:rPr>
          <w:rFonts w:ascii="Calibri" w:hAnsi="Calibri"/>
          <w:sz w:val="24"/>
          <w:lang w:val="en-US"/>
        </w:rPr>
        <w:t>Supervisor</w:t>
      </w:r>
      <w:r>
        <w:rPr>
          <w:rFonts w:ascii="Calibri" w:hAnsi="Calibri"/>
          <w:sz w:val="24"/>
          <w:lang w:val="en-US"/>
        </w:rPr>
        <w:t>s,</w:t>
      </w:r>
      <w:r w:rsidRPr="00414549">
        <w:rPr>
          <w:rFonts w:ascii="Calibri" w:hAnsi="Calibri"/>
          <w:sz w:val="24"/>
          <w:lang w:val="en-US"/>
        </w:rPr>
        <w:t xml:space="preserve"> and other bodies, on </w:t>
      </w:r>
      <w:r>
        <w:rPr>
          <w:rFonts w:ascii="Calibri" w:hAnsi="Calibri"/>
          <w:sz w:val="24"/>
          <w:lang w:val="en-US"/>
        </w:rPr>
        <w:t>economy, energy, trade and</w:t>
      </w:r>
      <w:r w:rsidRPr="00414549">
        <w:rPr>
          <w:rFonts w:ascii="Calibri" w:hAnsi="Calibri"/>
          <w:sz w:val="24"/>
          <w:lang w:val="en-US"/>
        </w:rPr>
        <w:t xml:space="preserve"> touris</w:t>
      </w:r>
      <w:r>
        <w:rPr>
          <w:rFonts w:ascii="Calibri" w:hAnsi="Calibri"/>
          <w:sz w:val="24"/>
          <w:lang w:val="en-US"/>
        </w:rPr>
        <w:t>m policies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as well as</w:t>
      </w:r>
      <w:r w:rsidRPr="00414549"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regulatory issues. Also notable were</w:t>
      </w:r>
      <w:r w:rsidRPr="00414549">
        <w:rPr>
          <w:rFonts w:ascii="Calibri" w:hAnsi="Calibri"/>
          <w:sz w:val="24"/>
          <w:lang w:val="en-US"/>
        </w:rPr>
        <w:t xml:space="preserve"> media </w:t>
      </w:r>
      <w:r>
        <w:rPr>
          <w:rFonts w:ascii="Calibri" w:hAnsi="Calibri"/>
          <w:sz w:val="24"/>
          <w:lang w:val="en-US"/>
        </w:rPr>
        <w:t xml:space="preserve">relations </w:t>
      </w:r>
      <w:r w:rsidRPr="00414549">
        <w:rPr>
          <w:rFonts w:ascii="Calibri" w:hAnsi="Calibri"/>
          <w:sz w:val="24"/>
          <w:lang w:val="en-US"/>
        </w:rPr>
        <w:t xml:space="preserve">and </w:t>
      </w:r>
      <w:r>
        <w:rPr>
          <w:rFonts w:ascii="Calibri" w:hAnsi="Calibri"/>
          <w:sz w:val="24"/>
          <w:lang w:val="en-US"/>
        </w:rPr>
        <w:t>human resources policy</w:t>
      </w:r>
      <w:r w:rsidRPr="00414549">
        <w:rPr>
          <w:rFonts w:ascii="Calibri" w:hAnsi="Calibri"/>
          <w:sz w:val="24"/>
          <w:lang w:val="en-US"/>
        </w:rPr>
        <w:t>.</w:t>
      </w:r>
    </w:p>
    <w:p w:rsidR="00680A53" w:rsidRDefault="00680A53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1997 –1998</w:t>
      </w:r>
    </w:p>
    <w:p w:rsidR="00BA1C95" w:rsidRPr="00414549" w:rsidRDefault="00BA1C95">
      <w:pPr>
        <w:numPr>
          <w:ilvl w:val="0"/>
          <w:numId w:val="15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Economic Co</w:t>
      </w:r>
      <w:r w:rsidRPr="00414549">
        <w:rPr>
          <w:rFonts w:ascii="Calibri" w:hAnsi="Calibri"/>
          <w:b/>
          <w:sz w:val="24"/>
          <w:lang w:val="en-US"/>
        </w:rPr>
        <w:t xml:space="preserve">ordination Adviser to the Spanish Second Vice President and </w:t>
      </w:r>
      <w:r>
        <w:rPr>
          <w:rFonts w:ascii="Calibri" w:hAnsi="Calibri"/>
          <w:b/>
          <w:sz w:val="24"/>
          <w:lang w:val="en-US"/>
        </w:rPr>
        <w:t xml:space="preserve">Minister of </w:t>
      </w:r>
      <w:r w:rsidRPr="00414549">
        <w:rPr>
          <w:rFonts w:ascii="Calibri" w:hAnsi="Calibri"/>
          <w:b/>
          <w:sz w:val="24"/>
          <w:lang w:val="en-US"/>
        </w:rPr>
        <w:t xml:space="preserve">Economy and Finance. </w:t>
      </w:r>
    </w:p>
    <w:p w:rsidR="00BA1C95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1996 - 1997</w:t>
      </w:r>
    </w:p>
    <w:p w:rsidR="00BA1C95" w:rsidRPr="00414549" w:rsidRDefault="00BA1C95">
      <w:pPr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Economic Adviser in the Secretary of State for the Economy’s Office. </w:t>
      </w:r>
      <w:r w:rsidRPr="00414549">
        <w:rPr>
          <w:rFonts w:ascii="Calibri" w:hAnsi="Calibri"/>
          <w:sz w:val="24"/>
          <w:lang w:val="en-US"/>
        </w:rPr>
        <w:t xml:space="preserve">Secretary of State for the Economy. </w:t>
      </w:r>
      <w:r>
        <w:rPr>
          <w:rFonts w:ascii="Calibri" w:hAnsi="Calibri"/>
          <w:sz w:val="24"/>
          <w:lang w:val="en-US"/>
        </w:rPr>
        <w:t xml:space="preserve">Ministry of </w:t>
      </w:r>
      <w:r w:rsidRPr="00414549">
        <w:rPr>
          <w:rFonts w:ascii="Calibri" w:hAnsi="Calibri"/>
          <w:sz w:val="24"/>
          <w:lang w:val="en-US"/>
        </w:rPr>
        <w:t>Economy and Fin</w:t>
      </w:r>
      <w:r>
        <w:rPr>
          <w:rFonts w:ascii="Calibri" w:hAnsi="Calibri"/>
          <w:sz w:val="24"/>
          <w:lang w:val="en-US"/>
        </w:rPr>
        <w:t>ance, Spain</w:t>
      </w:r>
    </w:p>
    <w:p w:rsidR="00BA1C95" w:rsidRPr="00DC735C" w:rsidRDefault="00BA1C95" w:rsidP="00DC735C">
      <w:pPr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DC735C">
        <w:rPr>
          <w:rFonts w:ascii="Calibri" w:hAnsi="Calibri"/>
          <w:b/>
          <w:sz w:val="24"/>
          <w:lang w:val="en-US"/>
        </w:rPr>
        <w:t xml:space="preserve">Secretary of the Macroeconomic Forecast Committee. </w:t>
      </w:r>
      <w:r>
        <w:rPr>
          <w:rFonts w:ascii="Calibri" w:hAnsi="Calibri"/>
          <w:sz w:val="24"/>
          <w:lang w:val="en-US"/>
        </w:rPr>
        <w:t xml:space="preserve">Ministry of </w:t>
      </w:r>
      <w:r w:rsidRPr="00414549">
        <w:rPr>
          <w:rFonts w:ascii="Calibri" w:hAnsi="Calibri"/>
          <w:sz w:val="24"/>
          <w:lang w:val="en-US"/>
        </w:rPr>
        <w:t>Economy and Fin</w:t>
      </w:r>
      <w:r>
        <w:rPr>
          <w:rFonts w:ascii="Calibri" w:hAnsi="Calibri"/>
          <w:sz w:val="24"/>
          <w:lang w:val="en-US"/>
        </w:rPr>
        <w:t>ance, Spain</w:t>
      </w:r>
    </w:p>
    <w:p w:rsidR="00BA1C95" w:rsidRPr="00414549" w:rsidRDefault="00BA1C95">
      <w:pPr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4"/>
          <w:lang w:val="fr-FR"/>
        </w:rPr>
      </w:pPr>
      <w:r w:rsidRPr="00414549">
        <w:rPr>
          <w:rFonts w:ascii="Calibri" w:hAnsi="Calibri"/>
          <w:b/>
          <w:sz w:val="24"/>
          <w:lang w:val="en-US"/>
        </w:rPr>
        <w:t xml:space="preserve">Member of the Economic Policy Committee. </w:t>
      </w:r>
      <w:r w:rsidRPr="00414549">
        <w:rPr>
          <w:rFonts w:ascii="Calibri" w:hAnsi="Calibri"/>
          <w:sz w:val="24"/>
          <w:lang w:val="fr-FR"/>
        </w:rPr>
        <w:t>European Commission. DG II.</w:t>
      </w:r>
      <w:r>
        <w:rPr>
          <w:rFonts w:ascii="Calibri" w:hAnsi="Calibri"/>
          <w:sz w:val="24"/>
          <w:lang w:val="fr-FR"/>
        </w:rPr>
        <w:t xml:space="preserve"> </w:t>
      </w:r>
      <w:r w:rsidRPr="00414549">
        <w:rPr>
          <w:rFonts w:ascii="Calibri" w:hAnsi="Calibri"/>
          <w:sz w:val="24"/>
          <w:lang w:val="fr-FR"/>
        </w:rPr>
        <w:t>Brussels.</w:t>
      </w:r>
    </w:p>
    <w:p w:rsidR="00BA1C95" w:rsidRPr="00414549" w:rsidRDefault="00BA1C95">
      <w:pPr>
        <w:spacing w:line="360" w:lineRule="auto"/>
        <w:jc w:val="both"/>
        <w:rPr>
          <w:rFonts w:ascii="Calibri" w:hAnsi="Calibri"/>
          <w:sz w:val="24"/>
          <w:lang w:val="fr-FR"/>
        </w:rPr>
      </w:pPr>
    </w:p>
    <w:p w:rsidR="00BA1C95" w:rsidRPr="00414549" w:rsidRDefault="00BA1C95">
      <w:pPr>
        <w:spacing w:line="360" w:lineRule="auto"/>
        <w:jc w:val="both"/>
        <w:rPr>
          <w:rFonts w:ascii="Calibri" w:hAnsi="Calibri"/>
          <w:b/>
          <w:i/>
          <w:sz w:val="24"/>
          <w:lang w:val="en-US"/>
        </w:rPr>
      </w:pPr>
      <w:r w:rsidRPr="00414549">
        <w:rPr>
          <w:rFonts w:ascii="Calibri" w:hAnsi="Calibri"/>
          <w:b/>
          <w:i/>
          <w:sz w:val="24"/>
          <w:lang w:val="en-US"/>
        </w:rPr>
        <w:t>1994 - 1996</w:t>
      </w:r>
    </w:p>
    <w:p w:rsidR="00BA1C95" w:rsidRPr="00414549" w:rsidRDefault="00BA1C95">
      <w:pPr>
        <w:numPr>
          <w:ilvl w:val="0"/>
          <w:numId w:val="13"/>
        </w:numPr>
        <w:spacing w:line="360" w:lineRule="auto"/>
        <w:jc w:val="both"/>
        <w:rPr>
          <w:rFonts w:ascii="Calibri" w:hAnsi="Calibri"/>
          <w:sz w:val="24"/>
          <w:lang w:val="en-US"/>
        </w:rPr>
      </w:pPr>
      <w:r w:rsidRPr="00414549">
        <w:rPr>
          <w:rFonts w:ascii="Calibri" w:hAnsi="Calibri"/>
          <w:b/>
          <w:sz w:val="24"/>
          <w:lang w:val="en-US"/>
        </w:rPr>
        <w:t xml:space="preserve">Economic Advisor </w:t>
      </w:r>
      <w:r w:rsidR="00302F6A">
        <w:rPr>
          <w:rFonts w:ascii="Calibri" w:hAnsi="Calibri"/>
          <w:b/>
          <w:sz w:val="24"/>
          <w:lang w:val="en-US"/>
        </w:rPr>
        <w:t>in</w:t>
      </w:r>
      <w:r w:rsidRPr="00414549">
        <w:rPr>
          <w:rFonts w:ascii="Calibri" w:hAnsi="Calibri"/>
          <w:b/>
          <w:sz w:val="24"/>
          <w:lang w:val="en-US"/>
        </w:rPr>
        <w:t xml:space="preserve"> the Spanish Parliament</w:t>
      </w:r>
      <w:r w:rsidRPr="00414549">
        <w:rPr>
          <w:rFonts w:ascii="Calibri" w:hAnsi="Calibri"/>
          <w:sz w:val="24"/>
          <w:lang w:val="en-US"/>
        </w:rPr>
        <w:t>.</w:t>
      </w:r>
    </w:p>
    <w:p w:rsidR="00BA1C95" w:rsidRPr="00414549" w:rsidRDefault="00BA1C95" w:rsidP="001A120E">
      <w:pPr>
        <w:spacing w:line="360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BA1C95" w:rsidRPr="00414549" w:rsidRDefault="00BA1C95" w:rsidP="00815AA6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414549">
        <w:rPr>
          <w:rFonts w:ascii="Calibri" w:hAnsi="Calibri"/>
          <w:b/>
          <w:sz w:val="24"/>
          <w:szCs w:val="24"/>
          <w:lang w:val="en-US"/>
        </w:rPr>
        <w:t xml:space="preserve">OTHER PROFESSIONAL ACTIVITIES </w:t>
      </w:r>
    </w:p>
    <w:p w:rsidR="00BA1C95" w:rsidRPr="00414549" w:rsidRDefault="00BA1C95" w:rsidP="00815AA6">
      <w:pPr>
        <w:spacing w:line="360" w:lineRule="auto"/>
        <w:jc w:val="both"/>
        <w:rPr>
          <w:rFonts w:ascii="Calibri" w:hAnsi="Calibri"/>
          <w:b/>
          <w:sz w:val="6"/>
          <w:szCs w:val="6"/>
          <w:lang w:val="en-US"/>
        </w:rPr>
      </w:pPr>
    </w:p>
    <w:p w:rsidR="00BA1C95" w:rsidRPr="00414549" w:rsidRDefault="00BA1C95" w:rsidP="00815AA6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</w:p>
    <w:p w:rsidR="00BA1C95" w:rsidRPr="00414549" w:rsidRDefault="00BA1C95" w:rsidP="00815AA6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414549">
        <w:rPr>
          <w:rFonts w:ascii="Calibri" w:hAnsi="Calibri"/>
          <w:b/>
          <w:sz w:val="24"/>
          <w:szCs w:val="24"/>
          <w:lang w:val="en-US"/>
        </w:rPr>
        <w:t>Education</w:t>
      </w:r>
      <w:r w:rsidR="00B72CE2">
        <w:rPr>
          <w:rFonts w:ascii="Calibri" w:hAnsi="Calibri"/>
          <w:b/>
          <w:sz w:val="24"/>
          <w:szCs w:val="24"/>
          <w:lang w:val="en-US"/>
        </w:rPr>
        <w:t>al interests</w:t>
      </w:r>
      <w:r w:rsidRPr="00414549">
        <w:rPr>
          <w:rFonts w:ascii="Calibri" w:hAnsi="Calibri"/>
          <w:b/>
          <w:sz w:val="24"/>
          <w:szCs w:val="24"/>
          <w:lang w:val="en-US"/>
        </w:rPr>
        <w:t>:</w:t>
      </w:r>
    </w:p>
    <w:p w:rsidR="00BA1C95" w:rsidRPr="00E80A39" w:rsidRDefault="00BA1C95" w:rsidP="006D5A51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b/>
          <w:sz w:val="24"/>
          <w:szCs w:val="24"/>
          <w:lang w:val="en-US"/>
        </w:rPr>
      </w:pPr>
      <w:r w:rsidRPr="00414549">
        <w:rPr>
          <w:rFonts w:ascii="Calibri" w:hAnsi="Calibri"/>
          <w:sz w:val="24"/>
          <w:szCs w:val="24"/>
          <w:lang w:val="en-US"/>
        </w:rPr>
        <w:t>Recurrent speaker</w:t>
      </w:r>
      <w:r>
        <w:rPr>
          <w:rFonts w:ascii="Calibri" w:hAnsi="Calibri"/>
          <w:sz w:val="24"/>
          <w:szCs w:val="24"/>
          <w:lang w:val="en-US"/>
        </w:rPr>
        <w:t xml:space="preserve"> and moderator</w:t>
      </w:r>
      <w:r w:rsidRPr="00414549">
        <w:rPr>
          <w:rFonts w:ascii="Calibri" w:hAnsi="Calibri"/>
          <w:sz w:val="24"/>
          <w:szCs w:val="24"/>
          <w:lang w:val="en-US"/>
        </w:rPr>
        <w:t xml:space="preserve"> in </w:t>
      </w:r>
      <w:r>
        <w:rPr>
          <w:rFonts w:ascii="Calibri" w:hAnsi="Calibri"/>
          <w:sz w:val="24"/>
          <w:szCs w:val="24"/>
          <w:lang w:val="en-US"/>
        </w:rPr>
        <w:t xml:space="preserve">national and </w:t>
      </w:r>
      <w:r w:rsidRPr="00414549">
        <w:rPr>
          <w:rFonts w:ascii="Calibri" w:hAnsi="Calibri"/>
          <w:sz w:val="24"/>
          <w:szCs w:val="24"/>
          <w:lang w:val="en-US"/>
        </w:rPr>
        <w:t xml:space="preserve">international forums and </w:t>
      </w:r>
      <w:r>
        <w:rPr>
          <w:rFonts w:ascii="Calibri" w:hAnsi="Calibri"/>
          <w:sz w:val="24"/>
          <w:szCs w:val="24"/>
          <w:lang w:val="en-US"/>
        </w:rPr>
        <w:t>conferences</w:t>
      </w:r>
      <w:r w:rsidRPr="00414549">
        <w:rPr>
          <w:rFonts w:ascii="Calibri" w:hAnsi="Calibri"/>
          <w:sz w:val="24"/>
          <w:szCs w:val="24"/>
          <w:lang w:val="en-US"/>
        </w:rPr>
        <w:t>.</w:t>
      </w:r>
    </w:p>
    <w:p w:rsidR="00BA1C95" w:rsidRDefault="00BA1C95" w:rsidP="00E80A39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</w:p>
    <w:p w:rsidR="00BA1C95" w:rsidRPr="00E80A39" w:rsidRDefault="00BA1C95" w:rsidP="00E80A39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E80A39">
        <w:rPr>
          <w:rFonts w:ascii="Calibri" w:hAnsi="Calibri"/>
          <w:b/>
          <w:sz w:val="24"/>
          <w:szCs w:val="24"/>
          <w:lang w:val="en-US"/>
        </w:rPr>
        <w:t xml:space="preserve">Teacher in different </w:t>
      </w:r>
      <w:r w:rsidR="00302F6A">
        <w:rPr>
          <w:rFonts w:ascii="Calibri" w:hAnsi="Calibri"/>
          <w:b/>
          <w:sz w:val="24"/>
          <w:szCs w:val="24"/>
          <w:lang w:val="en-US"/>
        </w:rPr>
        <w:t>initiatiaves</w:t>
      </w:r>
      <w:r w:rsidRPr="00E80A39">
        <w:rPr>
          <w:rFonts w:ascii="Calibri" w:hAnsi="Calibri"/>
          <w:b/>
          <w:sz w:val="24"/>
          <w:szCs w:val="24"/>
          <w:lang w:val="en-US"/>
        </w:rPr>
        <w:t>:</w:t>
      </w:r>
    </w:p>
    <w:p w:rsidR="00D233E5" w:rsidRDefault="00D233E5" w:rsidP="00D233E5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D233E5">
        <w:rPr>
          <w:rFonts w:ascii="Calibri" w:hAnsi="Calibri"/>
          <w:sz w:val="24"/>
          <w:szCs w:val="24"/>
          <w:lang w:val="es-ES"/>
        </w:rPr>
        <w:t xml:space="preserve">MASTER ICADE </w:t>
      </w:r>
      <w:r>
        <w:rPr>
          <w:rFonts w:ascii="Calibri" w:hAnsi="Calibri"/>
          <w:sz w:val="24"/>
          <w:szCs w:val="24"/>
          <w:lang w:val="es-ES"/>
        </w:rPr>
        <w:t>–</w:t>
      </w:r>
      <w:r w:rsidRPr="00D233E5">
        <w:rPr>
          <w:rFonts w:ascii="Calibri" w:hAnsi="Calibri"/>
          <w:sz w:val="24"/>
          <w:szCs w:val="24"/>
          <w:lang w:val="es-ES"/>
        </w:rPr>
        <w:t xml:space="preserve"> </w:t>
      </w:r>
      <w:r>
        <w:rPr>
          <w:rFonts w:ascii="Calibri" w:hAnsi="Calibri"/>
          <w:sz w:val="24"/>
          <w:szCs w:val="24"/>
          <w:lang w:val="es-ES"/>
        </w:rPr>
        <w:t>International Geostrategy. Geopolitics and Economics of energy. 2013/</w:t>
      </w:r>
      <w:r w:rsidRPr="00D233E5">
        <w:rPr>
          <w:rFonts w:ascii="Calibri" w:hAnsi="Calibri"/>
          <w:sz w:val="24"/>
          <w:szCs w:val="24"/>
          <w:lang w:val="es-ES"/>
        </w:rPr>
        <w:t xml:space="preserve">2014 </w:t>
      </w:r>
      <w:r>
        <w:rPr>
          <w:rFonts w:ascii="Calibri" w:hAnsi="Calibri"/>
          <w:sz w:val="24"/>
          <w:szCs w:val="24"/>
          <w:lang w:val="es-ES"/>
        </w:rPr>
        <w:t>/</w:t>
      </w:r>
      <w:r w:rsidRPr="00D233E5">
        <w:rPr>
          <w:rFonts w:ascii="Calibri" w:hAnsi="Calibri"/>
          <w:sz w:val="24"/>
          <w:szCs w:val="24"/>
          <w:lang w:val="es-ES"/>
        </w:rPr>
        <w:t>2015</w:t>
      </w:r>
      <w:r>
        <w:rPr>
          <w:rFonts w:ascii="Calibri" w:hAnsi="Calibri"/>
          <w:sz w:val="24"/>
          <w:szCs w:val="24"/>
          <w:lang w:val="es-ES"/>
        </w:rPr>
        <w:t>. Madrid.</w:t>
      </w:r>
    </w:p>
    <w:p w:rsidR="00D233E5" w:rsidRDefault="00D233E5" w:rsidP="00D233E5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lastRenderedPageBreak/>
        <w:t>Special Seminar on renerewable support schemes and energy perspectives. Universidad del País Vasco, Bilbao</w:t>
      </w:r>
      <w:r w:rsidR="00302F6A">
        <w:rPr>
          <w:rFonts w:ascii="Calibri" w:hAnsi="Calibri"/>
          <w:sz w:val="24"/>
          <w:szCs w:val="24"/>
          <w:lang w:val="es-ES"/>
        </w:rPr>
        <w:t>, 2015</w:t>
      </w:r>
      <w:r>
        <w:rPr>
          <w:rFonts w:ascii="Calibri" w:hAnsi="Calibri"/>
          <w:sz w:val="24"/>
          <w:szCs w:val="24"/>
          <w:lang w:val="es-ES"/>
        </w:rPr>
        <w:t>.</w:t>
      </w:r>
    </w:p>
    <w:p w:rsidR="00BA1C95" w:rsidRDefault="00BA1C95" w:rsidP="00D233E5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Renewable electrticy perspectives. Universidad de Oviedo, 2010</w:t>
      </w:r>
    </w:p>
    <w:p w:rsidR="00BA1C95" w:rsidRPr="008D2F70" w:rsidRDefault="00BA1C95" w:rsidP="008D2F70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BC08D6">
        <w:rPr>
          <w:rFonts w:ascii="Calibri" w:hAnsi="Calibri"/>
          <w:sz w:val="24"/>
          <w:szCs w:val="24"/>
          <w:lang w:val="en-GB"/>
        </w:rPr>
        <w:t xml:space="preserve">Sustainable Developement Management Official Masters Program. </w:t>
      </w:r>
      <w:r>
        <w:rPr>
          <w:rFonts w:ascii="Calibri" w:hAnsi="Calibri"/>
          <w:sz w:val="24"/>
          <w:szCs w:val="24"/>
          <w:lang w:val="es-ES"/>
        </w:rPr>
        <w:t xml:space="preserve">Universidad de Vigo, 2010 </w:t>
      </w:r>
    </w:p>
    <w:p w:rsidR="00BA1C95" w:rsidRDefault="00BA1C95" w:rsidP="00C2337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BC08D6">
        <w:rPr>
          <w:rFonts w:ascii="Calibri" w:hAnsi="Calibri"/>
          <w:sz w:val="24"/>
          <w:szCs w:val="24"/>
          <w:lang w:val="en-GB"/>
        </w:rPr>
        <w:t xml:space="preserve">MBA/Energy Official Masters Program. </w:t>
      </w:r>
      <w:r>
        <w:rPr>
          <w:rFonts w:ascii="Calibri" w:hAnsi="Calibri"/>
          <w:sz w:val="24"/>
          <w:szCs w:val="24"/>
          <w:lang w:val="es-ES"/>
        </w:rPr>
        <w:t>Universidad Nebrija, 2009</w:t>
      </w:r>
      <w:r w:rsidR="00D233E5">
        <w:rPr>
          <w:rFonts w:ascii="Calibri" w:hAnsi="Calibri"/>
          <w:sz w:val="24"/>
          <w:szCs w:val="24"/>
          <w:lang w:val="es-ES"/>
        </w:rPr>
        <w:t>. Madrid</w:t>
      </w:r>
    </w:p>
    <w:p w:rsidR="00BA1C95" w:rsidRDefault="00BA1C95" w:rsidP="00C2337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284CA1">
        <w:rPr>
          <w:rFonts w:ascii="Calibri" w:hAnsi="Calibri"/>
          <w:sz w:val="24"/>
          <w:szCs w:val="24"/>
          <w:lang w:val="es-ES"/>
        </w:rPr>
        <w:t xml:space="preserve">Ocean Renewable Energy Perspectives Seminar. Colegio de Ingenieros de Caminos, </w:t>
      </w:r>
      <w:r>
        <w:rPr>
          <w:rFonts w:ascii="Calibri" w:hAnsi="Calibri"/>
          <w:sz w:val="24"/>
          <w:szCs w:val="24"/>
          <w:lang w:val="es-ES"/>
        </w:rPr>
        <w:t>C</w:t>
      </w:r>
      <w:r w:rsidRPr="00284CA1">
        <w:rPr>
          <w:rFonts w:ascii="Calibri" w:hAnsi="Calibri"/>
          <w:sz w:val="24"/>
          <w:szCs w:val="24"/>
          <w:lang w:val="es-ES"/>
        </w:rPr>
        <w:t>anales y Puertos</w:t>
      </w:r>
      <w:r w:rsidRPr="00B23833">
        <w:rPr>
          <w:rFonts w:ascii="Calibri" w:hAnsi="Calibri"/>
          <w:sz w:val="24"/>
          <w:szCs w:val="24"/>
          <w:lang w:val="es-ES"/>
        </w:rPr>
        <w:t>, 2009.</w:t>
      </w:r>
      <w:r w:rsidR="00D233E5">
        <w:rPr>
          <w:rFonts w:ascii="Calibri" w:hAnsi="Calibri"/>
          <w:sz w:val="24"/>
          <w:szCs w:val="24"/>
          <w:lang w:val="es-ES"/>
        </w:rPr>
        <w:t xml:space="preserve"> Madrid</w:t>
      </w:r>
    </w:p>
    <w:p w:rsidR="00BA1C95" w:rsidRPr="007D73D5" w:rsidRDefault="00BA1C95" w:rsidP="00C2337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7D73D5">
        <w:rPr>
          <w:rFonts w:ascii="Calibri" w:hAnsi="Calibri"/>
          <w:sz w:val="24"/>
          <w:szCs w:val="24"/>
          <w:lang w:val="en-US"/>
        </w:rPr>
        <w:t>Financing Renewable Energy</w:t>
      </w:r>
      <w:r>
        <w:rPr>
          <w:rFonts w:ascii="Calibri" w:hAnsi="Calibri"/>
          <w:sz w:val="24"/>
          <w:szCs w:val="24"/>
          <w:lang w:val="en-US"/>
        </w:rPr>
        <w:t>,</w:t>
      </w:r>
      <w:r w:rsidRPr="007D73D5">
        <w:rPr>
          <w:rFonts w:ascii="Calibri" w:hAnsi="Calibri"/>
          <w:sz w:val="24"/>
          <w:szCs w:val="24"/>
          <w:lang w:val="en-US"/>
        </w:rPr>
        <w:t xml:space="preserve"> Advanced Course</w:t>
      </w:r>
      <w:r>
        <w:rPr>
          <w:rFonts w:ascii="Calibri" w:hAnsi="Calibri"/>
          <w:sz w:val="24"/>
          <w:szCs w:val="24"/>
          <w:lang w:val="en-US"/>
        </w:rPr>
        <w:t xml:space="preserve">. </w:t>
      </w:r>
      <w:r w:rsidRPr="007D73D5">
        <w:rPr>
          <w:rFonts w:ascii="Calibri" w:hAnsi="Calibri"/>
          <w:sz w:val="24"/>
          <w:szCs w:val="24"/>
          <w:lang w:val="es-ES"/>
        </w:rPr>
        <w:t xml:space="preserve">Club Español de la Energía. </w:t>
      </w:r>
      <w:r>
        <w:rPr>
          <w:rFonts w:ascii="Calibri" w:hAnsi="Calibri"/>
          <w:sz w:val="24"/>
          <w:szCs w:val="24"/>
          <w:lang w:val="es-ES"/>
        </w:rPr>
        <w:t>2009.</w:t>
      </w:r>
    </w:p>
    <w:p w:rsidR="00BA1C95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VI Energy Forum:</w:t>
      </w:r>
      <w:r w:rsidRPr="00BF3D05">
        <w:rPr>
          <w:rFonts w:ascii="Calibri" w:hAnsi="Calibri"/>
          <w:sz w:val="24"/>
          <w:szCs w:val="24"/>
          <w:lang w:val="en-US"/>
        </w:rPr>
        <w:t xml:space="preserve"> Energy Companies in a New Global Context. </w:t>
      </w:r>
      <w:r>
        <w:rPr>
          <w:rFonts w:ascii="Calibri" w:hAnsi="Calibri"/>
          <w:sz w:val="24"/>
          <w:szCs w:val="24"/>
          <w:lang w:val="en-US"/>
        </w:rPr>
        <w:t>Instituto de Empresa, 2008.</w:t>
      </w:r>
    </w:p>
    <w:p w:rsidR="00BA1C95" w:rsidRPr="00B23833" w:rsidRDefault="00BA1C95" w:rsidP="00C2337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Financing Renewable Energy Installations. Banking and Finance Master Course, Fundación de Estudios Financieros and Instituto Tecnológico Empresarial, 2007.</w:t>
      </w:r>
    </w:p>
    <w:p w:rsidR="00BA1C95" w:rsidRPr="00C2337F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C2337F">
        <w:rPr>
          <w:rFonts w:ascii="Calibri" w:hAnsi="Calibri"/>
          <w:sz w:val="24"/>
          <w:szCs w:val="24"/>
          <w:lang w:val="en-US"/>
        </w:rPr>
        <w:t xml:space="preserve">Renewable </w:t>
      </w:r>
      <w:r>
        <w:rPr>
          <w:rFonts w:ascii="Calibri" w:hAnsi="Calibri"/>
          <w:sz w:val="24"/>
          <w:szCs w:val="24"/>
          <w:lang w:val="en-US"/>
        </w:rPr>
        <w:t>e</w:t>
      </w:r>
      <w:r w:rsidRPr="00C2337F">
        <w:rPr>
          <w:rFonts w:ascii="Calibri" w:hAnsi="Calibri"/>
          <w:sz w:val="24"/>
          <w:szCs w:val="24"/>
          <w:lang w:val="en-US"/>
        </w:rPr>
        <w:t>nergy in the electric business. Risk</w:t>
      </w:r>
      <w:r>
        <w:rPr>
          <w:rFonts w:ascii="Calibri" w:hAnsi="Calibri"/>
          <w:sz w:val="24"/>
          <w:szCs w:val="24"/>
          <w:lang w:val="en-US"/>
        </w:rPr>
        <w:t>s</w:t>
      </w:r>
      <w:r w:rsidRPr="00C2337F">
        <w:rPr>
          <w:rFonts w:ascii="Calibri" w:hAnsi="Calibri"/>
          <w:sz w:val="24"/>
          <w:szCs w:val="24"/>
          <w:lang w:val="en-US"/>
        </w:rPr>
        <w:t xml:space="preserve"> and </w:t>
      </w:r>
      <w:r>
        <w:rPr>
          <w:rFonts w:ascii="Calibri" w:hAnsi="Calibri"/>
          <w:sz w:val="24"/>
          <w:szCs w:val="24"/>
          <w:lang w:val="en-US"/>
        </w:rPr>
        <w:t>opportunities: t</w:t>
      </w:r>
      <w:r w:rsidRPr="00C2337F">
        <w:rPr>
          <w:rFonts w:ascii="Calibri" w:hAnsi="Calibri"/>
          <w:sz w:val="24"/>
          <w:szCs w:val="24"/>
          <w:lang w:val="en-US"/>
        </w:rPr>
        <w:t>he role of utilities, Instituto de Empresa, 2006.</w:t>
      </w:r>
    </w:p>
    <w:p w:rsidR="00BA1C95" w:rsidRPr="00284CA1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414549">
        <w:rPr>
          <w:rFonts w:ascii="Calibri" w:hAnsi="Calibri"/>
          <w:sz w:val="24"/>
          <w:szCs w:val="24"/>
          <w:lang w:val="en-US"/>
        </w:rPr>
        <w:t xml:space="preserve">Advanced Course of Energy Law. </w:t>
      </w:r>
      <w:r w:rsidRPr="00DC735C">
        <w:rPr>
          <w:rFonts w:ascii="Calibri" w:hAnsi="Calibri"/>
          <w:sz w:val="24"/>
          <w:szCs w:val="24"/>
          <w:lang w:val="es-ES"/>
        </w:rPr>
        <w:t xml:space="preserve">Instituto de Empresa y Club </w:t>
      </w:r>
      <w:r>
        <w:rPr>
          <w:rFonts w:ascii="Calibri" w:hAnsi="Calibri"/>
          <w:sz w:val="24"/>
          <w:szCs w:val="24"/>
          <w:lang w:val="es-ES"/>
        </w:rPr>
        <w:t xml:space="preserve">Español </w:t>
      </w:r>
      <w:r w:rsidRPr="00DC735C">
        <w:rPr>
          <w:rFonts w:ascii="Calibri" w:hAnsi="Calibri"/>
          <w:sz w:val="24"/>
          <w:szCs w:val="24"/>
          <w:lang w:val="es-ES"/>
        </w:rPr>
        <w:t xml:space="preserve">de la Energía. </w:t>
      </w:r>
      <w:r w:rsidRPr="00284CA1">
        <w:rPr>
          <w:rFonts w:ascii="Calibri" w:hAnsi="Calibri"/>
          <w:sz w:val="24"/>
          <w:szCs w:val="24"/>
          <w:lang w:val="es-ES"/>
        </w:rPr>
        <w:t>Madrid, 2002, 2003, 2007, 2008</w:t>
      </w:r>
      <w:r>
        <w:rPr>
          <w:rFonts w:ascii="Calibri" w:hAnsi="Calibri"/>
          <w:sz w:val="24"/>
          <w:szCs w:val="24"/>
          <w:lang w:val="es-ES"/>
        </w:rPr>
        <w:t>, 2009</w:t>
      </w:r>
      <w:r w:rsidRPr="00284CA1">
        <w:rPr>
          <w:rFonts w:ascii="Calibri" w:hAnsi="Calibri"/>
          <w:sz w:val="24"/>
          <w:szCs w:val="24"/>
          <w:lang w:val="es-ES"/>
        </w:rPr>
        <w:t>.</w:t>
      </w:r>
    </w:p>
    <w:p w:rsidR="00BA1C95" w:rsidRPr="00414549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E80A39">
        <w:rPr>
          <w:rFonts w:ascii="Calibri" w:hAnsi="Calibri"/>
          <w:sz w:val="24"/>
          <w:szCs w:val="24"/>
          <w:lang w:val="es-ES"/>
        </w:rPr>
        <w:t>MBA. Escu</w:t>
      </w:r>
      <w:r w:rsidRPr="00414549">
        <w:rPr>
          <w:rFonts w:ascii="Calibri" w:hAnsi="Calibri"/>
          <w:sz w:val="24"/>
          <w:szCs w:val="24"/>
          <w:lang w:val="es-ES"/>
        </w:rPr>
        <w:t>ela de Organización Industrial. Madrid, 2002.</w:t>
      </w:r>
    </w:p>
    <w:p w:rsidR="00BA1C95" w:rsidRPr="00414549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BC08D6">
        <w:rPr>
          <w:rFonts w:ascii="Calibri" w:hAnsi="Calibri"/>
          <w:sz w:val="24"/>
          <w:szCs w:val="24"/>
          <w:lang w:val="es-ES"/>
        </w:rPr>
        <w:t xml:space="preserve">Energy Law Master Course. </w:t>
      </w:r>
      <w:r w:rsidRPr="00414549">
        <w:rPr>
          <w:rFonts w:ascii="Calibri" w:hAnsi="Calibri"/>
          <w:sz w:val="24"/>
          <w:szCs w:val="24"/>
          <w:lang w:val="es-ES"/>
        </w:rPr>
        <w:t>Creamades y Calvo Sotelo Abogados. Madrid, 2003.</w:t>
      </w:r>
    </w:p>
    <w:p w:rsidR="00BA1C95" w:rsidRPr="00BC08D6" w:rsidRDefault="00BA1C95" w:rsidP="00815AA6">
      <w:pPr>
        <w:spacing w:line="360" w:lineRule="auto"/>
        <w:jc w:val="both"/>
        <w:rPr>
          <w:rFonts w:ascii="Calibri" w:hAnsi="Calibri"/>
          <w:b/>
          <w:sz w:val="24"/>
          <w:szCs w:val="24"/>
          <w:lang w:val="es-ES"/>
        </w:rPr>
      </w:pPr>
    </w:p>
    <w:p w:rsidR="00BA1C95" w:rsidRPr="00414549" w:rsidRDefault="00D41E76" w:rsidP="00815AA6">
      <w:pPr>
        <w:spacing w:line="360" w:lineRule="auto"/>
        <w:jc w:val="both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 xml:space="preserve">Other </w:t>
      </w:r>
      <w:r w:rsidR="00BA1C95" w:rsidRPr="00414549">
        <w:rPr>
          <w:rFonts w:ascii="Calibri" w:hAnsi="Calibri"/>
          <w:b/>
          <w:sz w:val="24"/>
          <w:szCs w:val="24"/>
          <w:lang w:val="en-US"/>
        </w:rPr>
        <w:t xml:space="preserve">Board of </w:t>
      </w:r>
      <w:r w:rsidR="00BA1C95">
        <w:rPr>
          <w:rFonts w:ascii="Calibri" w:hAnsi="Calibri"/>
          <w:b/>
          <w:sz w:val="24"/>
          <w:szCs w:val="24"/>
          <w:lang w:val="en-US"/>
        </w:rPr>
        <w:t>D</w:t>
      </w:r>
      <w:r w:rsidR="00BA1C95" w:rsidRPr="00414549">
        <w:rPr>
          <w:rFonts w:ascii="Calibri" w:hAnsi="Calibri"/>
          <w:b/>
          <w:sz w:val="24"/>
          <w:szCs w:val="24"/>
          <w:lang w:val="en-US"/>
        </w:rPr>
        <w:t xml:space="preserve">irectors membership: </w:t>
      </w:r>
    </w:p>
    <w:p w:rsidR="00BA1C95" w:rsidRPr="00414549" w:rsidRDefault="00BA1C95" w:rsidP="00815AA6">
      <w:pPr>
        <w:spacing w:line="360" w:lineRule="auto"/>
        <w:jc w:val="both"/>
        <w:rPr>
          <w:rFonts w:ascii="Calibri" w:hAnsi="Calibri"/>
          <w:i/>
          <w:sz w:val="6"/>
          <w:szCs w:val="6"/>
          <w:lang w:val="en-US"/>
        </w:rPr>
      </w:pPr>
    </w:p>
    <w:p w:rsidR="00BA1C95" w:rsidRDefault="009E547F" w:rsidP="00815AA6">
      <w:pPr>
        <w:spacing w:line="360" w:lineRule="auto"/>
        <w:jc w:val="both"/>
        <w:rPr>
          <w:rFonts w:ascii="Calibri" w:hAnsi="Calibri"/>
          <w:i/>
          <w:sz w:val="24"/>
          <w:szCs w:val="24"/>
          <w:lang w:val="en-US"/>
        </w:rPr>
      </w:pPr>
      <w:r>
        <w:rPr>
          <w:rFonts w:ascii="Calibri" w:hAnsi="Calibri"/>
          <w:i/>
          <w:sz w:val="24"/>
          <w:szCs w:val="24"/>
          <w:lang w:val="en-US"/>
        </w:rPr>
        <w:t>2012</w:t>
      </w:r>
      <w:r w:rsidR="00613DE5">
        <w:rPr>
          <w:rFonts w:ascii="Calibri" w:hAnsi="Calibri"/>
          <w:i/>
          <w:sz w:val="24"/>
          <w:szCs w:val="24"/>
          <w:lang w:val="en-US"/>
        </w:rPr>
        <w:t>-2013</w:t>
      </w:r>
    </w:p>
    <w:p w:rsidR="009E547F" w:rsidRPr="0044569F" w:rsidRDefault="009E547F" w:rsidP="009E547F">
      <w:pPr>
        <w:numPr>
          <w:ilvl w:val="0"/>
          <w:numId w:val="33"/>
        </w:numPr>
        <w:spacing w:line="360" w:lineRule="auto"/>
        <w:jc w:val="both"/>
        <w:rPr>
          <w:rFonts w:ascii="Calibri" w:hAnsi="Calibri"/>
          <w:sz w:val="24"/>
          <w:szCs w:val="24"/>
          <w:lang w:val="en-GB"/>
        </w:rPr>
      </w:pPr>
      <w:r w:rsidRPr="0044569F">
        <w:rPr>
          <w:rFonts w:ascii="Calibri" w:hAnsi="Calibri"/>
          <w:sz w:val="24"/>
          <w:szCs w:val="24"/>
          <w:lang w:val="es-ES"/>
        </w:rPr>
        <w:t xml:space="preserve">Enresa, SA. </w:t>
      </w:r>
      <w:r w:rsidRPr="0044569F">
        <w:rPr>
          <w:rFonts w:ascii="Calibri" w:hAnsi="Calibri"/>
          <w:sz w:val="24"/>
          <w:szCs w:val="24"/>
          <w:lang w:val="en-GB"/>
        </w:rPr>
        <w:t>The Spanish Nuclear Waist Management company</w:t>
      </w:r>
      <w:r w:rsidR="00613DE5">
        <w:rPr>
          <w:rFonts w:ascii="Calibri" w:hAnsi="Calibri"/>
          <w:sz w:val="24"/>
          <w:szCs w:val="24"/>
          <w:lang w:val="en-GB"/>
        </w:rPr>
        <w:t>. Also member of the Executive Commission and the Audit Commission.</w:t>
      </w:r>
    </w:p>
    <w:p w:rsidR="009E547F" w:rsidRPr="0044569F" w:rsidRDefault="009E547F" w:rsidP="009E547F">
      <w:pPr>
        <w:numPr>
          <w:ilvl w:val="0"/>
          <w:numId w:val="33"/>
        </w:numPr>
        <w:spacing w:line="360" w:lineRule="auto"/>
        <w:jc w:val="both"/>
        <w:rPr>
          <w:rFonts w:ascii="Calibri" w:hAnsi="Calibri"/>
          <w:sz w:val="24"/>
          <w:szCs w:val="24"/>
          <w:lang w:val="en-GB"/>
        </w:rPr>
      </w:pPr>
      <w:r w:rsidRPr="0044569F">
        <w:rPr>
          <w:rFonts w:ascii="Calibri" w:hAnsi="Calibri"/>
          <w:sz w:val="24"/>
          <w:szCs w:val="24"/>
          <w:lang w:val="en-GB"/>
        </w:rPr>
        <w:t>Ebro Foods, SA</w:t>
      </w:r>
      <w:r w:rsidR="00613DE5">
        <w:rPr>
          <w:rFonts w:ascii="Calibri" w:hAnsi="Calibri"/>
          <w:sz w:val="24"/>
          <w:szCs w:val="24"/>
          <w:lang w:val="en-GB"/>
        </w:rPr>
        <w:t xml:space="preserve">. Listed company. Has been included in the IBEX 35 index in the past. Is a global player in the pasta and rice </w:t>
      </w:r>
      <w:r w:rsidR="00C14CA6">
        <w:rPr>
          <w:rFonts w:ascii="Calibri" w:hAnsi="Calibri"/>
          <w:sz w:val="24"/>
          <w:szCs w:val="24"/>
          <w:lang w:val="en-GB"/>
        </w:rPr>
        <w:t>business</w:t>
      </w:r>
      <w:r w:rsidR="00613DE5">
        <w:rPr>
          <w:rFonts w:ascii="Calibri" w:hAnsi="Calibri"/>
          <w:sz w:val="24"/>
          <w:szCs w:val="24"/>
          <w:lang w:val="en-GB"/>
        </w:rPr>
        <w:t>.</w:t>
      </w:r>
    </w:p>
    <w:p w:rsidR="00613DE5" w:rsidRPr="00C14CA6" w:rsidRDefault="00613DE5" w:rsidP="00815AA6">
      <w:pPr>
        <w:spacing w:line="360" w:lineRule="auto"/>
        <w:jc w:val="both"/>
        <w:rPr>
          <w:rFonts w:ascii="Calibri" w:hAnsi="Calibri"/>
          <w:i/>
          <w:sz w:val="24"/>
          <w:szCs w:val="24"/>
          <w:lang w:val="en-GB"/>
        </w:rPr>
      </w:pPr>
    </w:p>
    <w:p w:rsidR="00BA1C95" w:rsidRPr="009E547F" w:rsidRDefault="00BA1C95" w:rsidP="00815AA6">
      <w:pPr>
        <w:spacing w:line="360" w:lineRule="auto"/>
        <w:jc w:val="both"/>
        <w:rPr>
          <w:rFonts w:ascii="Calibri" w:hAnsi="Calibri"/>
          <w:i/>
          <w:sz w:val="24"/>
          <w:szCs w:val="24"/>
          <w:lang w:val="es-ES"/>
        </w:rPr>
      </w:pPr>
      <w:r w:rsidRPr="009E547F">
        <w:rPr>
          <w:rFonts w:ascii="Calibri" w:hAnsi="Calibri"/>
          <w:i/>
          <w:sz w:val="24"/>
          <w:szCs w:val="24"/>
          <w:lang w:val="es-ES"/>
        </w:rPr>
        <w:t xml:space="preserve">2000 </w:t>
      </w:r>
      <w:r w:rsidR="00302F6A">
        <w:rPr>
          <w:rFonts w:ascii="Calibri" w:hAnsi="Calibri"/>
          <w:i/>
          <w:sz w:val="24"/>
          <w:szCs w:val="24"/>
          <w:lang w:val="es-ES"/>
        </w:rPr>
        <w:t>-</w:t>
      </w:r>
      <w:r w:rsidRPr="009E547F">
        <w:rPr>
          <w:rFonts w:ascii="Calibri" w:hAnsi="Calibri"/>
          <w:i/>
          <w:sz w:val="24"/>
          <w:szCs w:val="24"/>
          <w:lang w:val="es-ES"/>
        </w:rPr>
        <w:t xml:space="preserve"> 2002:</w:t>
      </w:r>
    </w:p>
    <w:p w:rsidR="00BA1C95" w:rsidRPr="009E547F" w:rsidRDefault="00BA1C95" w:rsidP="00815AA6">
      <w:pPr>
        <w:spacing w:line="360" w:lineRule="auto"/>
        <w:jc w:val="both"/>
        <w:rPr>
          <w:rFonts w:ascii="Calibri" w:hAnsi="Calibri"/>
          <w:i/>
          <w:sz w:val="24"/>
          <w:szCs w:val="24"/>
          <w:lang w:val="es-ES"/>
        </w:rPr>
      </w:pPr>
    </w:p>
    <w:p w:rsidR="00BA1C95" w:rsidRPr="00414549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s-ES"/>
        </w:rPr>
      </w:pPr>
      <w:r w:rsidRPr="00414549">
        <w:rPr>
          <w:rFonts w:ascii="Calibri" w:hAnsi="Calibri"/>
          <w:sz w:val="24"/>
          <w:szCs w:val="24"/>
        </w:rPr>
        <w:lastRenderedPageBreak/>
        <w:t>Compañía Española de Crédito a la Exportación (I</w:t>
      </w:r>
      <w:r w:rsidRPr="00414549">
        <w:rPr>
          <w:rFonts w:ascii="Calibri" w:hAnsi="Calibri"/>
          <w:sz w:val="24"/>
          <w:szCs w:val="24"/>
          <w:lang w:val="es-ES"/>
        </w:rPr>
        <w:t>nternational trade insurance company).</w:t>
      </w:r>
    </w:p>
    <w:p w:rsidR="00BA1C95" w:rsidRPr="00414549" w:rsidRDefault="00BA1C95" w:rsidP="00815AA6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pt-BR"/>
        </w:rPr>
      </w:pPr>
      <w:r w:rsidRPr="00414549">
        <w:rPr>
          <w:rFonts w:ascii="Calibri" w:hAnsi="Calibri"/>
          <w:sz w:val="24"/>
          <w:szCs w:val="24"/>
          <w:lang w:val="pt-BR"/>
        </w:rPr>
        <w:t>Empresa Nacional de Autopistas, SA (Public motorways company).</w:t>
      </w:r>
    </w:p>
    <w:p w:rsidR="00BA1C95" w:rsidRPr="00414549" w:rsidRDefault="00BA1C95" w:rsidP="00613179">
      <w:pPr>
        <w:spacing w:line="360" w:lineRule="auto"/>
        <w:jc w:val="both"/>
        <w:rPr>
          <w:rFonts w:ascii="Calibri" w:hAnsi="Calibri"/>
          <w:i/>
          <w:sz w:val="24"/>
          <w:szCs w:val="24"/>
          <w:lang w:val="pt-BR"/>
        </w:rPr>
      </w:pPr>
    </w:p>
    <w:p w:rsidR="00BA1C95" w:rsidRPr="00414549" w:rsidRDefault="00BA1C95" w:rsidP="00613179">
      <w:pPr>
        <w:spacing w:line="360" w:lineRule="auto"/>
        <w:jc w:val="both"/>
        <w:rPr>
          <w:rFonts w:ascii="Calibri" w:hAnsi="Calibri"/>
          <w:i/>
          <w:sz w:val="24"/>
          <w:szCs w:val="24"/>
          <w:lang w:val="en-US"/>
        </w:rPr>
      </w:pPr>
      <w:r w:rsidRPr="00414549">
        <w:rPr>
          <w:rFonts w:ascii="Calibri" w:hAnsi="Calibri"/>
          <w:i/>
          <w:sz w:val="24"/>
          <w:szCs w:val="24"/>
          <w:lang w:val="en-US"/>
        </w:rPr>
        <w:t xml:space="preserve">1997 </w:t>
      </w:r>
      <w:r w:rsidR="00302F6A">
        <w:rPr>
          <w:rFonts w:ascii="Calibri" w:hAnsi="Calibri"/>
          <w:i/>
          <w:sz w:val="24"/>
          <w:szCs w:val="24"/>
          <w:lang w:val="en-US"/>
        </w:rPr>
        <w:t>-</w:t>
      </w:r>
      <w:r w:rsidRPr="00414549">
        <w:rPr>
          <w:rFonts w:ascii="Calibri" w:hAnsi="Calibri"/>
          <w:i/>
          <w:sz w:val="24"/>
          <w:szCs w:val="24"/>
          <w:lang w:val="en-US"/>
        </w:rPr>
        <w:t xml:space="preserve"> 2000:</w:t>
      </w:r>
    </w:p>
    <w:p w:rsidR="00BA1C95" w:rsidRPr="00414549" w:rsidRDefault="00BA1C95" w:rsidP="00613179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</w:rPr>
      </w:pPr>
      <w:r w:rsidRPr="00414549">
        <w:rPr>
          <w:rFonts w:ascii="Calibri" w:hAnsi="Calibri"/>
          <w:sz w:val="24"/>
          <w:szCs w:val="24"/>
        </w:rPr>
        <w:t>Expansión Exterior, SA (International tra</w:t>
      </w:r>
      <w:r w:rsidRPr="00414549">
        <w:rPr>
          <w:rFonts w:ascii="Calibri" w:hAnsi="Calibri"/>
          <w:sz w:val="24"/>
          <w:szCs w:val="24"/>
          <w:lang w:val="es-ES"/>
        </w:rPr>
        <w:t>de broker).</w:t>
      </w:r>
    </w:p>
    <w:p w:rsidR="00BA1C95" w:rsidRPr="00414549" w:rsidRDefault="00BA1C95" w:rsidP="00613179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414549">
        <w:rPr>
          <w:rFonts w:ascii="Calibri" w:hAnsi="Calibri"/>
          <w:sz w:val="24"/>
          <w:szCs w:val="24"/>
        </w:rPr>
        <w:t xml:space="preserve">Sociedad Estatal de Transición al Euro, SA. </w:t>
      </w:r>
      <w:r w:rsidRPr="00414549">
        <w:rPr>
          <w:rFonts w:ascii="Calibri" w:hAnsi="Calibri"/>
          <w:sz w:val="24"/>
          <w:szCs w:val="24"/>
          <w:lang w:val="en-GB"/>
        </w:rPr>
        <w:t>(</w:t>
      </w:r>
      <w:r w:rsidRPr="00414549">
        <w:rPr>
          <w:rFonts w:ascii="Calibri" w:hAnsi="Calibri"/>
          <w:sz w:val="24"/>
          <w:szCs w:val="24"/>
          <w:lang w:val="en-US"/>
        </w:rPr>
        <w:t>Public enterprise for the Euro changeover).</w:t>
      </w:r>
    </w:p>
    <w:p w:rsidR="00BA1C95" w:rsidRPr="00414549" w:rsidRDefault="00BA1C95" w:rsidP="00613179">
      <w:pPr>
        <w:spacing w:line="360" w:lineRule="auto"/>
        <w:ind w:left="360"/>
        <w:jc w:val="both"/>
        <w:rPr>
          <w:rFonts w:ascii="Calibri" w:hAnsi="Calibri"/>
          <w:sz w:val="24"/>
          <w:szCs w:val="24"/>
          <w:lang w:val="en-US"/>
        </w:rPr>
      </w:pPr>
    </w:p>
    <w:p w:rsidR="00BA1C95" w:rsidRDefault="00BA1C95" w:rsidP="000022EB">
      <w:pPr>
        <w:spacing w:line="360" w:lineRule="auto"/>
        <w:ind w:left="360"/>
        <w:jc w:val="right"/>
        <w:rPr>
          <w:lang w:val="en-GB"/>
        </w:rPr>
      </w:pPr>
    </w:p>
    <w:p w:rsidR="00CF3995" w:rsidRDefault="00CF3995" w:rsidP="000022EB">
      <w:pPr>
        <w:spacing w:line="360" w:lineRule="auto"/>
        <w:ind w:left="360"/>
        <w:jc w:val="right"/>
        <w:rPr>
          <w:lang w:val="en-GB"/>
        </w:rPr>
      </w:pPr>
    </w:p>
    <w:p w:rsidR="00CF3995" w:rsidRPr="00AE1E17" w:rsidRDefault="0093179D" w:rsidP="00613DE5">
      <w:pPr>
        <w:spacing w:line="360" w:lineRule="auto"/>
        <w:ind w:left="360"/>
        <w:jc w:val="right"/>
        <w:rPr>
          <w:lang w:val="en-GB"/>
        </w:rPr>
      </w:pPr>
      <w:r>
        <w:rPr>
          <w:lang w:val="en-GB"/>
        </w:rPr>
        <w:t>Apr 2016</w:t>
      </w:r>
    </w:p>
    <w:sectPr w:rsidR="00CF3995" w:rsidRPr="00AE1E17" w:rsidSect="00414549">
      <w:footerReference w:type="default" r:id="rId12"/>
      <w:pgSz w:w="11904" w:h="16836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AD0" w:rsidRDefault="00533AD0">
      <w:r>
        <w:separator/>
      </w:r>
    </w:p>
  </w:endnote>
  <w:endnote w:type="continuationSeparator" w:id="0">
    <w:p w:rsidR="00533AD0" w:rsidRDefault="0053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4F2" w:rsidRDefault="00B964F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6A7">
      <w:rPr>
        <w:rStyle w:val="PageNumber"/>
        <w:noProof/>
      </w:rPr>
      <w:t>1</w:t>
    </w:r>
    <w:r>
      <w:rPr>
        <w:rStyle w:val="PageNumber"/>
      </w:rPr>
      <w:fldChar w:fldCharType="end"/>
    </w:r>
  </w:p>
  <w:p w:rsidR="00B964F2" w:rsidRDefault="00B964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AD0" w:rsidRDefault="00533AD0">
      <w:r>
        <w:separator/>
      </w:r>
    </w:p>
  </w:footnote>
  <w:footnote w:type="continuationSeparator" w:id="0">
    <w:p w:rsidR="00533AD0" w:rsidRDefault="0053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5D7C2B"/>
    <w:multiLevelType w:val="hybridMultilevel"/>
    <w:tmpl w:val="953209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0049FC"/>
    <w:multiLevelType w:val="hybridMultilevel"/>
    <w:tmpl w:val="59AA6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5E8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F33A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A16F8E"/>
    <w:multiLevelType w:val="multilevel"/>
    <w:tmpl w:val="C2B4F2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42D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C247D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87E339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69013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A6298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382CFB"/>
    <w:multiLevelType w:val="hybridMultilevel"/>
    <w:tmpl w:val="C2B4F27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7129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828C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000440"/>
    <w:multiLevelType w:val="hybridMultilevel"/>
    <w:tmpl w:val="922AB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F30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01A71ED"/>
    <w:multiLevelType w:val="hybridMultilevel"/>
    <w:tmpl w:val="9D06944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390B8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7F26446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4CE405F4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E625C2B"/>
    <w:multiLevelType w:val="hybridMultilevel"/>
    <w:tmpl w:val="41C0DEF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7925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A24AED"/>
    <w:multiLevelType w:val="hybridMultilevel"/>
    <w:tmpl w:val="B1908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7053B"/>
    <w:multiLevelType w:val="hybridMultilevel"/>
    <w:tmpl w:val="C03E88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77E4348"/>
    <w:multiLevelType w:val="hybridMultilevel"/>
    <w:tmpl w:val="E0663B46"/>
    <w:lvl w:ilvl="0" w:tplc="30D47FC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990CCB"/>
    <w:multiLevelType w:val="hybridMultilevel"/>
    <w:tmpl w:val="1D2C612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A649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BF0618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68835EF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B7A751E"/>
    <w:multiLevelType w:val="hybridMultilevel"/>
    <w:tmpl w:val="C42A2904"/>
    <w:lvl w:ilvl="0" w:tplc="30D47FC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712B5E97"/>
    <w:multiLevelType w:val="hybridMultilevel"/>
    <w:tmpl w:val="47A601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B20D8F"/>
    <w:multiLevelType w:val="hybridMultilevel"/>
    <w:tmpl w:val="C4685E4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B266A1"/>
    <w:multiLevelType w:val="hybridMultilevel"/>
    <w:tmpl w:val="EC18000C"/>
    <w:lvl w:ilvl="0" w:tplc="30D47FC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7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28"/>
  </w:num>
  <w:num w:numId="13">
    <w:abstractNumId w:val="26"/>
  </w:num>
  <w:num w:numId="14">
    <w:abstractNumId w:val="27"/>
  </w:num>
  <w:num w:numId="15">
    <w:abstractNumId w:val="8"/>
  </w:num>
  <w:num w:numId="16">
    <w:abstractNumId w:val="18"/>
  </w:num>
  <w:num w:numId="17">
    <w:abstractNumId w:val="10"/>
  </w:num>
  <w:num w:numId="18">
    <w:abstractNumId w:val="17"/>
  </w:num>
  <w:num w:numId="19">
    <w:abstractNumId w:val="19"/>
  </w:num>
  <w:num w:numId="20">
    <w:abstractNumId w:val="15"/>
  </w:num>
  <w:num w:numId="21">
    <w:abstractNumId w:val="23"/>
  </w:num>
  <w:num w:numId="22">
    <w:abstractNumId w:val="24"/>
  </w:num>
  <w:num w:numId="23">
    <w:abstractNumId w:val="1"/>
  </w:num>
  <w:num w:numId="24">
    <w:abstractNumId w:val="29"/>
  </w:num>
  <w:num w:numId="25">
    <w:abstractNumId w:val="32"/>
  </w:num>
  <w:num w:numId="26">
    <w:abstractNumId w:val="2"/>
  </w:num>
  <w:num w:numId="27">
    <w:abstractNumId w:val="14"/>
  </w:num>
  <w:num w:numId="28">
    <w:abstractNumId w:val="22"/>
  </w:num>
  <w:num w:numId="29">
    <w:abstractNumId w:val="16"/>
  </w:num>
  <w:num w:numId="30">
    <w:abstractNumId w:val="20"/>
  </w:num>
  <w:num w:numId="31">
    <w:abstractNumId w:val="11"/>
  </w:num>
  <w:num w:numId="32">
    <w:abstractNumId w:val="5"/>
  </w:num>
  <w:num w:numId="33">
    <w:abstractNumId w:val="30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E"/>
    <w:rsid w:val="000022EB"/>
    <w:rsid w:val="00010A94"/>
    <w:rsid w:val="00047026"/>
    <w:rsid w:val="000673CD"/>
    <w:rsid w:val="000860AE"/>
    <w:rsid w:val="000A640F"/>
    <w:rsid w:val="000C179C"/>
    <w:rsid w:val="00123C08"/>
    <w:rsid w:val="00151D02"/>
    <w:rsid w:val="00161770"/>
    <w:rsid w:val="001734D6"/>
    <w:rsid w:val="001879C1"/>
    <w:rsid w:val="001944C9"/>
    <w:rsid w:val="001A120E"/>
    <w:rsid w:val="001F3A37"/>
    <w:rsid w:val="00225980"/>
    <w:rsid w:val="002341D4"/>
    <w:rsid w:val="0024414A"/>
    <w:rsid w:val="0027274C"/>
    <w:rsid w:val="002843E9"/>
    <w:rsid w:val="00284CA1"/>
    <w:rsid w:val="00284E3E"/>
    <w:rsid w:val="002D35C5"/>
    <w:rsid w:val="002D5137"/>
    <w:rsid w:val="002E0ACB"/>
    <w:rsid w:val="002E71BC"/>
    <w:rsid w:val="00302F6A"/>
    <w:rsid w:val="00310BBA"/>
    <w:rsid w:val="00355012"/>
    <w:rsid w:val="00365DD1"/>
    <w:rsid w:val="003A429C"/>
    <w:rsid w:val="003B44EB"/>
    <w:rsid w:val="003B645E"/>
    <w:rsid w:val="00414549"/>
    <w:rsid w:val="0044569F"/>
    <w:rsid w:val="00446843"/>
    <w:rsid w:val="00451EEB"/>
    <w:rsid w:val="00453751"/>
    <w:rsid w:val="00461298"/>
    <w:rsid w:val="004B4DA3"/>
    <w:rsid w:val="004C23B8"/>
    <w:rsid w:val="004C45B7"/>
    <w:rsid w:val="004C6483"/>
    <w:rsid w:val="00500CF8"/>
    <w:rsid w:val="00533AD0"/>
    <w:rsid w:val="005A2AD8"/>
    <w:rsid w:val="005D42E8"/>
    <w:rsid w:val="005E486E"/>
    <w:rsid w:val="005F3276"/>
    <w:rsid w:val="00605F9E"/>
    <w:rsid w:val="00613179"/>
    <w:rsid w:val="00613DE5"/>
    <w:rsid w:val="0061711B"/>
    <w:rsid w:val="00621032"/>
    <w:rsid w:val="006245C4"/>
    <w:rsid w:val="006246D2"/>
    <w:rsid w:val="00636366"/>
    <w:rsid w:val="006733A1"/>
    <w:rsid w:val="00680A53"/>
    <w:rsid w:val="00680D39"/>
    <w:rsid w:val="006954C1"/>
    <w:rsid w:val="006A1901"/>
    <w:rsid w:val="006C31BF"/>
    <w:rsid w:val="006D5A51"/>
    <w:rsid w:val="006E3427"/>
    <w:rsid w:val="006F1CE3"/>
    <w:rsid w:val="00711F4C"/>
    <w:rsid w:val="00722504"/>
    <w:rsid w:val="0072488B"/>
    <w:rsid w:val="007250AB"/>
    <w:rsid w:val="00725E47"/>
    <w:rsid w:val="00757C73"/>
    <w:rsid w:val="00757CBE"/>
    <w:rsid w:val="00773604"/>
    <w:rsid w:val="007977E4"/>
    <w:rsid w:val="007A3940"/>
    <w:rsid w:val="007B00F3"/>
    <w:rsid w:val="007D73D5"/>
    <w:rsid w:val="007F0EF9"/>
    <w:rsid w:val="007F43E5"/>
    <w:rsid w:val="007F5A4F"/>
    <w:rsid w:val="008152BE"/>
    <w:rsid w:val="00815AA6"/>
    <w:rsid w:val="00826636"/>
    <w:rsid w:val="0088297D"/>
    <w:rsid w:val="00882B6E"/>
    <w:rsid w:val="00890F6C"/>
    <w:rsid w:val="008D2F70"/>
    <w:rsid w:val="008F0A96"/>
    <w:rsid w:val="0093179D"/>
    <w:rsid w:val="00931C69"/>
    <w:rsid w:val="00977D36"/>
    <w:rsid w:val="009840AF"/>
    <w:rsid w:val="0098683B"/>
    <w:rsid w:val="00991BB2"/>
    <w:rsid w:val="009C20B8"/>
    <w:rsid w:val="009D0C64"/>
    <w:rsid w:val="009E547F"/>
    <w:rsid w:val="009F7EA7"/>
    <w:rsid w:val="00A018DD"/>
    <w:rsid w:val="00A023E7"/>
    <w:rsid w:val="00A21079"/>
    <w:rsid w:val="00A34359"/>
    <w:rsid w:val="00A641F9"/>
    <w:rsid w:val="00A8060B"/>
    <w:rsid w:val="00A8269A"/>
    <w:rsid w:val="00A829A3"/>
    <w:rsid w:val="00AC36E8"/>
    <w:rsid w:val="00AC6D20"/>
    <w:rsid w:val="00AD3821"/>
    <w:rsid w:val="00AE1E17"/>
    <w:rsid w:val="00B23833"/>
    <w:rsid w:val="00B26F50"/>
    <w:rsid w:val="00B47485"/>
    <w:rsid w:val="00B70903"/>
    <w:rsid w:val="00B72CE2"/>
    <w:rsid w:val="00B75692"/>
    <w:rsid w:val="00B87EAB"/>
    <w:rsid w:val="00B964F2"/>
    <w:rsid w:val="00BA1C95"/>
    <w:rsid w:val="00BC08D6"/>
    <w:rsid w:val="00BC605F"/>
    <w:rsid w:val="00BF20DD"/>
    <w:rsid w:val="00BF3D05"/>
    <w:rsid w:val="00C014AF"/>
    <w:rsid w:val="00C01E08"/>
    <w:rsid w:val="00C06E35"/>
    <w:rsid w:val="00C14CA6"/>
    <w:rsid w:val="00C1630B"/>
    <w:rsid w:val="00C21D58"/>
    <w:rsid w:val="00C2337F"/>
    <w:rsid w:val="00C91B58"/>
    <w:rsid w:val="00CA1E7D"/>
    <w:rsid w:val="00CC50FE"/>
    <w:rsid w:val="00CD7A48"/>
    <w:rsid w:val="00CE4642"/>
    <w:rsid w:val="00CE7F58"/>
    <w:rsid w:val="00CF3995"/>
    <w:rsid w:val="00CF3E7E"/>
    <w:rsid w:val="00D231C4"/>
    <w:rsid w:val="00D233E5"/>
    <w:rsid w:val="00D26D75"/>
    <w:rsid w:val="00D306A7"/>
    <w:rsid w:val="00D312FC"/>
    <w:rsid w:val="00D41E76"/>
    <w:rsid w:val="00D768D3"/>
    <w:rsid w:val="00D95414"/>
    <w:rsid w:val="00DC1547"/>
    <w:rsid w:val="00DC5F7D"/>
    <w:rsid w:val="00DC735C"/>
    <w:rsid w:val="00DD3B02"/>
    <w:rsid w:val="00DE7AF9"/>
    <w:rsid w:val="00E1248B"/>
    <w:rsid w:val="00E30BBC"/>
    <w:rsid w:val="00E32B50"/>
    <w:rsid w:val="00E80A39"/>
    <w:rsid w:val="00E8458A"/>
    <w:rsid w:val="00E8477E"/>
    <w:rsid w:val="00E84B17"/>
    <w:rsid w:val="00E966F1"/>
    <w:rsid w:val="00EB6A43"/>
    <w:rsid w:val="00ED3924"/>
    <w:rsid w:val="00ED4636"/>
    <w:rsid w:val="00ED7A14"/>
    <w:rsid w:val="00EF6390"/>
    <w:rsid w:val="00F07116"/>
    <w:rsid w:val="00F253DF"/>
    <w:rsid w:val="00F258B0"/>
    <w:rsid w:val="00F508B3"/>
    <w:rsid w:val="00F9271B"/>
    <w:rsid w:val="00F963F1"/>
    <w:rsid w:val="00FA5773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9B64D-BD57-4B83-A6C3-00DF676D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21"/>
    <w:rPr>
      <w:rFonts w:ascii="CG Times" w:hAnsi="CG Times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D231C4"/>
    <w:pPr>
      <w:keepNext/>
      <w:jc w:val="both"/>
      <w:outlineLvl w:val="0"/>
    </w:pPr>
    <w:rPr>
      <w:rFonts w:ascii="Bookman Old Style" w:hAnsi="Bookman Old Style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D231C4"/>
    <w:pPr>
      <w:keepNext/>
      <w:ind w:left="426"/>
      <w:jc w:val="both"/>
      <w:outlineLvl w:val="1"/>
    </w:pPr>
    <w:rPr>
      <w:rFonts w:ascii="Bookman Old Style" w:hAnsi="Bookman Old Style"/>
      <w:sz w:val="24"/>
    </w:rPr>
  </w:style>
  <w:style w:type="paragraph" w:styleId="Heading3">
    <w:name w:val="heading 3"/>
    <w:basedOn w:val="Normal"/>
    <w:next w:val="Normal"/>
    <w:link w:val="Heading3Char"/>
    <w:qFormat/>
    <w:rsid w:val="00D231C4"/>
    <w:pPr>
      <w:keepNext/>
      <w:jc w:val="both"/>
      <w:outlineLvl w:val="2"/>
    </w:pPr>
    <w:rPr>
      <w:rFonts w:ascii="Bookman Old Style" w:hAnsi="Bookman Old Style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231C4"/>
    <w:pPr>
      <w:ind w:left="354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D231C4"/>
    <w:pPr>
      <w:ind w:left="708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231C4"/>
    <w:pPr>
      <w:ind w:left="708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D231C4"/>
    <w:pPr>
      <w:ind w:left="708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D231C4"/>
    <w:pPr>
      <w:ind w:left="708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231C4"/>
    <w:pPr>
      <w:ind w:left="708"/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s-ES_tradnl" w:eastAsia="x-none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es-ES_tradnl" w:eastAsia="x-none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s-ES_tradnl" w:eastAsia="x-none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  <w:lang w:val="es-ES_tradnl" w:eastAsia="x-none"/>
    </w:rPr>
  </w:style>
  <w:style w:type="character" w:customStyle="1" w:styleId="Heading5Char">
    <w:name w:val="Heading 5 Char"/>
    <w:link w:val="Heading5"/>
    <w:semiHidden/>
    <w:locked/>
    <w:rPr>
      <w:rFonts w:ascii="Calibri" w:hAnsi="Calibri" w:cs="Times New Roman"/>
      <w:b/>
      <w:bCs/>
      <w:i/>
      <w:iCs/>
      <w:sz w:val="26"/>
      <w:szCs w:val="26"/>
      <w:lang w:val="es-ES_tradnl" w:eastAsia="x-none"/>
    </w:rPr>
  </w:style>
  <w:style w:type="character" w:customStyle="1" w:styleId="Heading6Char">
    <w:name w:val="Heading 6 Char"/>
    <w:link w:val="Heading6"/>
    <w:semiHidden/>
    <w:locked/>
    <w:rPr>
      <w:rFonts w:ascii="Calibri" w:hAnsi="Calibri" w:cs="Times New Roman"/>
      <w:b/>
      <w:bCs/>
      <w:lang w:val="es-ES_tradnl" w:eastAsia="x-none"/>
    </w:rPr>
  </w:style>
  <w:style w:type="character" w:customStyle="1" w:styleId="Heading7Char">
    <w:name w:val="Heading 7 Char"/>
    <w:link w:val="Heading7"/>
    <w:semiHidden/>
    <w:locked/>
    <w:rPr>
      <w:rFonts w:ascii="Calibri" w:hAnsi="Calibri" w:cs="Times New Roman"/>
      <w:sz w:val="24"/>
      <w:szCs w:val="24"/>
      <w:lang w:val="es-ES_tradnl" w:eastAsia="x-none"/>
    </w:rPr>
  </w:style>
  <w:style w:type="character" w:customStyle="1" w:styleId="Heading8Char">
    <w:name w:val="Heading 8 Char"/>
    <w:link w:val="Heading8"/>
    <w:semiHidden/>
    <w:locked/>
    <w:rPr>
      <w:rFonts w:ascii="Calibri" w:hAnsi="Calibri" w:cs="Times New Roman"/>
      <w:i/>
      <w:iCs/>
      <w:sz w:val="24"/>
      <w:szCs w:val="24"/>
      <w:lang w:val="es-ES_tradnl" w:eastAsia="x-none"/>
    </w:rPr>
  </w:style>
  <w:style w:type="character" w:customStyle="1" w:styleId="Heading9Char">
    <w:name w:val="Heading 9 Char"/>
    <w:link w:val="Heading9"/>
    <w:semiHidden/>
    <w:locked/>
    <w:rPr>
      <w:rFonts w:ascii="Cambria" w:hAnsi="Cambria" w:cs="Times New Roman"/>
      <w:lang w:val="es-ES_tradnl" w:eastAsia="x-none"/>
    </w:rPr>
  </w:style>
  <w:style w:type="paragraph" w:styleId="Footer">
    <w:name w:val="footer"/>
    <w:basedOn w:val="Normal"/>
    <w:link w:val="FooterChar"/>
    <w:rsid w:val="00D231C4"/>
    <w:pPr>
      <w:tabs>
        <w:tab w:val="center" w:pos="4819"/>
        <w:tab w:val="right" w:pos="9071"/>
      </w:tabs>
    </w:pPr>
  </w:style>
  <w:style w:type="character" w:customStyle="1" w:styleId="FooterChar">
    <w:name w:val="Footer Char"/>
    <w:link w:val="Footer"/>
    <w:semiHidden/>
    <w:locked/>
    <w:rPr>
      <w:rFonts w:ascii="CG Times" w:hAnsi="CG Times" w:cs="Times New Roman"/>
      <w:sz w:val="20"/>
      <w:szCs w:val="20"/>
      <w:lang w:val="es-ES_tradnl" w:eastAsia="x-none"/>
    </w:rPr>
  </w:style>
  <w:style w:type="paragraph" w:styleId="Header">
    <w:name w:val="header"/>
    <w:basedOn w:val="Normal"/>
    <w:link w:val="HeaderChar"/>
    <w:rsid w:val="00D231C4"/>
    <w:pPr>
      <w:tabs>
        <w:tab w:val="center" w:pos="4819"/>
        <w:tab w:val="right" w:pos="9071"/>
      </w:tabs>
    </w:pPr>
  </w:style>
  <w:style w:type="character" w:customStyle="1" w:styleId="HeaderChar">
    <w:name w:val="Header Char"/>
    <w:link w:val="Header"/>
    <w:semiHidden/>
    <w:locked/>
    <w:rPr>
      <w:rFonts w:ascii="CG Times" w:hAnsi="CG Times" w:cs="Times New Roman"/>
      <w:sz w:val="20"/>
      <w:szCs w:val="20"/>
      <w:lang w:val="es-ES_tradnl" w:eastAsia="x-none"/>
    </w:rPr>
  </w:style>
  <w:style w:type="character" w:styleId="FootnoteReference">
    <w:name w:val="footnote reference"/>
    <w:semiHidden/>
    <w:rsid w:val="00D231C4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231C4"/>
  </w:style>
  <w:style w:type="character" w:customStyle="1" w:styleId="FootnoteTextChar">
    <w:name w:val="Footnote Text Char"/>
    <w:link w:val="FootnoteText"/>
    <w:semiHidden/>
    <w:locked/>
    <w:rPr>
      <w:rFonts w:ascii="CG Times" w:hAnsi="CG Times" w:cs="Times New Roman"/>
      <w:sz w:val="20"/>
      <w:szCs w:val="20"/>
      <w:lang w:val="es-ES_tradnl" w:eastAsia="x-none"/>
    </w:rPr>
  </w:style>
  <w:style w:type="character" w:styleId="PageNumber">
    <w:name w:val="page number"/>
    <w:rsid w:val="00D231C4"/>
    <w:rPr>
      <w:rFonts w:cs="Times New Roman"/>
    </w:rPr>
  </w:style>
  <w:style w:type="paragraph" w:styleId="Title">
    <w:name w:val="Title"/>
    <w:basedOn w:val="Normal"/>
    <w:link w:val="TitleChar"/>
    <w:qFormat/>
    <w:rsid w:val="00D231C4"/>
    <w:pPr>
      <w:jc w:val="center"/>
    </w:pPr>
    <w:rPr>
      <w:rFonts w:ascii="Bookman Old Style" w:hAnsi="Bookman Old Style"/>
      <w:b/>
      <w:sz w:val="28"/>
    </w:rPr>
  </w:style>
  <w:style w:type="character" w:customStyle="1" w:styleId="TitleChar">
    <w:name w:val="Title Char"/>
    <w:link w:val="Title"/>
    <w:locked/>
    <w:rPr>
      <w:rFonts w:ascii="Cambria" w:hAnsi="Cambria" w:cs="Times New Roman"/>
      <w:b/>
      <w:bCs/>
      <w:kern w:val="28"/>
      <w:sz w:val="32"/>
      <w:szCs w:val="32"/>
      <w:lang w:val="es-ES_tradnl" w:eastAsia="x-none"/>
    </w:rPr>
  </w:style>
  <w:style w:type="paragraph" w:customStyle="1" w:styleId="Textoindependiente21">
    <w:name w:val="Texto independiente 21"/>
    <w:basedOn w:val="Normal"/>
    <w:rsid w:val="00D231C4"/>
    <w:pPr>
      <w:spacing w:line="360" w:lineRule="auto"/>
      <w:ind w:left="283"/>
      <w:jc w:val="both"/>
    </w:pPr>
    <w:rPr>
      <w:rFonts w:ascii="Bookman Old Style" w:hAnsi="Bookman Old Style"/>
      <w:sz w:val="24"/>
      <w:lang w:val="en-GB"/>
    </w:rPr>
  </w:style>
  <w:style w:type="paragraph" w:styleId="BodyTextIndent">
    <w:name w:val="Body Text Indent"/>
    <w:basedOn w:val="Normal"/>
    <w:link w:val="BodyTextIndentChar"/>
    <w:rsid w:val="00D231C4"/>
    <w:pPr>
      <w:spacing w:line="360" w:lineRule="auto"/>
      <w:ind w:left="720"/>
      <w:jc w:val="both"/>
    </w:pPr>
    <w:rPr>
      <w:rFonts w:ascii="Bookman Old Style" w:hAnsi="Bookman Old Style"/>
      <w:sz w:val="24"/>
    </w:rPr>
  </w:style>
  <w:style w:type="character" w:customStyle="1" w:styleId="BodyTextIndentChar">
    <w:name w:val="Body Text Indent Char"/>
    <w:link w:val="BodyTextIndent"/>
    <w:semiHidden/>
    <w:locked/>
    <w:rPr>
      <w:rFonts w:ascii="CG Times" w:hAnsi="CG Times" w:cs="Times New Roman"/>
      <w:sz w:val="20"/>
      <w:szCs w:val="20"/>
      <w:lang w:val="es-ES_tradnl" w:eastAsia="x-none"/>
    </w:rPr>
  </w:style>
  <w:style w:type="paragraph" w:styleId="BodyTextIndent2">
    <w:name w:val="Body Text Indent 2"/>
    <w:basedOn w:val="Normal"/>
    <w:link w:val="BodyTextIndent2Char"/>
    <w:rsid w:val="00D231C4"/>
    <w:pPr>
      <w:spacing w:line="360" w:lineRule="auto"/>
      <w:ind w:left="7920"/>
      <w:jc w:val="right"/>
    </w:pPr>
    <w:rPr>
      <w:rFonts w:ascii="Bookman Old Style" w:hAnsi="Bookman Old Style"/>
      <w:sz w:val="24"/>
      <w:lang w:val="en-US"/>
    </w:rPr>
  </w:style>
  <w:style w:type="character" w:customStyle="1" w:styleId="BodyTextIndent2Char">
    <w:name w:val="Body Text Indent 2 Char"/>
    <w:link w:val="BodyTextIndent2"/>
    <w:semiHidden/>
    <w:locked/>
    <w:rPr>
      <w:rFonts w:ascii="CG Times" w:hAnsi="CG Times" w:cs="Times New Roman"/>
      <w:sz w:val="20"/>
      <w:szCs w:val="20"/>
      <w:lang w:val="es-ES_tradnl" w:eastAsia="x-none"/>
    </w:rPr>
  </w:style>
  <w:style w:type="character" w:styleId="Hyperlink">
    <w:name w:val="Hyperlink"/>
    <w:rsid w:val="00D231C4"/>
    <w:rPr>
      <w:rFonts w:cs="Times New Roman"/>
      <w:color w:val="0000FF"/>
      <w:u w:val="single"/>
    </w:rPr>
  </w:style>
  <w:style w:type="character" w:styleId="FollowedHyperlink">
    <w:name w:val="FollowedHyperlink"/>
    <w:rsid w:val="00605F9E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05F9E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57CB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BalloonText">
    <w:name w:val="Balloon Text"/>
    <w:basedOn w:val="Normal"/>
    <w:semiHidden/>
    <w:rsid w:val="00CF3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erdrola.es/webibd/gc/prod/en/doc/Perspectivas16_1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berdrola.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pi.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epi.es/default.aspx?cmd=0001&amp;IdContainer=199&amp;paginacion=0&amp;lang=&amp;idLanguage=_EN&amp;idContrast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hap.gob.es/es-ES/Paginas/Home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1836</Words>
  <Characters>10467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MEH</Company>
  <LinksUpToDate>false</LinksUpToDate>
  <CharactersWithSpaces>12279</CharactersWithSpaces>
  <SharedDoc>false</SharedDoc>
  <HLinks>
    <vt:vector size="30" baseType="variant">
      <vt:variant>
        <vt:i4>7667769</vt:i4>
      </vt:variant>
      <vt:variant>
        <vt:i4>12</vt:i4>
      </vt:variant>
      <vt:variant>
        <vt:i4>0</vt:i4>
      </vt:variant>
      <vt:variant>
        <vt:i4>5</vt:i4>
      </vt:variant>
      <vt:variant>
        <vt:lpwstr>http://www.sepi.es/</vt:lpwstr>
      </vt:variant>
      <vt:variant>
        <vt:lpwstr/>
      </vt:variant>
      <vt:variant>
        <vt:i4>65575</vt:i4>
      </vt:variant>
      <vt:variant>
        <vt:i4>9</vt:i4>
      </vt:variant>
      <vt:variant>
        <vt:i4>0</vt:i4>
      </vt:variant>
      <vt:variant>
        <vt:i4>5</vt:i4>
      </vt:variant>
      <vt:variant>
        <vt:lpwstr>http://www.sepi.es/default.aspx?cmd=0001&amp;IdContainer=199&amp;paginacion=0&amp;lang=&amp;idLanguage=_EN&amp;idContraste=</vt:lpwstr>
      </vt:variant>
      <vt:variant>
        <vt:lpwstr/>
      </vt:variant>
      <vt:variant>
        <vt:i4>4456458</vt:i4>
      </vt:variant>
      <vt:variant>
        <vt:i4>6</vt:i4>
      </vt:variant>
      <vt:variant>
        <vt:i4>0</vt:i4>
      </vt:variant>
      <vt:variant>
        <vt:i4>5</vt:i4>
      </vt:variant>
      <vt:variant>
        <vt:lpwstr>http://www.minhap.gob.es/es-ES/Paginas/Home.aspx</vt:lpwstr>
      </vt:variant>
      <vt:variant>
        <vt:lpwstr/>
      </vt:variant>
      <vt:variant>
        <vt:i4>4456485</vt:i4>
      </vt:variant>
      <vt:variant>
        <vt:i4>3</vt:i4>
      </vt:variant>
      <vt:variant>
        <vt:i4>0</vt:i4>
      </vt:variant>
      <vt:variant>
        <vt:i4>5</vt:i4>
      </vt:variant>
      <vt:variant>
        <vt:lpwstr>https://www.iberdrola.es/webibd/gc/prod/en/doc/Perspectivas16_1.pdf</vt:lpwstr>
      </vt:variant>
      <vt:variant>
        <vt:lpwstr/>
      </vt:variant>
      <vt:variant>
        <vt:i4>458755</vt:i4>
      </vt:variant>
      <vt:variant>
        <vt:i4>0</vt:i4>
      </vt:variant>
      <vt:variant>
        <vt:i4>0</vt:i4>
      </vt:variant>
      <vt:variant>
        <vt:i4>5</vt:i4>
      </vt:variant>
      <vt:variant>
        <vt:lpwstr>http://www.iberdrola.es/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Gabinete del Sº de Estado de Economía</dc:creator>
  <cp:keywords/>
  <cp:lastModifiedBy>Ruchi  Agarwal</cp:lastModifiedBy>
  <cp:revision>2</cp:revision>
  <cp:lastPrinted>2012-10-16T06:08:00Z</cp:lastPrinted>
  <dcterms:created xsi:type="dcterms:W3CDTF">2017-05-11T06:24:00Z</dcterms:created>
  <dcterms:modified xsi:type="dcterms:W3CDTF">2017-05-11T06:24:00Z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866333312</vt:i4>
  </property>
  <property fmtid="{D5CDD505-2E9C-101B-9397-08002B2CF9AE}" pid="3" name="_EmailSubject">
    <vt:lpwstr>IAE sept 09 II.doc</vt:lpwstr>
  </property>
  <property fmtid="{D5CDD505-2E9C-101B-9397-08002B2CF9AE}" pid="4" name="_AuthorEmail">
    <vt:lpwstr>cgasco@iberdrola.es</vt:lpwstr>
  </property>
  <property fmtid="{D5CDD505-2E9C-101B-9397-08002B2CF9AE}" pid="5" name="_AuthorEmailDisplayName">
    <vt:lpwstr>Gasco Travesedo, Carlos</vt:lpwstr>
  </property>
  <property fmtid="{D5CDD505-2E9C-101B-9397-08002B2CF9AE}" pid="6" name="_NewReviewCycle">
    <vt:lpwstr/>
  </property>
  <property fmtid="{D5CDD505-2E9C-101B-9397-08002B2CF9AE}" pid="7" name="_PreviousAdHocReviewCycleID">
    <vt:i4>-1591606391</vt:i4>
  </property>
  <property fmtid="{D5CDD505-2E9C-101B-9397-08002B2CF9AE}" pid="8" name="_ReviewingToolsShownOnce">
    <vt:lpwstr/>
  </property>
</Properties>
</file>