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E0" w:rsidRDefault="001555E0">
      <w:pPr>
        <w:pStyle w:val="Heading1"/>
        <w:widowControl/>
        <w:jc w:val="center"/>
        <w:rPr>
          <w:rFonts w:ascii="Calibri" w:hAnsi="Calibri" w:cs="Calibri"/>
          <w:szCs w:val="24"/>
          <w:lang w:val="en-GB"/>
        </w:rPr>
      </w:pPr>
      <w:bookmarkStart w:id="0" w:name="_GoBack"/>
      <w:bookmarkEnd w:id="0"/>
      <w:r>
        <w:rPr>
          <w:rFonts w:ascii="Calibri" w:hAnsi="Calibri" w:cs="Calibri"/>
          <w:b/>
          <w:sz w:val="28"/>
          <w:szCs w:val="28"/>
          <w:lang w:val="en-GB"/>
        </w:rPr>
        <w:t>CURRICULUM VITAE</w:t>
      </w:r>
    </w:p>
    <w:p w:rsidR="001555E0" w:rsidRDefault="001555E0">
      <w:pPr>
        <w:widowControl/>
        <w:rPr>
          <w:rFonts w:ascii="Calibri" w:hAnsi="Calibri" w:cs="Calibri"/>
          <w:sz w:val="24"/>
          <w:szCs w:val="24"/>
          <w:lang w:val="en-GB"/>
        </w:rPr>
      </w:pPr>
    </w:p>
    <w:p w:rsidR="001555E0" w:rsidRPr="00EA30E5" w:rsidRDefault="001555E0" w:rsidP="00EA30E5">
      <w:pPr>
        <w:numPr>
          <w:ilvl w:val="0"/>
          <w:numId w:val="11"/>
        </w:numPr>
        <w:rPr>
          <w:rFonts w:ascii="Calibri" w:hAnsi="Calibri" w:cs="Calibri"/>
          <w:b/>
          <w:sz w:val="28"/>
          <w:szCs w:val="28"/>
          <w:lang w:val="en-GB"/>
        </w:rPr>
      </w:pPr>
      <w:r>
        <w:rPr>
          <w:rFonts w:ascii="Calibri" w:hAnsi="Calibri" w:cs="Calibri"/>
          <w:b/>
          <w:sz w:val="28"/>
          <w:szCs w:val="28"/>
          <w:lang w:val="en-GB"/>
        </w:rPr>
        <w:t>Personal Data</w:t>
      </w:r>
    </w:p>
    <w:p w:rsidR="001555E0" w:rsidRDefault="001555E0" w:rsidP="006717CD">
      <w:pPr>
        <w:widowControl/>
        <w:rPr>
          <w:rFonts w:ascii="Calibri" w:hAnsi="Calibri" w:cs="Calibri"/>
          <w:sz w:val="24"/>
          <w:lang w:val="en-GB"/>
        </w:rPr>
      </w:pPr>
      <w:r>
        <w:rPr>
          <w:rFonts w:ascii="Calibri" w:hAnsi="Calibri" w:cs="Calibri"/>
          <w:sz w:val="24"/>
          <w:lang w:val="en-GB"/>
        </w:rPr>
        <w:t xml:space="preserve">Name: </w:t>
      </w:r>
      <w:r>
        <w:rPr>
          <w:rFonts w:ascii="Calibri" w:hAnsi="Calibri" w:cs="Calibri"/>
          <w:sz w:val="24"/>
          <w:lang w:val="en-GB"/>
        </w:rPr>
        <w:tab/>
      </w:r>
      <w:r>
        <w:rPr>
          <w:rFonts w:ascii="Calibri" w:hAnsi="Calibri" w:cs="Calibri"/>
          <w:sz w:val="24"/>
          <w:lang w:val="en-GB"/>
        </w:rPr>
        <w:tab/>
      </w:r>
      <w:r>
        <w:rPr>
          <w:rFonts w:ascii="Calibri" w:hAnsi="Calibri" w:cs="Calibri"/>
          <w:sz w:val="24"/>
          <w:lang w:val="en-GB"/>
        </w:rPr>
        <w:tab/>
        <w:t>Ramon Arigoni Ortiz (PhD; MSc)</w:t>
      </w:r>
    </w:p>
    <w:p w:rsidR="001555E0" w:rsidRPr="00AC1E38" w:rsidRDefault="001555E0" w:rsidP="006717CD">
      <w:pPr>
        <w:widowControl/>
        <w:rPr>
          <w:rFonts w:ascii="Calibri" w:hAnsi="Calibri" w:cs="Calibri"/>
          <w:sz w:val="24"/>
        </w:rPr>
      </w:pPr>
      <w:r w:rsidRPr="00AC1E38">
        <w:rPr>
          <w:rFonts w:ascii="Calibri" w:hAnsi="Calibri" w:cs="Calibri"/>
          <w:sz w:val="24"/>
        </w:rPr>
        <w:t xml:space="preserve">Address: </w:t>
      </w:r>
      <w:r w:rsidRPr="00AC1E38">
        <w:rPr>
          <w:rFonts w:ascii="Calibri" w:hAnsi="Calibri" w:cs="Calibri"/>
          <w:sz w:val="24"/>
        </w:rPr>
        <w:tab/>
      </w:r>
      <w:r w:rsidRPr="00AC1E38">
        <w:rPr>
          <w:rFonts w:ascii="Calibri" w:hAnsi="Calibri" w:cs="Calibri"/>
          <w:sz w:val="24"/>
        </w:rPr>
        <w:tab/>
        <w:t xml:space="preserve">Rua Leite Leal, 99 apt 16 Laranjeiras </w:t>
      </w:r>
    </w:p>
    <w:p w:rsidR="001555E0" w:rsidRPr="00AC1E38" w:rsidRDefault="001555E0" w:rsidP="006717CD">
      <w:pPr>
        <w:widowControl/>
        <w:rPr>
          <w:rFonts w:ascii="Calibri" w:hAnsi="Calibri" w:cs="Calibri"/>
          <w:sz w:val="24"/>
        </w:rPr>
      </w:pPr>
      <w:r w:rsidRPr="00AC1E38">
        <w:rPr>
          <w:rFonts w:ascii="Calibri" w:hAnsi="Calibri" w:cs="Calibri"/>
          <w:sz w:val="24"/>
        </w:rPr>
        <w:tab/>
      </w:r>
      <w:r w:rsidRPr="00AC1E38">
        <w:rPr>
          <w:rFonts w:ascii="Calibri" w:hAnsi="Calibri" w:cs="Calibri"/>
          <w:sz w:val="24"/>
        </w:rPr>
        <w:tab/>
      </w:r>
      <w:r w:rsidRPr="00AC1E38">
        <w:rPr>
          <w:rFonts w:ascii="Calibri" w:hAnsi="Calibri" w:cs="Calibri"/>
          <w:sz w:val="24"/>
        </w:rPr>
        <w:tab/>
        <w:t>Rio de Janeiro – RJ – Brazil – 22240-100</w:t>
      </w:r>
    </w:p>
    <w:p w:rsidR="001555E0" w:rsidRPr="00AC1E38" w:rsidRDefault="001555E0" w:rsidP="006717CD">
      <w:pPr>
        <w:widowControl/>
        <w:rPr>
          <w:rFonts w:ascii="Calibri" w:hAnsi="Calibri" w:cs="Calibri"/>
          <w:sz w:val="24"/>
        </w:rPr>
      </w:pPr>
      <w:r w:rsidRPr="004C45F5">
        <w:rPr>
          <w:rFonts w:ascii="Calibri" w:hAnsi="Calibri" w:cs="Calibri"/>
          <w:sz w:val="24"/>
        </w:rPr>
        <w:t>Mobile:</w:t>
      </w:r>
      <w:r w:rsidRPr="004C45F5">
        <w:rPr>
          <w:rFonts w:ascii="Calibri" w:hAnsi="Calibri" w:cs="Calibri"/>
          <w:sz w:val="24"/>
        </w:rPr>
        <w:tab/>
      </w:r>
      <w:r w:rsidRPr="004C45F5">
        <w:rPr>
          <w:rFonts w:ascii="Calibri" w:hAnsi="Calibri" w:cs="Calibri"/>
          <w:sz w:val="24"/>
        </w:rPr>
        <w:tab/>
        <w:t xml:space="preserve">55 – 21- </w:t>
      </w:r>
      <w:r w:rsidR="00AC1E38" w:rsidRPr="004C45F5">
        <w:rPr>
          <w:rFonts w:ascii="Calibri" w:hAnsi="Calibri" w:cs="Calibri"/>
          <w:sz w:val="24"/>
        </w:rPr>
        <w:t>9</w:t>
      </w:r>
      <w:r w:rsidRPr="004C45F5">
        <w:rPr>
          <w:rFonts w:ascii="Calibri" w:hAnsi="Calibri" w:cs="Calibri"/>
          <w:sz w:val="24"/>
        </w:rPr>
        <w:t>6737 5999</w:t>
      </w:r>
    </w:p>
    <w:p w:rsidR="001555E0" w:rsidRPr="00AC1E38" w:rsidRDefault="001555E0" w:rsidP="006717CD">
      <w:pPr>
        <w:widowControl/>
        <w:rPr>
          <w:rFonts w:ascii="Calibri" w:hAnsi="Calibri" w:cs="Calibri"/>
          <w:sz w:val="24"/>
        </w:rPr>
      </w:pPr>
      <w:r w:rsidRPr="00AC1E38">
        <w:rPr>
          <w:rFonts w:ascii="Calibri" w:hAnsi="Calibri" w:cs="Calibri"/>
          <w:sz w:val="24"/>
        </w:rPr>
        <w:t xml:space="preserve">E-mail: </w:t>
      </w:r>
      <w:r w:rsidRPr="00AC1E38">
        <w:rPr>
          <w:rFonts w:ascii="Calibri" w:hAnsi="Calibri" w:cs="Calibri"/>
          <w:sz w:val="24"/>
        </w:rPr>
        <w:tab/>
      </w:r>
      <w:r w:rsidRPr="00AC1E38">
        <w:rPr>
          <w:rFonts w:ascii="Calibri" w:hAnsi="Calibri" w:cs="Calibri"/>
          <w:sz w:val="24"/>
        </w:rPr>
        <w:tab/>
      </w:r>
      <w:hyperlink r:id="rId7" w:history="1">
        <w:r w:rsidRPr="00AC1E38">
          <w:rPr>
            <w:rStyle w:val="Hyperlink"/>
            <w:rFonts w:ascii="Calibri" w:hAnsi="Calibri" w:cs="Calibri"/>
            <w:color w:val="auto"/>
            <w:sz w:val="24"/>
            <w:u w:val="none"/>
          </w:rPr>
          <w:t>ramon.arigoni.ortiz@gmail.com</w:t>
        </w:r>
      </w:hyperlink>
    </w:p>
    <w:p w:rsidR="001555E0" w:rsidRPr="006717CD" w:rsidRDefault="001555E0" w:rsidP="006717CD">
      <w:pPr>
        <w:widowControl/>
        <w:rPr>
          <w:rFonts w:ascii="Calibri" w:hAnsi="Calibri" w:cs="Calibri"/>
          <w:sz w:val="24"/>
          <w:szCs w:val="24"/>
        </w:rPr>
      </w:pPr>
      <w:r w:rsidRPr="006717CD">
        <w:rPr>
          <w:rFonts w:ascii="Calibri" w:hAnsi="Calibri" w:cs="Calibri"/>
          <w:sz w:val="24"/>
        </w:rPr>
        <w:t xml:space="preserve">DoB: </w:t>
      </w:r>
      <w:r w:rsidRPr="006717CD">
        <w:rPr>
          <w:rFonts w:ascii="Calibri" w:hAnsi="Calibri" w:cs="Calibri"/>
          <w:sz w:val="24"/>
        </w:rPr>
        <w:tab/>
      </w:r>
      <w:r w:rsidRPr="006717CD">
        <w:rPr>
          <w:rFonts w:ascii="Calibri" w:hAnsi="Calibri" w:cs="Calibri"/>
          <w:sz w:val="24"/>
        </w:rPr>
        <w:tab/>
      </w:r>
      <w:r w:rsidRPr="006717CD">
        <w:rPr>
          <w:rFonts w:ascii="Calibri" w:hAnsi="Calibri" w:cs="Calibri"/>
          <w:sz w:val="24"/>
        </w:rPr>
        <w:tab/>
        <w:t>18/01/1964</w:t>
      </w:r>
      <w:r w:rsidRPr="006717CD">
        <w:rPr>
          <w:rFonts w:ascii="Calibri" w:hAnsi="Calibri" w:cs="Calibri"/>
          <w:sz w:val="24"/>
        </w:rPr>
        <w:tab/>
        <w:t>Rio de Janeiro, Brazil</w:t>
      </w:r>
    </w:p>
    <w:p w:rsidR="001555E0" w:rsidRPr="006717CD" w:rsidRDefault="001555E0">
      <w:pPr>
        <w:widowControl/>
        <w:ind w:firstLine="709"/>
        <w:rPr>
          <w:rFonts w:ascii="Calibri" w:hAnsi="Calibri" w:cs="Calibri"/>
          <w:sz w:val="24"/>
          <w:szCs w:val="24"/>
        </w:rPr>
      </w:pPr>
    </w:p>
    <w:p w:rsidR="001555E0" w:rsidRPr="00EA30E5" w:rsidRDefault="001555E0" w:rsidP="00EA30E5">
      <w:pPr>
        <w:numPr>
          <w:ilvl w:val="0"/>
          <w:numId w:val="11"/>
        </w:numPr>
        <w:rPr>
          <w:rFonts w:ascii="Calibri" w:hAnsi="Calibri" w:cs="Calibri"/>
          <w:b/>
          <w:sz w:val="28"/>
          <w:szCs w:val="28"/>
          <w:lang w:val="en-GB"/>
        </w:rPr>
      </w:pPr>
      <w:r>
        <w:rPr>
          <w:rFonts w:ascii="Calibri" w:hAnsi="Calibri" w:cs="Calibri"/>
          <w:b/>
          <w:sz w:val="28"/>
          <w:szCs w:val="28"/>
          <w:lang w:val="en-GB"/>
        </w:rPr>
        <w:t xml:space="preserve">Summary of qualifications </w:t>
      </w:r>
    </w:p>
    <w:p w:rsidR="001555E0" w:rsidRDefault="001555E0">
      <w:pPr>
        <w:widowControl/>
        <w:ind w:left="1134"/>
        <w:rPr>
          <w:rFonts w:ascii="Calibri" w:hAnsi="Calibri" w:cs="Calibri"/>
          <w:sz w:val="24"/>
          <w:szCs w:val="24"/>
          <w:lang w:val="en-GB"/>
        </w:rPr>
      </w:pPr>
    </w:p>
    <w:p w:rsidR="001555E0" w:rsidRDefault="001555E0" w:rsidP="006717CD">
      <w:pPr>
        <w:widowControl/>
        <w:numPr>
          <w:ilvl w:val="0"/>
          <w:numId w:val="8"/>
        </w:numPr>
        <w:tabs>
          <w:tab w:val="clear" w:pos="0"/>
          <w:tab w:val="num" w:pos="-360"/>
        </w:tabs>
        <w:ind w:left="360"/>
        <w:rPr>
          <w:rFonts w:ascii="Calibri" w:hAnsi="Calibri" w:cs="Calibri"/>
          <w:sz w:val="24"/>
          <w:szCs w:val="24"/>
          <w:lang w:val="en-GB"/>
        </w:rPr>
      </w:pPr>
      <w:r>
        <w:rPr>
          <w:rFonts w:ascii="Calibri" w:hAnsi="Calibri" w:cs="Calibri"/>
          <w:sz w:val="24"/>
          <w:szCs w:val="24"/>
          <w:lang w:val="en-GB"/>
        </w:rPr>
        <w:t xml:space="preserve">Professional speaking three languages with large international experience with projects in several economic sectors. Strong academic background and large experience with quantitative data analysis for supporting decision making, both in the private and public sectors. Excellent communication capacity and writing; skills to work in group or individually. </w:t>
      </w:r>
    </w:p>
    <w:p w:rsidR="001555E0" w:rsidRDefault="001555E0">
      <w:pPr>
        <w:widowControl/>
        <w:rPr>
          <w:rFonts w:ascii="Calibri" w:hAnsi="Calibri" w:cs="Calibri"/>
          <w:sz w:val="24"/>
          <w:szCs w:val="24"/>
          <w:lang w:val="en-GB"/>
        </w:rPr>
      </w:pPr>
    </w:p>
    <w:p w:rsidR="001555E0" w:rsidRPr="00EA30E5" w:rsidRDefault="001555E0" w:rsidP="00EA30E5">
      <w:pPr>
        <w:numPr>
          <w:ilvl w:val="0"/>
          <w:numId w:val="11"/>
        </w:numPr>
        <w:rPr>
          <w:rFonts w:ascii="Calibri" w:hAnsi="Calibri" w:cs="Calibri"/>
          <w:b/>
          <w:sz w:val="28"/>
          <w:szCs w:val="28"/>
          <w:lang w:val="en-GB"/>
        </w:rPr>
      </w:pPr>
      <w:r>
        <w:rPr>
          <w:rFonts w:ascii="Calibri" w:hAnsi="Calibri" w:cs="Calibri"/>
          <w:b/>
          <w:sz w:val="28"/>
          <w:szCs w:val="28"/>
          <w:lang w:val="en-GB"/>
        </w:rPr>
        <w:t>Academic Background</w:t>
      </w:r>
    </w:p>
    <w:p w:rsidR="001555E0" w:rsidRDefault="001555E0">
      <w:pPr>
        <w:widowControl/>
        <w:ind w:left="1134"/>
        <w:rPr>
          <w:rFonts w:ascii="Calibri" w:hAnsi="Calibri" w:cs="Calibri"/>
          <w:sz w:val="24"/>
          <w:szCs w:val="24"/>
          <w:lang w:val="en-GB"/>
        </w:rPr>
      </w:pPr>
    </w:p>
    <w:p w:rsidR="001555E0" w:rsidRDefault="001555E0" w:rsidP="006717CD">
      <w:pPr>
        <w:widowControl/>
        <w:numPr>
          <w:ilvl w:val="0"/>
          <w:numId w:val="7"/>
        </w:numPr>
        <w:tabs>
          <w:tab w:val="clear" w:pos="0"/>
          <w:tab w:val="num" w:pos="-360"/>
        </w:tabs>
        <w:ind w:left="360"/>
        <w:rPr>
          <w:rFonts w:ascii="Calibri" w:hAnsi="Calibri" w:cs="Calibri"/>
          <w:b/>
          <w:sz w:val="24"/>
          <w:szCs w:val="24"/>
          <w:lang w:val="en-GB"/>
        </w:rPr>
      </w:pPr>
      <w:r>
        <w:rPr>
          <w:rFonts w:ascii="Calibri" w:hAnsi="Calibri" w:cs="Calibri"/>
          <w:b/>
          <w:sz w:val="24"/>
          <w:szCs w:val="24"/>
          <w:lang w:val="en-GB"/>
        </w:rPr>
        <w:t xml:space="preserve">PhD. Environmental Economics </w:t>
      </w:r>
    </w:p>
    <w:p w:rsidR="001555E0" w:rsidRDefault="001555E0" w:rsidP="006717CD">
      <w:pPr>
        <w:widowControl/>
        <w:ind w:firstLine="360"/>
        <w:rPr>
          <w:rFonts w:ascii="Calibri" w:hAnsi="Calibri" w:cs="Calibri"/>
          <w:sz w:val="24"/>
          <w:szCs w:val="24"/>
          <w:lang w:val="en-GB"/>
        </w:rPr>
      </w:pPr>
      <w:r>
        <w:rPr>
          <w:rFonts w:ascii="Calibri" w:hAnsi="Calibri" w:cs="Calibri"/>
          <w:b/>
          <w:sz w:val="24"/>
          <w:szCs w:val="24"/>
          <w:lang w:val="en-GB"/>
        </w:rPr>
        <w:t>University of Bath – Bath – UK</w:t>
      </w:r>
    </w:p>
    <w:p w:rsidR="001555E0" w:rsidRDefault="001555E0" w:rsidP="006717CD">
      <w:pPr>
        <w:widowControl/>
        <w:ind w:firstLine="349"/>
        <w:rPr>
          <w:rFonts w:ascii="Calibri" w:hAnsi="Calibri" w:cs="Calibri"/>
          <w:sz w:val="24"/>
          <w:szCs w:val="24"/>
          <w:lang w:val="en-GB"/>
        </w:rPr>
      </w:pPr>
      <w:r>
        <w:rPr>
          <w:rFonts w:ascii="Calibri" w:hAnsi="Calibri" w:cs="Calibri"/>
          <w:sz w:val="24"/>
          <w:szCs w:val="24"/>
          <w:lang w:val="en-GB"/>
        </w:rPr>
        <w:t>October 2001 / September 2005</w:t>
      </w:r>
    </w:p>
    <w:p w:rsidR="001555E0" w:rsidRDefault="001555E0" w:rsidP="006717CD">
      <w:pPr>
        <w:widowControl/>
        <w:ind w:left="349"/>
        <w:rPr>
          <w:rFonts w:ascii="Calibri" w:hAnsi="Calibri" w:cs="Calibri"/>
          <w:sz w:val="24"/>
          <w:szCs w:val="24"/>
          <w:lang w:val="en-GB"/>
        </w:rPr>
      </w:pPr>
      <w:r>
        <w:rPr>
          <w:rFonts w:ascii="Calibri" w:hAnsi="Calibri" w:cs="Calibri"/>
          <w:sz w:val="24"/>
          <w:szCs w:val="24"/>
          <w:lang w:val="en-GB"/>
        </w:rPr>
        <w:t>Thesis: “Willingness to pay for mortality risk reduction: a case study from Brazil”. Supervision: Prof. Anil Markandya.</w:t>
      </w:r>
    </w:p>
    <w:p w:rsidR="001555E0" w:rsidRDefault="001555E0" w:rsidP="006717CD">
      <w:pPr>
        <w:widowControl/>
        <w:ind w:left="349"/>
        <w:rPr>
          <w:rFonts w:ascii="Calibri" w:hAnsi="Calibri" w:cs="Calibri"/>
          <w:sz w:val="24"/>
          <w:szCs w:val="24"/>
          <w:lang w:val="en-GB"/>
        </w:rPr>
      </w:pPr>
      <w:r>
        <w:rPr>
          <w:rFonts w:ascii="Calibri" w:hAnsi="Calibri" w:cs="Calibri"/>
          <w:sz w:val="24"/>
          <w:szCs w:val="24"/>
          <w:lang w:val="en-GB"/>
        </w:rPr>
        <w:t>Revalidated by Federal University of Rio de Janeiro in 23/11/2007, process number 23079.042789/2006-81.</w:t>
      </w:r>
    </w:p>
    <w:p w:rsidR="001555E0" w:rsidRDefault="001555E0" w:rsidP="006717CD">
      <w:pPr>
        <w:widowControl/>
        <w:ind w:left="1058"/>
        <w:rPr>
          <w:rFonts w:ascii="Calibri" w:hAnsi="Calibri" w:cs="Calibri"/>
          <w:sz w:val="24"/>
          <w:szCs w:val="24"/>
          <w:lang w:val="en-GB"/>
        </w:rPr>
      </w:pPr>
    </w:p>
    <w:p w:rsidR="001555E0" w:rsidRDefault="001555E0" w:rsidP="006717CD">
      <w:pPr>
        <w:widowControl/>
        <w:numPr>
          <w:ilvl w:val="0"/>
          <w:numId w:val="7"/>
        </w:numPr>
        <w:ind w:left="360"/>
        <w:rPr>
          <w:rFonts w:ascii="Calibri" w:hAnsi="Calibri" w:cs="Calibri"/>
          <w:b/>
          <w:sz w:val="24"/>
          <w:szCs w:val="24"/>
          <w:lang w:val="en-GB"/>
        </w:rPr>
      </w:pPr>
      <w:r>
        <w:rPr>
          <w:rFonts w:ascii="Calibri" w:hAnsi="Calibri" w:cs="Calibri"/>
          <w:b/>
          <w:sz w:val="24"/>
          <w:szCs w:val="24"/>
          <w:lang w:val="en-GB"/>
        </w:rPr>
        <w:t xml:space="preserve">MSc. in Economics </w:t>
      </w:r>
    </w:p>
    <w:p w:rsidR="001555E0" w:rsidRPr="00AC1E38" w:rsidRDefault="001555E0" w:rsidP="006717CD">
      <w:pPr>
        <w:widowControl/>
        <w:ind w:firstLine="349"/>
        <w:rPr>
          <w:rFonts w:ascii="Calibri" w:hAnsi="Calibri" w:cs="Calibri"/>
          <w:sz w:val="24"/>
          <w:szCs w:val="24"/>
        </w:rPr>
      </w:pPr>
      <w:r w:rsidRPr="00AC1E38">
        <w:rPr>
          <w:rFonts w:ascii="Calibri" w:hAnsi="Calibri" w:cs="Calibri"/>
          <w:b/>
          <w:sz w:val="24"/>
          <w:szCs w:val="24"/>
        </w:rPr>
        <w:t>Santa Ursula University – USU – Rio de Janeiro – RJ – Brazil</w:t>
      </w:r>
    </w:p>
    <w:p w:rsidR="001555E0" w:rsidRDefault="001555E0" w:rsidP="006717CD">
      <w:pPr>
        <w:widowControl/>
        <w:ind w:firstLine="349"/>
        <w:rPr>
          <w:rFonts w:ascii="Calibri" w:hAnsi="Calibri" w:cs="Calibri"/>
          <w:sz w:val="24"/>
          <w:szCs w:val="24"/>
          <w:lang w:val="en-GB"/>
        </w:rPr>
      </w:pPr>
      <w:r>
        <w:rPr>
          <w:rFonts w:ascii="Calibri" w:hAnsi="Calibri" w:cs="Calibri"/>
          <w:sz w:val="24"/>
          <w:szCs w:val="24"/>
          <w:lang w:val="en-GB"/>
        </w:rPr>
        <w:t>March 1997 /June 2000</w:t>
      </w:r>
    </w:p>
    <w:p w:rsidR="001555E0" w:rsidRDefault="001555E0" w:rsidP="006717CD">
      <w:pPr>
        <w:widowControl/>
        <w:ind w:left="349"/>
        <w:rPr>
          <w:rFonts w:ascii="Calibri" w:hAnsi="Calibri" w:cs="Calibri"/>
          <w:sz w:val="24"/>
          <w:szCs w:val="24"/>
          <w:lang w:val="en-GB"/>
        </w:rPr>
      </w:pPr>
      <w:r>
        <w:rPr>
          <w:rFonts w:ascii="Calibri" w:hAnsi="Calibri" w:cs="Calibri"/>
          <w:sz w:val="24"/>
          <w:szCs w:val="24"/>
          <w:lang w:val="en-GB"/>
        </w:rPr>
        <w:t>Dissertation: “Environmental valuation of the Iguacu Falls National Park: an application of the travel cost method with multiple destinations". Supervision: Prof. Ronaldo Seroa da Motta.</w:t>
      </w:r>
    </w:p>
    <w:p w:rsidR="001555E0" w:rsidRDefault="001555E0" w:rsidP="006717CD">
      <w:pPr>
        <w:widowControl/>
        <w:ind w:left="1058"/>
        <w:rPr>
          <w:rFonts w:ascii="Calibri" w:hAnsi="Calibri" w:cs="Calibri"/>
          <w:sz w:val="24"/>
          <w:szCs w:val="24"/>
          <w:lang w:val="en-GB"/>
        </w:rPr>
      </w:pPr>
    </w:p>
    <w:p w:rsidR="001555E0" w:rsidRDefault="001555E0" w:rsidP="006717CD">
      <w:pPr>
        <w:widowControl/>
        <w:numPr>
          <w:ilvl w:val="0"/>
          <w:numId w:val="7"/>
        </w:numPr>
        <w:ind w:left="360"/>
        <w:rPr>
          <w:rFonts w:ascii="Calibri" w:hAnsi="Calibri" w:cs="Calibri"/>
          <w:b/>
          <w:sz w:val="24"/>
          <w:szCs w:val="24"/>
          <w:lang w:val="en-GB"/>
        </w:rPr>
      </w:pPr>
      <w:r>
        <w:rPr>
          <w:rFonts w:ascii="Calibri" w:hAnsi="Calibri" w:cs="Calibri"/>
          <w:b/>
          <w:sz w:val="24"/>
          <w:szCs w:val="24"/>
          <w:lang w:val="en-GB"/>
        </w:rPr>
        <w:t>Specialization (</w:t>
      </w:r>
      <w:r>
        <w:rPr>
          <w:rFonts w:ascii="Calibri" w:hAnsi="Calibri" w:cs="Calibri"/>
          <w:b/>
          <w:i/>
          <w:sz w:val="24"/>
          <w:szCs w:val="24"/>
          <w:lang w:val="en-GB"/>
        </w:rPr>
        <w:t>Lato Sensu</w:t>
      </w:r>
      <w:r>
        <w:rPr>
          <w:rFonts w:ascii="Calibri" w:hAnsi="Calibri" w:cs="Calibri"/>
          <w:b/>
          <w:sz w:val="24"/>
          <w:szCs w:val="24"/>
          <w:lang w:val="en-GB"/>
        </w:rPr>
        <w:t xml:space="preserve">) – International Commerce </w:t>
      </w:r>
    </w:p>
    <w:p w:rsidR="001555E0" w:rsidRPr="00AC1E38" w:rsidRDefault="001555E0" w:rsidP="006717CD">
      <w:pPr>
        <w:widowControl/>
        <w:ind w:firstLine="360"/>
        <w:rPr>
          <w:rFonts w:ascii="Calibri" w:hAnsi="Calibri" w:cs="Calibri"/>
          <w:sz w:val="24"/>
          <w:szCs w:val="24"/>
        </w:rPr>
      </w:pPr>
      <w:r w:rsidRPr="00AC1E38">
        <w:rPr>
          <w:rFonts w:ascii="Calibri" w:hAnsi="Calibri" w:cs="Calibri"/>
          <w:b/>
          <w:sz w:val="24"/>
          <w:szCs w:val="24"/>
        </w:rPr>
        <w:t>Federal University of Rio de Janeiro – UFRJ – Rio de Janeiro – RJ – Brazil</w:t>
      </w:r>
    </w:p>
    <w:p w:rsidR="001555E0" w:rsidRDefault="001555E0" w:rsidP="006717CD">
      <w:pPr>
        <w:widowControl/>
        <w:ind w:firstLine="360"/>
        <w:rPr>
          <w:rFonts w:ascii="Calibri" w:hAnsi="Calibri" w:cs="Calibri"/>
          <w:sz w:val="24"/>
          <w:szCs w:val="24"/>
          <w:lang w:val="en-GB"/>
        </w:rPr>
      </w:pPr>
      <w:r>
        <w:rPr>
          <w:rFonts w:ascii="Calibri" w:hAnsi="Calibri" w:cs="Calibri"/>
          <w:sz w:val="24"/>
          <w:szCs w:val="24"/>
          <w:lang w:val="en-GB"/>
        </w:rPr>
        <w:t>March 1996 / March 1997</w:t>
      </w:r>
    </w:p>
    <w:p w:rsidR="001555E0" w:rsidRDefault="001555E0" w:rsidP="006717CD">
      <w:pPr>
        <w:widowControl/>
        <w:ind w:left="774"/>
        <w:rPr>
          <w:rFonts w:ascii="Calibri" w:hAnsi="Calibri" w:cs="Calibri"/>
          <w:sz w:val="24"/>
          <w:szCs w:val="24"/>
          <w:lang w:val="en-GB"/>
        </w:rPr>
      </w:pPr>
    </w:p>
    <w:p w:rsidR="001555E0" w:rsidRDefault="001555E0" w:rsidP="006717CD">
      <w:pPr>
        <w:widowControl/>
        <w:numPr>
          <w:ilvl w:val="0"/>
          <w:numId w:val="7"/>
        </w:numPr>
        <w:ind w:left="360"/>
        <w:rPr>
          <w:rFonts w:ascii="Calibri" w:hAnsi="Calibri" w:cs="Calibri"/>
          <w:b/>
          <w:sz w:val="24"/>
          <w:szCs w:val="24"/>
          <w:lang w:val="en-GB"/>
        </w:rPr>
      </w:pPr>
      <w:r>
        <w:rPr>
          <w:rFonts w:ascii="Calibri" w:hAnsi="Calibri" w:cs="Calibri"/>
          <w:b/>
          <w:sz w:val="24"/>
          <w:szCs w:val="24"/>
          <w:lang w:val="en-GB"/>
        </w:rPr>
        <w:t>Specialization (</w:t>
      </w:r>
      <w:r>
        <w:rPr>
          <w:rFonts w:ascii="Calibri" w:hAnsi="Calibri" w:cs="Calibri"/>
          <w:b/>
          <w:i/>
          <w:sz w:val="24"/>
          <w:szCs w:val="24"/>
          <w:lang w:val="en-GB"/>
        </w:rPr>
        <w:t>Lato Sensu</w:t>
      </w:r>
      <w:r>
        <w:rPr>
          <w:rFonts w:ascii="Calibri" w:hAnsi="Calibri" w:cs="Calibri"/>
          <w:b/>
          <w:sz w:val="24"/>
          <w:szCs w:val="24"/>
          <w:lang w:val="en-GB"/>
        </w:rPr>
        <w:t>) –  Computer Science</w:t>
      </w:r>
    </w:p>
    <w:p w:rsidR="001555E0" w:rsidRPr="00AC1E38" w:rsidRDefault="001555E0" w:rsidP="006717CD">
      <w:pPr>
        <w:widowControl/>
        <w:ind w:firstLine="360"/>
        <w:rPr>
          <w:rFonts w:ascii="Calibri" w:hAnsi="Calibri" w:cs="Calibri"/>
          <w:sz w:val="24"/>
          <w:szCs w:val="24"/>
        </w:rPr>
      </w:pPr>
      <w:r w:rsidRPr="00AC1E38">
        <w:rPr>
          <w:rFonts w:ascii="Calibri" w:hAnsi="Calibri" w:cs="Calibri"/>
          <w:b/>
          <w:sz w:val="24"/>
          <w:szCs w:val="24"/>
        </w:rPr>
        <w:t>Catholic University of Rio de Janeiro – PUC – Rio de Janeiro – RJ – Brazil</w:t>
      </w:r>
    </w:p>
    <w:p w:rsidR="001555E0" w:rsidRDefault="001555E0" w:rsidP="006717CD">
      <w:pPr>
        <w:widowControl/>
        <w:ind w:firstLine="360"/>
        <w:rPr>
          <w:rFonts w:ascii="Calibri" w:hAnsi="Calibri" w:cs="Calibri"/>
          <w:sz w:val="24"/>
          <w:szCs w:val="24"/>
          <w:lang w:val="en-GB"/>
        </w:rPr>
      </w:pPr>
      <w:r>
        <w:rPr>
          <w:rFonts w:ascii="Calibri" w:hAnsi="Calibri" w:cs="Calibri"/>
          <w:sz w:val="24"/>
          <w:szCs w:val="24"/>
          <w:lang w:val="en-GB"/>
        </w:rPr>
        <w:t>August 1986 / December 1987</w:t>
      </w:r>
    </w:p>
    <w:p w:rsidR="001555E0" w:rsidRDefault="001555E0" w:rsidP="006717CD">
      <w:pPr>
        <w:widowControl/>
        <w:ind w:left="774"/>
        <w:rPr>
          <w:rFonts w:ascii="Calibri" w:hAnsi="Calibri" w:cs="Calibri"/>
          <w:sz w:val="24"/>
          <w:szCs w:val="24"/>
          <w:lang w:val="en-GB"/>
        </w:rPr>
      </w:pPr>
    </w:p>
    <w:p w:rsidR="001555E0" w:rsidRDefault="001555E0" w:rsidP="006717CD">
      <w:pPr>
        <w:widowControl/>
        <w:numPr>
          <w:ilvl w:val="0"/>
          <w:numId w:val="7"/>
        </w:numPr>
        <w:ind w:left="360"/>
        <w:rPr>
          <w:rFonts w:ascii="Calibri" w:hAnsi="Calibri" w:cs="Calibri"/>
          <w:b/>
          <w:sz w:val="24"/>
          <w:szCs w:val="24"/>
          <w:lang w:val="en-GB"/>
        </w:rPr>
      </w:pPr>
      <w:r>
        <w:rPr>
          <w:rFonts w:ascii="Calibri" w:hAnsi="Calibri" w:cs="Calibri"/>
          <w:b/>
          <w:sz w:val="24"/>
          <w:szCs w:val="24"/>
          <w:lang w:val="en-GB"/>
        </w:rPr>
        <w:t>Undergraduate study in Applied Mathematics</w:t>
      </w:r>
    </w:p>
    <w:p w:rsidR="001555E0" w:rsidRDefault="001555E0" w:rsidP="006717CD">
      <w:pPr>
        <w:widowControl/>
        <w:ind w:firstLine="360"/>
        <w:rPr>
          <w:rFonts w:ascii="Calibri" w:hAnsi="Calibri" w:cs="Calibri"/>
          <w:sz w:val="24"/>
          <w:szCs w:val="24"/>
          <w:lang w:val="en-GB"/>
        </w:rPr>
      </w:pPr>
      <w:r>
        <w:rPr>
          <w:rFonts w:ascii="Calibri" w:hAnsi="Calibri" w:cs="Calibri"/>
          <w:b/>
          <w:sz w:val="24"/>
          <w:szCs w:val="24"/>
          <w:lang w:val="en-GB"/>
        </w:rPr>
        <w:t>Federal University Fluminense – UFF – Niterói – RJ – Brazil</w:t>
      </w:r>
    </w:p>
    <w:p w:rsidR="001555E0" w:rsidRDefault="001555E0" w:rsidP="006717CD">
      <w:pPr>
        <w:widowControl/>
        <w:ind w:firstLine="360"/>
        <w:rPr>
          <w:rFonts w:ascii="Calibri" w:hAnsi="Calibri" w:cs="Calibri"/>
          <w:sz w:val="24"/>
          <w:szCs w:val="24"/>
          <w:lang w:val="en-GB"/>
        </w:rPr>
      </w:pPr>
      <w:r>
        <w:rPr>
          <w:rFonts w:ascii="Calibri" w:hAnsi="Calibri" w:cs="Calibri"/>
          <w:sz w:val="24"/>
          <w:szCs w:val="24"/>
          <w:lang w:val="en-GB"/>
        </w:rPr>
        <w:t>March 1981 / December 1985</w:t>
      </w:r>
    </w:p>
    <w:p w:rsidR="001555E0" w:rsidRDefault="001555E0">
      <w:pPr>
        <w:rPr>
          <w:rFonts w:ascii="Calibri" w:hAnsi="Calibri" w:cs="Calibri"/>
          <w:sz w:val="24"/>
          <w:szCs w:val="24"/>
          <w:lang w:val="en-GB"/>
        </w:rPr>
      </w:pPr>
    </w:p>
    <w:p w:rsidR="001555E0" w:rsidRPr="00EA30E5" w:rsidRDefault="001555E0" w:rsidP="00EA30E5">
      <w:pPr>
        <w:numPr>
          <w:ilvl w:val="0"/>
          <w:numId w:val="11"/>
        </w:numPr>
        <w:rPr>
          <w:rFonts w:ascii="Calibri" w:hAnsi="Calibri" w:cs="Calibri"/>
          <w:b/>
          <w:sz w:val="28"/>
          <w:szCs w:val="28"/>
          <w:lang w:val="en-GB"/>
        </w:rPr>
      </w:pPr>
      <w:r>
        <w:rPr>
          <w:rFonts w:ascii="Calibri" w:hAnsi="Calibri" w:cs="Calibri"/>
          <w:b/>
          <w:sz w:val="28"/>
          <w:szCs w:val="28"/>
          <w:lang w:val="en-GB"/>
        </w:rPr>
        <w:lastRenderedPageBreak/>
        <w:t>Professional Experience</w:t>
      </w:r>
    </w:p>
    <w:p w:rsidR="001555E0" w:rsidRDefault="001555E0">
      <w:pPr>
        <w:widowControl/>
        <w:rPr>
          <w:rFonts w:ascii="Calibri" w:hAnsi="Calibri" w:cs="Calibri"/>
          <w:b/>
          <w:sz w:val="24"/>
          <w:szCs w:val="24"/>
          <w:lang w:val="en-US"/>
        </w:rPr>
      </w:pPr>
    </w:p>
    <w:p w:rsidR="001555E0" w:rsidRPr="00AC1E38" w:rsidRDefault="001555E0" w:rsidP="006717CD">
      <w:pPr>
        <w:widowControl/>
        <w:numPr>
          <w:ilvl w:val="0"/>
          <w:numId w:val="8"/>
        </w:numPr>
        <w:tabs>
          <w:tab w:val="clear" w:pos="0"/>
          <w:tab w:val="num" w:pos="-360"/>
        </w:tabs>
        <w:ind w:left="360"/>
        <w:rPr>
          <w:rFonts w:ascii="Calibri" w:hAnsi="Calibri" w:cs="Calibri"/>
          <w:b/>
          <w:sz w:val="24"/>
          <w:szCs w:val="24"/>
        </w:rPr>
      </w:pPr>
      <w:r w:rsidRPr="00AC1E38">
        <w:rPr>
          <w:rFonts w:ascii="Calibri" w:hAnsi="Calibri" w:cs="Calibri"/>
          <w:b/>
          <w:sz w:val="24"/>
        </w:rPr>
        <w:t>Rio de Janeiro City Hall, Rio de Janeiro, Brazil</w:t>
      </w:r>
      <w:r w:rsidRPr="00AC1E38">
        <w:rPr>
          <w:rFonts w:ascii="Calibri" w:hAnsi="Calibri" w:cs="Calibri"/>
          <w:b/>
          <w:sz w:val="24"/>
          <w:szCs w:val="24"/>
        </w:rPr>
        <w:t xml:space="preserve"> </w:t>
      </w:r>
    </w:p>
    <w:p w:rsidR="001555E0" w:rsidRDefault="001555E0" w:rsidP="006717CD">
      <w:pPr>
        <w:widowControl/>
        <w:ind w:left="360"/>
        <w:rPr>
          <w:rFonts w:ascii="Calibri" w:hAnsi="Calibri" w:cs="Calibri"/>
          <w:b/>
          <w:sz w:val="24"/>
          <w:szCs w:val="24"/>
          <w:lang w:val="en-US"/>
        </w:rPr>
      </w:pPr>
      <w:r>
        <w:rPr>
          <w:rFonts w:ascii="Calibri" w:hAnsi="Calibri" w:cs="Calibri"/>
          <w:b/>
          <w:sz w:val="24"/>
          <w:szCs w:val="24"/>
          <w:lang w:val="en-US"/>
        </w:rPr>
        <w:t xml:space="preserve">Civil </w:t>
      </w:r>
      <w:r w:rsidR="004C45F5">
        <w:rPr>
          <w:rFonts w:ascii="Calibri" w:hAnsi="Calibri" w:cs="Calibri"/>
          <w:b/>
          <w:sz w:val="24"/>
          <w:szCs w:val="24"/>
          <w:lang w:val="en-US"/>
        </w:rPr>
        <w:t>Cabinet</w:t>
      </w:r>
      <w:r>
        <w:rPr>
          <w:rFonts w:ascii="Calibri" w:hAnsi="Calibri" w:cs="Calibri"/>
          <w:b/>
          <w:sz w:val="24"/>
          <w:szCs w:val="24"/>
          <w:lang w:val="en-US"/>
        </w:rPr>
        <w:t xml:space="preserve"> </w:t>
      </w:r>
      <w:r w:rsidR="004C3AC3">
        <w:rPr>
          <w:rFonts w:ascii="Calibri" w:hAnsi="Calibri" w:cs="Calibri"/>
          <w:b/>
          <w:sz w:val="24"/>
          <w:szCs w:val="24"/>
          <w:lang w:val="en-US"/>
        </w:rPr>
        <w:t xml:space="preserve">Office </w:t>
      </w:r>
      <w:r>
        <w:rPr>
          <w:rFonts w:ascii="Calibri" w:hAnsi="Calibri" w:cs="Calibri"/>
          <w:b/>
          <w:sz w:val="24"/>
          <w:szCs w:val="24"/>
          <w:lang w:val="en-US"/>
        </w:rPr>
        <w:t>- CVL</w:t>
      </w:r>
    </w:p>
    <w:p w:rsidR="001555E0" w:rsidRDefault="001555E0" w:rsidP="006717CD">
      <w:pPr>
        <w:widowControl/>
        <w:ind w:left="360"/>
        <w:rPr>
          <w:rFonts w:ascii="Calibri" w:hAnsi="Calibri" w:cs="Calibri"/>
          <w:b/>
          <w:sz w:val="24"/>
          <w:szCs w:val="24"/>
          <w:lang w:val="en-US"/>
        </w:rPr>
      </w:pPr>
      <w:r>
        <w:rPr>
          <w:rFonts w:ascii="Calibri" w:hAnsi="Calibri" w:cs="Calibri"/>
          <w:b/>
          <w:sz w:val="24"/>
          <w:szCs w:val="24"/>
          <w:lang w:val="en-US"/>
        </w:rPr>
        <w:t xml:space="preserve">AGPM-Project and Targets Management Analyst.  January 2014 to date. </w:t>
      </w:r>
    </w:p>
    <w:p w:rsidR="004C3AC3" w:rsidRPr="004C3AC3" w:rsidRDefault="004C3AC3" w:rsidP="006717CD">
      <w:pPr>
        <w:widowControl/>
        <w:ind w:left="360"/>
        <w:rPr>
          <w:rFonts w:ascii="Calibri" w:hAnsi="Calibri" w:cs="Calibri"/>
          <w:b/>
          <w:sz w:val="24"/>
          <w:szCs w:val="24"/>
          <w:lang w:val="en-US"/>
        </w:rPr>
      </w:pPr>
      <w:r w:rsidRPr="004C3AC3">
        <w:rPr>
          <w:rFonts w:ascii="Calibri" w:hAnsi="Calibri" w:cs="Calibri"/>
          <w:b/>
          <w:sz w:val="24"/>
          <w:szCs w:val="24"/>
          <w:lang w:val="en-US"/>
        </w:rPr>
        <w:t xml:space="preserve">Advisor to the Coordination of the Project Management Office and the Monitoring Goals and Results Office. Since October 2014 to date. </w:t>
      </w:r>
    </w:p>
    <w:p w:rsidR="001555E0" w:rsidRDefault="001555E0" w:rsidP="006717CD">
      <w:pPr>
        <w:pStyle w:val="BodyText"/>
        <w:widowControl/>
        <w:jc w:val="left"/>
        <w:rPr>
          <w:rFonts w:ascii="Calibri" w:hAnsi="Calibri" w:cs="Calibri"/>
          <w:szCs w:val="24"/>
          <w:lang w:val="en-US"/>
        </w:rPr>
      </w:pPr>
      <w:r>
        <w:rPr>
          <w:rFonts w:ascii="Calibri" w:hAnsi="Calibri" w:cs="Calibri"/>
          <w:szCs w:val="24"/>
          <w:lang w:val="en-US"/>
        </w:rPr>
        <w:tab/>
      </w:r>
    </w:p>
    <w:p w:rsidR="001555E0" w:rsidRDefault="001555E0" w:rsidP="006717CD">
      <w:pPr>
        <w:pStyle w:val="BodyText"/>
        <w:widowControl/>
        <w:ind w:firstLine="349"/>
        <w:jc w:val="left"/>
        <w:rPr>
          <w:rFonts w:ascii="Calibri" w:hAnsi="Calibri" w:cs="Calibri"/>
          <w:szCs w:val="24"/>
          <w:lang w:val="en-US"/>
        </w:rPr>
      </w:pPr>
      <w:r>
        <w:rPr>
          <w:rFonts w:ascii="Calibri" w:hAnsi="Calibri" w:cs="Calibri"/>
          <w:szCs w:val="24"/>
          <w:lang w:val="en-US"/>
        </w:rPr>
        <w:t>Main activities:</w:t>
      </w:r>
    </w:p>
    <w:p w:rsidR="001555E0" w:rsidRDefault="001555E0" w:rsidP="006717CD">
      <w:pPr>
        <w:pStyle w:val="BodyText"/>
        <w:widowControl/>
        <w:ind w:left="349"/>
        <w:jc w:val="left"/>
        <w:rPr>
          <w:rFonts w:ascii="Calibri" w:hAnsi="Calibri" w:cs="Calibri"/>
          <w:szCs w:val="24"/>
          <w:lang w:val="en-US"/>
        </w:rPr>
      </w:pPr>
    </w:p>
    <w:p w:rsidR="001555E0" w:rsidRPr="009E1EEF" w:rsidRDefault="00014877" w:rsidP="006717CD">
      <w:pPr>
        <w:pStyle w:val="BodyText"/>
        <w:widowControl/>
        <w:ind w:left="349"/>
        <w:jc w:val="left"/>
        <w:rPr>
          <w:rFonts w:ascii="Calibri" w:hAnsi="Calibri" w:cs="Calibri"/>
          <w:szCs w:val="24"/>
          <w:lang w:val="en-US"/>
        </w:rPr>
      </w:pPr>
      <w:r>
        <w:rPr>
          <w:rFonts w:ascii="Calibri" w:hAnsi="Calibri" w:cs="Calibri"/>
          <w:szCs w:val="24"/>
          <w:lang w:val="en-US"/>
        </w:rPr>
        <w:t>Project management identifying risks to the conclusion of</w:t>
      </w:r>
      <w:r w:rsidR="009E1EEF" w:rsidRPr="009E1EEF">
        <w:rPr>
          <w:rFonts w:ascii="Calibri" w:hAnsi="Calibri" w:cs="Calibri"/>
          <w:szCs w:val="24"/>
          <w:lang w:val="en-US"/>
        </w:rPr>
        <w:t xml:space="preserve"> strategic projects </w:t>
      </w:r>
      <w:r>
        <w:rPr>
          <w:rFonts w:ascii="Calibri" w:hAnsi="Calibri" w:cs="Calibri"/>
          <w:szCs w:val="24"/>
          <w:lang w:val="en-US"/>
        </w:rPr>
        <w:t xml:space="preserve">developed </w:t>
      </w:r>
      <w:r w:rsidR="009E1EEF" w:rsidRPr="009E1EEF">
        <w:rPr>
          <w:rFonts w:ascii="Calibri" w:hAnsi="Calibri" w:cs="Calibri"/>
          <w:szCs w:val="24"/>
          <w:lang w:val="en-US"/>
        </w:rPr>
        <w:t xml:space="preserve">at </w:t>
      </w:r>
      <w:r w:rsidR="004C3AC3">
        <w:rPr>
          <w:rFonts w:ascii="Calibri" w:hAnsi="Calibri" w:cs="Calibri"/>
          <w:szCs w:val="24"/>
          <w:lang w:val="en-US"/>
        </w:rPr>
        <w:t xml:space="preserve">the </w:t>
      </w:r>
      <w:r w:rsidR="009E1EEF" w:rsidRPr="009E1EEF">
        <w:rPr>
          <w:rFonts w:ascii="Calibri" w:hAnsi="Calibri" w:cs="Calibri"/>
          <w:szCs w:val="24"/>
          <w:lang w:val="en-US"/>
        </w:rPr>
        <w:t xml:space="preserve">municipality. </w:t>
      </w:r>
    </w:p>
    <w:p w:rsidR="001555E0" w:rsidRPr="009E1EEF" w:rsidRDefault="001555E0" w:rsidP="006717CD">
      <w:pPr>
        <w:widowControl/>
        <w:rPr>
          <w:rFonts w:ascii="Calibri" w:hAnsi="Calibri" w:cs="Calibri"/>
          <w:sz w:val="24"/>
          <w:szCs w:val="24"/>
          <w:lang w:val="en-US"/>
        </w:rPr>
      </w:pPr>
    </w:p>
    <w:p w:rsidR="001555E0" w:rsidRDefault="001555E0" w:rsidP="006717CD">
      <w:pPr>
        <w:widowControl/>
        <w:numPr>
          <w:ilvl w:val="0"/>
          <w:numId w:val="7"/>
        </w:numPr>
        <w:ind w:left="360"/>
        <w:rPr>
          <w:rFonts w:ascii="Calibri" w:hAnsi="Calibri" w:cs="Calibri"/>
          <w:b/>
          <w:sz w:val="24"/>
          <w:szCs w:val="24"/>
        </w:rPr>
      </w:pPr>
      <w:r>
        <w:rPr>
          <w:rFonts w:ascii="Calibri" w:hAnsi="Calibri" w:cs="Calibri"/>
          <w:b/>
          <w:sz w:val="24"/>
        </w:rPr>
        <w:t>Ecometrika – Consultoria Empresarial Ltda, Rio de Janeiro, Brazil</w:t>
      </w:r>
      <w:r>
        <w:rPr>
          <w:rFonts w:ascii="Calibri" w:hAnsi="Calibri" w:cs="Calibri"/>
          <w:b/>
          <w:sz w:val="24"/>
          <w:szCs w:val="24"/>
        </w:rPr>
        <w:t xml:space="preserve"> </w:t>
      </w:r>
    </w:p>
    <w:p w:rsidR="001555E0" w:rsidRDefault="001555E0" w:rsidP="006717CD">
      <w:pPr>
        <w:widowControl/>
        <w:ind w:firstLine="360"/>
        <w:rPr>
          <w:rFonts w:ascii="Calibri" w:hAnsi="Calibri" w:cs="Calibri"/>
          <w:sz w:val="24"/>
          <w:szCs w:val="24"/>
          <w:lang w:val="en-GB"/>
        </w:rPr>
      </w:pPr>
      <w:r>
        <w:rPr>
          <w:rFonts w:ascii="Calibri" w:hAnsi="Calibri" w:cs="Calibri"/>
          <w:b/>
          <w:sz w:val="24"/>
          <w:szCs w:val="24"/>
          <w:lang w:val="en-GB"/>
        </w:rPr>
        <w:t>Partner / Consultant / Environmental Economist, July 2008 to date</w:t>
      </w:r>
    </w:p>
    <w:p w:rsidR="001555E0" w:rsidRDefault="001555E0" w:rsidP="006717CD">
      <w:pPr>
        <w:widowControl/>
        <w:rPr>
          <w:rFonts w:ascii="Calibri" w:hAnsi="Calibri" w:cs="Calibri"/>
          <w:sz w:val="24"/>
          <w:szCs w:val="24"/>
          <w:lang w:val="en-GB"/>
        </w:rPr>
      </w:pPr>
    </w:p>
    <w:p w:rsidR="001555E0" w:rsidRDefault="001555E0" w:rsidP="006717CD">
      <w:pPr>
        <w:pStyle w:val="BodyText"/>
        <w:widowControl/>
        <w:ind w:firstLine="360"/>
        <w:jc w:val="left"/>
        <w:rPr>
          <w:rFonts w:ascii="Calibri" w:hAnsi="Calibri" w:cs="Calibri"/>
          <w:color w:val="000000"/>
          <w:szCs w:val="24"/>
          <w:lang w:val="en-GB"/>
        </w:rPr>
      </w:pPr>
      <w:r>
        <w:rPr>
          <w:rFonts w:ascii="Calibri" w:hAnsi="Calibri" w:cs="Calibri"/>
          <w:b/>
          <w:szCs w:val="24"/>
          <w:lang w:val="en-GB"/>
        </w:rPr>
        <w:t>Selected projects and activities:</w:t>
      </w:r>
    </w:p>
    <w:p w:rsidR="001555E0" w:rsidRDefault="001555E0" w:rsidP="006717CD">
      <w:pPr>
        <w:widowControl/>
        <w:ind w:left="208"/>
        <w:rPr>
          <w:rFonts w:ascii="Calibri" w:hAnsi="Calibri" w:cs="Calibri"/>
          <w:color w:val="000000"/>
          <w:sz w:val="24"/>
          <w:szCs w:val="24"/>
          <w:lang w:val="en-GB"/>
        </w:rPr>
      </w:pPr>
    </w:p>
    <w:p w:rsidR="001555E0" w:rsidRDefault="001555E0" w:rsidP="00CE1A20">
      <w:pPr>
        <w:pStyle w:val="BodyText"/>
        <w:widowControl/>
        <w:ind w:left="360"/>
        <w:jc w:val="left"/>
        <w:rPr>
          <w:rFonts w:ascii="Calibri" w:eastAsia="Calibri" w:hAnsi="Calibri" w:cs="Calibri"/>
          <w:szCs w:val="24"/>
          <w:lang w:val="en-US"/>
        </w:rPr>
      </w:pPr>
      <w:r>
        <w:rPr>
          <w:rFonts w:ascii="Calibri" w:hAnsi="Calibri" w:cs="Calibri"/>
          <w:szCs w:val="24"/>
          <w:lang w:val="en-US"/>
        </w:rPr>
        <w:t xml:space="preserve">Guidelines for Valuing Co-benefits of Climate Change Mitigation Actions. </w:t>
      </w:r>
      <w:r>
        <w:rPr>
          <w:rFonts w:ascii="Calibri" w:hAnsi="Calibri" w:cs="Calibri"/>
          <w:szCs w:val="24"/>
          <w:lang w:val="es-ES"/>
        </w:rPr>
        <w:t>Project “</w:t>
      </w:r>
      <w:r>
        <w:rPr>
          <w:rFonts w:ascii="Calibri" w:hAnsi="Calibri" w:cs="Calibri"/>
          <w:i/>
          <w:szCs w:val="24"/>
          <w:lang w:val="es-ES"/>
        </w:rPr>
        <w:t>Estratégias de Desarrollo Bajo en Emisiones y Adaptado al Cambio Climático – Priorización de Acciones de Mitigación de la Estratégia Colombiana y Valoración de Co-benefícios para ofrecer subsídios para iniciativas similares em otros países</w:t>
      </w:r>
      <w:r>
        <w:rPr>
          <w:rFonts w:ascii="Calibri" w:hAnsi="Calibri" w:cs="Calibri"/>
          <w:szCs w:val="24"/>
          <w:lang w:val="es-ES"/>
        </w:rPr>
        <w:t>”. For UNDP – United Nations Development Programme. October 2013 to December 2013.</w:t>
      </w:r>
    </w:p>
    <w:p w:rsidR="001555E0" w:rsidRDefault="001555E0" w:rsidP="00CE1A20">
      <w:pPr>
        <w:pStyle w:val="BodyText"/>
        <w:widowControl/>
        <w:ind w:left="501"/>
        <w:jc w:val="left"/>
        <w:rPr>
          <w:rFonts w:ascii="Calibri" w:hAnsi="Calibri" w:cs="Calibri"/>
          <w:szCs w:val="24"/>
          <w:lang w:val="en-US"/>
        </w:rPr>
      </w:pPr>
      <w:r>
        <w:rPr>
          <w:rFonts w:ascii="Calibri" w:eastAsia="Calibri" w:hAnsi="Calibri" w:cs="Calibri"/>
          <w:szCs w:val="24"/>
          <w:lang w:val="en-US"/>
        </w:rPr>
        <w:t xml:space="preserve">  </w:t>
      </w:r>
    </w:p>
    <w:p w:rsidR="001555E0" w:rsidRDefault="001555E0" w:rsidP="00CE1A20">
      <w:pPr>
        <w:pStyle w:val="BodyText"/>
        <w:widowControl/>
        <w:ind w:left="360"/>
        <w:jc w:val="left"/>
        <w:rPr>
          <w:rFonts w:ascii="Calibri" w:hAnsi="Calibri" w:cs="Calibri"/>
          <w:szCs w:val="24"/>
          <w:lang w:val="en-US"/>
        </w:rPr>
      </w:pPr>
      <w:r>
        <w:rPr>
          <w:rFonts w:ascii="Calibri" w:hAnsi="Calibri" w:cs="Calibri"/>
          <w:szCs w:val="24"/>
          <w:lang w:val="en-US"/>
        </w:rPr>
        <w:t>Diagnose of the State of the Art of the Application of Economic Instruments in Environmental Policies at the State and Municipal Levels in Brazil. For the Ministry of the Environment and t</w:t>
      </w:r>
      <w:r w:rsidR="007719A3">
        <w:rPr>
          <w:rFonts w:ascii="Calibri" w:hAnsi="Calibri" w:cs="Calibri"/>
          <w:szCs w:val="24"/>
          <w:lang w:val="en-US"/>
        </w:rPr>
        <w:t>he World Bank. October 2013 to April</w:t>
      </w:r>
      <w:r>
        <w:rPr>
          <w:rFonts w:ascii="Calibri" w:hAnsi="Calibri" w:cs="Calibri"/>
          <w:szCs w:val="24"/>
          <w:lang w:val="en-US"/>
        </w:rPr>
        <w:t xml:space="preserve"> 201</w:t>
      </w:r>
      <w:r w:rsidR="007719A3">
        <w:rPr>
          <w:rFonts w:ascii="Calibri" w:hAnsi="Calibri" w:cs="Calibri"/>
          <w:szCs w:val="24"/>
          <w:lang w:val="en-US"/>
        </w:rPr>
        <w:t>5</w:t>
      </w:r>
      <w:r>
        <w:rPr>
          <w:rFonts w:ascii="Calibri" w:hAnsi="Calibri" w:cs="Calibri"/>
          <w:szCs w:val="24"/>
          <w:lang w:val="en-US"/>
        </w:rPr>
        <w:t>.</w:t>
      </w:r>
    </w:p>
    <w:p w:rsidR="001555E0" w:rsidRDefault="001555E0" w:rsidP="00CE1A20">
      <w:pPr>
        <w:pStyle w:val="BodyText"/>
        <w:widowControl/>
        <w:ind w:left="152"/>
        <w:jc w:val="left"/>
        <w:rPr>
          <w:rFonts w:ascii="Calibri" w:hAnsi="Calibri" w:cs="Calibri"/>
          <w:szCs w:val="24"/>
          <w:lang w:val="en-US"/>
        </w:rPr>
      </w:pPr>
    </w:p>
    <w:p w:rsidR="001555E0" w:rsidRDefault="001555E0" w:rsidP="00CE1A20">
      <w:pPr>
        <w:pStyle w:val="BodyText"/>
        <w:widowControl/>
        <w:ind w:left="360"/>
        <w:jc w:val="left"/>
        <w:rPr>
          <w:rFonts w:ascii="Calibri" w:hAnsi="Calibri" w:cs="Calibri"/>
          <w:szCs w:val="24"/>
          <w:lang w:val="en-US"/>
        </w:rPr>
      </w:pPr>
      <w:r>
        <w:rPr>
          <w:rFonts w:ascii="Calibri" w:hAnsi="Calibri" w:cs="Calibri"/>
          <w:szCs w:val="24"/>
          <w:lang w:val="en-US"/>
        </w:rPr>
        <w:t>Cost-benefit analysis of the state-level Selective Waste Collection Program. February 2013 to April 2014. For Fundação CEPERJ – Rio de Janeiro Government and INEA – State Secretary for the Environment.</w:t>
      </w:r>
    </w:p>
    <w:p w:rsidR="001555E0" w:rsidRDefault="001555E0" w:rsidP="00CE1A20">
      <w:pPr>
        <w:pStyle w:val="BodyText"/>
        <w:widowControl/>
        <w:ind w:left="360"/>
        <w:jc w:val="left"/>
        <w:rPr>
          <w:rFonts w:ascii="Calibri" w:hAnsi="Calibri" w:cs="Calibri"/>
          <w:szCs w:val="24"/>
          <w:lang w:val="en-US"/>
        </w:rPr>
      </w:pPr>
    </w:p>
    <w:p w:rsidR="001555E0" w:rsidRDefault="001555E0" w:rsidP="00CE1A20">
      <w:pPr>
        <w:pStyle w:val="BodyText"/>
        <w:widowControl/>
        <w:ind w:left="360"/>
        <w:jc w:val="left"/>
        <w:rPr>
          <w:rFonts w:ascii="Calibri" w:hAnsi="Calibri" w:cs="Calibri"/>
          <w:color w:val="000000"/>
          <w:szCs w:val="24"/>
          <w:lang w:val="en-GB"/>
        </w:rPr>
      </w:pPr>
      <w:r>
        <w:rPr>
          <w:rFonts w:ascii="Calibri" w:eastAsia="Calibri" w:hAnsi="Calibri" w:cs="Calibri"/>
          <w:szCs w:val="24"/>
          <w:lang w:val="en-GB"/>
        </w:rPr>
        <w:t>“</w:t>
      </w:r>
      <w:r>
        <w:rPr>
          <w:rFonts w:ascii="Calibri" w:hAnsi="Calibri" w:cs="Calibri"/>
          <w:szCs w:val="24"/>
          <w:lang w:val="en-GB"/>
        </w:rPr>
        <w:t>Dialogues Brazil – European Union about Payments for Environmental Services” – subgroup water. November 2012 to May 2013. For the Ministry of Environment and CESO – Portugal. Independent Consultant.</w:t>
      </w:r>
    </w:p>
    <w:p w:rsidR="001555E0" w:rsidRDefault="001555E0" w:rsidP="00CE1A20">
      <w:pPr>
        <w:widowControl/>
        <w:ind w:left="360"/>
        <w:rPr>
          <w:rFonts w:ascii="Calibri" w:hAnsi="Calibri" w:cs="Calibri"/>
          <w:color w:val="000000"/>
          <w:sz w:val="24"/>
          <w:szCs w:val="24"/>
          <w:lang w:val="en-GB"/>
        </w:rPr>
      </w:pPr>
    </w:p>
    <w:p w:rsidR="001555E0" w:rsidRDefault="001555E0" w:rsidP="00CE1A20">
      <w:pPr>
        <w:pStyle w:val="BodyText"/>
        <w:widowControl/>
        <w:ind w:left="360"/>
        <w:jc w:val="left"/>
        <w:rPr>
          <w:rFonts w:ascii="Calibri" w:hAnsi="Calibri" w:cs="Calibri"/>
          <w:szCs w:val="24"/>
          <w:lang w:val="en-GB"/>
        </w:rPr>
      </w:pPr>
      <w:r>
        <w:rPr>
          <w:rFonts w:ascii="Calibri" w:hAnsi="Calibri" w:cs="Calibri"/>
          <w:szCs w:val="24"/>
          <w:lang w:val="en-GB"/>
        </w:rPr>
        <w:t xml:space="preserve">Preparation of the project “Recovery and Protection of Climate and Biodiversity Services in the Paraiba do Sul Basin of the Atlantic Forest in Brazil”. July to December 2012. For Inter-American Development Bank (IDB) and Ministry of Science and Technology. Co-responsible for survey data econometric analysis for estimating farmers´ willingness to accept payments for environmental services provision.  </w:t>
      </w:r>
    </w:p>
    <w:p w:rsidR="001555E0" w:rsidRDefault="001555E0" w:rsidP="00CE1A20">
      <w:pPr>
        <w:pStyle w:val="BodyText"/>
        <w:widowControl/>
        <w:ind w:left="720"/>
        <w:jc w:val="left"/>
        <w:rPr>
          <w:rFonts w:ascii="Calibri" w:hAnsi="Calibri" w:cs="Calibri"/>
          <w:szCs w:val="24"/>
          <w:lang w:val="en-GB"/>
        </w:rPr>
      </w:pPr>
    </w:p>
    <w:p w:rsidR="001555E0" w:rsidRDefault="001555E0" w:rsidP="00CE1A20">
      <w:pPr>
        <w:widowControl/>
        <w:ind w:left="360"/>
        <w:rPr>
          <w:rFonts w:ascii="Calibri" w:hAnsi="Calibri" w:cs="Calibri"/>
          <w:color w:val="000000"/>
          <w:sz w:val="24"/>
          <w:szCs w:val="24"/>
          <w:lang w:val="en-GB"/>
        </w:rPr>
      </w:pPr>
      <w:r>
        <w:rPr>
          <w:rFonts w:ascii="Calibri" w:eastAsia="Calibri" w:hAnsi="Calibri" w:cs="Calibri"/>
          <w:sz w:val="24"/>
          <w:szCs w:val="24"/>
          <w:lang w:val="en-GB"/>
        </w:rPr>
        <w:t>“</w:t>
      </w:r>
      <w:r>
        <w:rPr>
          <w:rFonts w:ascii="Calibri" w:hAnsi="Calibri" w:cs="Calibri"/>
          <w:sz w:val="24"/>
          <w:szCs w:val="24"/>
          <w:lang w:val="en-GB"/>
        </w:rPr>
        <w:t>Valuing the Ecosystem Services of Permanent Protection Areas (APP) in Teresopolis, Brazil”, July 2012 – March 2013.  For the Ministry of Environment/GIZ</w:t>
      </w:r>
      <w:r>
        <w:rPr>
          <w:rFonts w:ascii="Calibri" w:hAnsi="Calibri" w:cs="Calibri"/>
          <w:color w:val="000000"/>
          <w:sz w:val="24"/>
          <w:szCs w:val="24"/>
          <w:lang w:val="en-GB"/>
        </w:rPr>
        <w:t xml:space="preserve">.  Coordination of the study and responsible for the valuation study (avoided costs method).     </w:t>
      </w:r>
    </w:p>
    <w:p w:rsidR="001555E0" w:rsidRDefault="001555E0" w:rsidP="00CE1A20">
      <w:pPr>
        <w:widowControl/>
        <w:ind w:left="360"/>
        <w:rPr>
          <w:rFonts w:ascii="Calibri" w:hAnsi="Calibri" w:cs="Calibri"/>
          <w:color w:val="000000"/>
          <w:sz w:val="24"/>
          <w:szCs w:val="24"/>
          <w:lang w:val="en-GB"/>
        </w:rPr>
      </w:pPr>
    </w:p>
    <w:p w:rsidR="001555E0" w:rsidRDefault="001555E0" w:rsidP="00CE1A20">
      <w:pPr>
        <w:widowControl/>
        <w:ind w:left="360"/>
        <w:rPr>
          <w:rFonts w:ascii="Calibri" w:hAnsi="Calibri" w:cs="Calibri"/>
          <w:color w:val="000000"/>
          <w:sz w:val="24"/>
          <w:szCs w:val="24"/>
          <w:lang w:val="en-GB"/>
        </w:rPr>
      </w:pPr>
      <w:r>
        <w:rPr>
          <w:rFonts w:ascii="Calibri" w:eastAsia="Calibri" w:hAnsi="Calibri" w:cs="Calibri"/>
          <w:sz w:val="24"/>
          <w:szCs w:val="24"/>
          <w:lang w:val="en-GB"/>
        </w:rPr>
        <w:t xml:space="preserve"> “</w:t>
      </w:r>
      <w:r>
        <w:rPr>
          <w:rFonts w:ascii="Calibri" w:hAnsi="Calibri" w:cs="Calibri"/>
          <w:sz w:val="24"/>
          <w:szCs w:val="24"/>
          <w:lang w:val="en-GB"/>
        </w:rPr>
        <w:t>Guanabara Bay Effluents Cap &amp; Trade Scheme: scope and feasibility study”</w:t>
      </w:r>
      <w:r>
        <w:rPr>
          <w:rFonts w:ascii="Calibri" w:hAnsi="Calibri" w:cs="Calibri"/>
          <w:color w:val="000000"/>
          <w:sz w:val="24"/>
          <w:szCs w:val="24"/>
          <w:lang w:val="en-GB"/>
        </w:rPr>
        <w:t xml:space="preserve">, December 2011 – July 2012.  For BVRio and Funbio.  Responsible for the estimation of marginal abatement cost curves for industrial liquid effluents in Rio de Janeiro.     </w:t>
      </w:r>
    </w:p>
    <w:p w:rsidR="001555E0" w:rsidRDefault="001555E0" w:rsidP="00CE1A20">
      <w:pPr>
        <w:widowControl/>
        <w:ind w:left="861"/>
        <w:rPr>
          <w:rFonts w:ascii="Calibri" w:hAnsi="Calibri" w:cs="Calibri"/>
          <w:color w:val="000000"/>
          <w:sz w:val="24"/>
          <w:szCs w:val="24"/>
          <w:lang w:val="en-GB"/>
        </w:rPr>
      </w:pPr>
    </w:p>
    <w:p w:rsidR="001555E0" w:rsidRDefault="001555E0" w:rsidP="00CE1A20">
      <w:pPr>
        <w:widowControl/>
        <w:ind w:left="360"/>
        <w:rPr>
          <w:rFonts w:ascii="Calibri" w:hAnsi="Calibri" w:cs="Calibri"/>
          <w:color w:val="000000"/>
          <w:sz w:val="24"/>
          <w:szCs w:val="24"/>
          <w:lang w:val="en-GB"/>
        </w:rPr>
      </w:pPr>
      <w:r>
        <w:rPr>
          <w:rFonts w:ascii="Calibri" w:hAnsi="Calibri" w:cs="Calibri"/>
          <w:color w:val="000000"/>
          <w:sz w:val="24"/>
          <w:szCs w:val="24"/>
          <w:lang w:val="en-GB"/>
        </w:rPr>
        <w:t xml:space="preserve">"Environmental Valuation of a Natural Reserve – Linhares”, December 2011 – July 2012.  For VALE S/A in partnership with the Lawrence Berkeley National Laboratory (LBL) and the University of California at Berkeley.  Co-responsible for contingent valuation, travel cost and benefit transfer studies.     </w:t>
      </w:r>
    </w:p>
    <w:p w:rsidR="001555E0" w:rsidRDefault="001555E0" w:rsidP="00CE1A20">
      <w:pPr>
        <w:widowControl/>
        <w:ind w:left="861"/>
        <w:rPr>
          <w:rFonts w:ascii="Calibri" w:hAnsi="Calibri" w:cs="Calibri"/>
          <w:color w:val="000000"/>
          <w:sz w:val="24"/>
          <w:szCs w:val="24"/>
          <w:lang w:val="en-GB"/>
        </w:rPr>
      </w:pPr>
    </w:p>
    <w:p w:rsidR="001555E0" w:rsidRDefault="001555E0" w:rsidP="00CE1A20">
      <w:pPr>
        <w:widowControl/>
        <w:ind w:left="360"/>
        <w:rPr>
          <w:rFonts w:ascii="Calibri" w:hAnsi="Calibri" w:cs="Calibri"/>
          <w:color w:val="000000"/>
          <w:sz w:val="24"/>
          <w:szCs w:val="24"/>
          <w:lang w:val="en-GB"/>
        </w:rPr>
      </w:pPr>
      <w:r w:rsidRPr="00AC1E38">
        <w:rPr>
          <w:rFonts w:ascii="Calibri" w:hAnsi="Calibri" w:cs="Calibri"/>
          <w:color w:val="000000"/>
          <w:sz w:val="24"/>
          <w:szCs w:val="24"/>
        </w:rPr>
        <w:t>"Novo Museu da Imagem e do Som (MIS) do Rio de Janeiro", September - December 2011.  For Inter-American Development Bank (IABD) and Fundaç</w:t>
      </w:r>
      <w:r w:rsidRPr="00AC1E38">
        <w:rPr>
          <w:rFonts w:ascii="Calibri" w:hAnsi="Calibri" w:cs="Calibri"/>
          <w:sz w:val="24"/>
          <w:szCs w:val="24"/>
        </w:rPr>
        <w:t>ão</w:t>
      </w:r>
      <w:r w:rsidRPr="00AC1E38">
        <w:rPr>
          <w:rFonts w:ascii="Calibri" w:hAnsi="Calibri" w:cs="Calibri"/>
          <w:color w:val="000000"/>
          <w:sz w:val="24"/>
          <w:szCs w:val="24"/>
        </w:rPr>
        <w:t xml:space="preserve"> Roberto Marinho e Secretaria Estadual de Turismo – RJ.  </w:t>
      </w:r>
      <w:r>
        <w:rPr>
          <w:rFonts w:ascii="Calibri" w:hAnsi="Calibri" w:cs="Calibri"/>
          <w:color w:val="000000"/>
          <w:sz w:val="24"/>
          <w:szCs w:val="24"/>
          <w:lang w:val="en-GB"/>
        </w:rPr>
        <w:t xml:space="preserve">Responsible for a cost-benefit analysis and a valuation study for estimating the potential benefits associated with a new museum in Rio de Janeiro.     </w:t>
      </w:r>
    </w:p>
    <w:p w:rsidR="001555E0" w:rsidRDefault="001555E0" w:rsidP="00CE1A20">
      <w:pPr>
        <w:widowControl/>
        <w:ind w:left="861"/>
        <w:rPr>
          <w:rFonts w:ascii="Calibri" w:hAnsi="Calibri" w:cs="Calibri"/>
          <w:color w:val="000000"/>
          <w:sz w:val="24"/>
          <w:szCs w:val="24"/>
          <w:lang w:val="en-GB"/>
        </w:rPr>
      </w:pPr>
    </w:p>
    <w:p w:rsidR="001555E0" w:rsidRDefault="001555E0" w:rsidP="00CE1A20">
      <w:pPr>
        <w:widowControl/>
        <w:ind w:left="360"/>
        <w:rPr>
          <w:rFonts w:ascii="Calibri" w:hAnsi="Calibri" w:cs="Calibri"/>
          <w:color w:val="000000"/>
          <w:sz w:val="24"/>
          <w:szCs w:val="24"/>
          <w:lang w:val="en-GB"/>
        </w:rPr>
      </w:pPr>
      <w:r>
        <w:rPr>
          <w:rFonts w:ascii="Calibri" w:hAnsi="Calibri" w:cs="Calibri"/>
          <w:color w:val="000000"/>
          <w:sz w:val="24"/>
          <w:szCs w:val="24"/>
          <w:lang w:val="en-GB"/>
        </w:rPr>
        <w:t xml:space="preserve">"Bossa Nova Museum and Panoramic Tower of Niterói", November 2010 - February 2011.  For Inter-American Development Bank (IABD) and Secretaria Estadual de Turismo – RJ.  Responsible for valuation studies for estimating the potential benefits associated with a new museum in Rio de Janeiro and a new touristic attraction in Niteroi, RJ.     </w:t>
      </w:r>
    </w:p>
    <w:p w:rsidR="001555E0" w:rsidRDefault="001555E0" w:rsidP="00CE1A20">
      <w:pPr>
        <w:widowControl/>
        <w:ind w:left="861"/>
        <w:rPr>
          <w:rFonts w:ascii="Calibri" w:hAnsi="Calibri" w:cs="Calibri"/>
          <w:color w:val="000000"/>
          <w:sz w:val="24"/>
          <w:szCs w:val="24"/>
          <w:lang w:val="en-GB"/>
        </w:rPr>
      </w:pPr>
    </w:p>
    <w:p w:rsidR="001555E0" w:rsidRDefault="001555E0" w:rsidP="00CE1A20">
      <w:pPr>
        <w:widowControl/>
        <w:ind w:left="360"/>
        <w:rPr>
          <w:rFonts w:ascii="Calibri" w:hAnsi="Calibri" w:cs="Calibri"/>
          <w:sz w:val="24"/>
          <w:szCs w:val="24"/>
          <w:lang w:val="en-GB"/>
        </w:rPr>
      </w:pPr>
      <w:r>
        <w:rPr>
          <w:rFonts w:ascii="Calibri" w:hAnsi="Calibri" w:cs="Calibri"/>
          <w:color w:val="000000"/>
          <w:sz w:val="24"/>
          <w:szCs w:val="24"/>
          <w:lang w:val="en-GB"/>
        </w:rPr>
        <w:t xml:space="preserve">Evaluation of the benefits associated with the Centers for environmental protection (CDA) of the Brazilian oil company, July 2008 – November 2009. For PETROBRAS S/A Corporative SMS. Activities: project coordination; quantitative and qualitative data analysis to assess the impact of those centers in terms of reduced judicial penalties; losses of productivity and assets’ values. </w:t>
      </w:r>
    </w:p>
    <w:p w:rsidR="001555E0" w:rsidRDefault="001555E0" w:rsidP="006717CD">
      <w:pPr>
        <w:widowControl/>
        <w:rPr>
          <w:rFonts w:ascii="Calibri" w:hAnsi="Calibri" w:cs="Calibri"/>
          <w:sz w:val="24"/>
          <w:szCs w:val="24"/>
          <w:lang w:val="en-GB"/>
        </w:rPr>
      </w:pPr>
    </w:p>
    <w:p w:rsidR="001555E0" w:rsidRDefault="001555E0" w:rsidP="006717CD">
      <w:pPr>
        <w:widowControl/>
        <w:numPr>
          <w:ilvl w:val="0"/>
          <w:numId w:val="7"/>
        </w:numPr>
        <w:ind w:left="360"/>
        <w:rPr>
          <w:rFonts w:ascii="Calibri" w:hAnsi="Calibri" w:cs="Calibri"/>
          <w:b/>
          <w:sz w:val="24"/>
          <w:szCs w:val="24"/>
          <w:lang w:val="en-GB"/>
        </w:rPr>
      </w:pPr>
      <w:r>
        <w:rPr>
          <w:rFonts w:ascii="Calibri" w:hAnsi="Calibri" w:cs="Calibri"/>
          <w:b/>
          <w:sz w:val="24"/>
          <w:szCs w:val="24"/>
          <w:lang w:val="en-GB"/>
        </w:rPr>
        <w:t>Basque Centre for Climate Change - BC3, Bilbao, Spain.</w:t>
      </w:r>
    </w:p>
    <w:p w:rsidR="001555E0" w:rsidRDefault="001555E0" w:rsidP="00CE1A20">
      <w:pPr>
        <w:widowControl/>
        <w:ind w:firstLine="360"/>
        <w:rPr>
          <w:rFonts w:ascii="Calibri" w:eastAsia="Calibri" w:hAnsi="Calibri" w:cs="Calibri"/>
          <w:sz w:val="24"/>
          <w:szCs w:val="24"/>
          <w:lang w:val="en-GB"/>
        </w:rPr>
      </w:pPr>
      <w:r>
        <w:rPr>
          <w:rFonts w:ascii="Calibri" w:hAnsi="Calibri" w:cs="Calibri"/>
          <w:b/>
          <w:sz w:val="24"/>
          <w:szCs w:val="24"/>
          <w:lang w:val="en-GB"/>
        </w:rPr>
        <w:t>Research Professor, October 2008 to October 2011</w:t>
      </w:r>
    </w:p>
    <w:p w:rsidR="001555E0" w:rsidRDefault="001555E0" w:rsidP="006717CD">
      <w:pPr>
        <w:widowControl/>
        <w:rPr>
          <w:rFonts w:ascii="Calibri" w:hAnsi="Calibri" w:cs="Calibri"/>
          <w:szCs w:val="24"/>
          <w:lang w:val="en-GB"/>
        </w:rPr>
      </w:pPr>
      <w:r>
        <w:rPr>
          <w:rFonts w:ascii="Calibri" w:eastAsia="Calibri" w:hAnsi="Calibri" w:cs="Calibri"/>
          <w:sz w:val="24"/>
          <w:szCs w:val="24"/>
          <w:lang w:val="en-GB"/>
        </w:rPr>
        <w:t xml:space="preserve"> </w:t>
      </w: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Selected projects and activities:</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Responsible for the development of an Integrated Impact Assessment Model (IAM) of climate change and the global economy in co-operation with colleagues at the Environmental Defense Fund (EDF – US).  The model (DICER) balances the dynamics of carbon accumulation in the atmosphere and the dynamics of de-carbonization of the economy and is suitable for analyzing the long-term effects of climate policies.</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tabs>
          <w:tab w:val="num" w:pos="-360"/>
        </w:tabs>
        <w:ind w:left="360"/>
        <w:rPr>
          <w:rFonts w:ascii="Calibri" w:hAnsi="Calibri" w:cs="Calibri"/>
          <w:color w:val="000000"/>
          <w:sz w:val="24"/>
          <w:szCs w:val="24"/>
          <w:lang w:val="en-GB"/>
        </w:rPr>
      </w:pPr>
      <w:r w:rsidRPr="00CE1A20">
        <w:rPr>
          <w:rFonts w:ascii="Calibri" w:hAnsi="Calibri" w:cs="Calibri"/>
          <w:color w:val="000000"/>
          <w:sz w:val="24"/>
          <w:szCs w:val="24"/>
          <w:lang w:val="en-GB"/>
        </w:rPr>
        <w:t>Development of the Brazilian Carbon Market Model (CMM-BR) in co-operation with IPEA-BR/COPPE-UFRJ-BR/CIRED-FR.  CMM-BR is composed of a computable general equilibrium (CGE) module; a land-use module; a deforestation module; and a set of marginal abatement cost curves for several economic sectors.  Activities: responsible for the development of the land use and deforestation modules (modeling and econometric analysis using STATA).</w:t>
      </w:r>
    </w:p>
    <w:p w:rsidR="001555E0" w:rsidRPr="00CE1A20" w:rsidRDefault="001555E0" w:rsidP="00CE1A20">
      <w:pPr>
        <w:widowControl/>
        <w:ind w:left="360"/>
        <w:rPr>
          <w:rFonts w:ascii="Calibri" w:hAnsi="Calibri" w:cs="Calibri"/>
          <w:color w:val="000000"/>
          <w:sz w:val="24"/>
          <w:szCs w:val="24"/>
          <w:lang w:val="en-GB"/>
        </w:rPr>
      </w:pPr>
    </w:p>
    <w:p w:rsidR="001555E0" w:rsidRDefault="001555E0" w:rsidP="006717CD">
      <w:pPr>
        <w:widowControl/>
        <w:numPr>
          <w:ilvl w:val="0"/>
          <w:numId w:val="7"/>
        </w:numPr>
        <w:ind w:left="360"/>
        <w:rPr>
          <w:rFonts w:ascii="Calibri" w:hAnsi="Calibri" w:cs="Calibri"/>
          <w:b/>
          <w:sz w:val="24"/>
          <w:szCs w:val="24"/>
          <w:lang w:val="en-GB"/>
        </w:rPr>
      </w:pPr>
      <w:r>
        <w:rPr>
          <w:rFonts w:ascii="Calibri" w:hAnsi="Calibri" w:cs="Calibri"/>
          <w:b/>
          <w:sz w:val="24"/>
          <w:szCs w:val="24"/>
          <w:lang w:val="en-GB"/>
        </w:rPr>
        <w:t>Metroeconomica Limited, UK</w:t>
      </w:r>
    </w:p>
    <w:p w:rsidR="001555E0" w:rsidRDefault="001555E0" w:rsidP="00CE1A20">
      <w:pPr>
        <w:widowControl/>
        <w:ind w:firstLine="360"/>
        <w:rPr>
          <w:rFonts w:ascii="Calibri" w:hAnsi="Calibri" w:cs="Calibri"/>
          <w:szCs w:val="24"/>
          <w:lang w:val="en-GB"/>
        </w:rPr>
      </w:pPr>
      <w:r>
        <w:rPr>
          <w:rFonts w:ascii="Calibri" w:hAnsi="Calibri" w:cs="Calibri"/>
          <w:b/>
          <w:sz w:val="24"/>
          <w:szCs w:val="24"/>
          <w:lang w:val="en-GB"/>
        </w:rPr>
        <w:lastRenderedPageBreak/>
        <w:t>Consultant / Environmental Economist, 2003 to October 2011</w:t>
      </w:r>
    </w:p>
    <w:p w:rsidR="001555E0" w:rsidRDefault="001555E0" w:rsidP="006717CD">
      <w:pPr>
        <w:pStyle w:val="BodyText"/>
        <w:widowControl/>
        <w:jc w:val="left"/>
        <w:rPr>
          <w:rFonts w:ascii="Calibri" w:hAnsi="Calibri" w:cs="Calibri"/>
          <w:szCs w:val="24"/>
          <w:lang w:val="en-GB"/>
        </w:rPr>
      </w:pPr>
    </w:p>
    <w:p w:rsidR="001555E0" w:rsidRDefault="001555E0" w:rsidP="00CE1A20">
      <w:pPr>
        <w:pStyle w:val="BodyText"/>
        <w:widowControl/>
        <w:ind w:firstLine="360"/>
        <w:jc w:val="left"/>
        <w:rPr>
          <w:rFonts w:ascii="Calibri" w:hAnsi="Calibri" w:cs="Calibri"/>
          <w:szCs w:val="24"/>
          <w:lang w:val="en-GB"/>
        </w:rPr>
      </w:pPr>
      <w:r>
        <w:rPr>
          <w:rFonts w:ascii="Calibri" w:hAnsi="Calibri" w:cs="Calibri"/>
          <w:b/>
          <w:szCs w:val="24"/>
          <w:lang w:val="en-GB"/>
        </w:rPr>
        <w:t>Selected projects and activities:</w:t>
      </w:r>
    </w:p>
    <w:p w:rsidR="001555E0" w:rsidRDefault="001555E0" w:rsidP="006717CD">
      <w:pPr>
        <w:pStyle w:val="BodyText"/>
        <w:ind w:left="604"/>
        <w:jc w:val="left"/>
        <w:rPr>
          <w:rFonts w:ascii="Calibri" w:hAnsi="Calibri" w:cs="Calibri"/>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Red Sea – Dead Sea Water Conveyance Canal – Feasibility Study.  For The World Bank and Coyne &amp; Bellier, 2008-2011.  Activities: responsible for analyzing the economic impact of the canal in the tourism sector, in the chemical industry and in the energy sectors in Jordan, Israel and the Palestinian Authority; to undertake a cost-benefit analysis of alternative water conveyance systems; to contribute to a world-wide contingent valuation study to investigate the intangible value of the Dead Sea; to contribute to the financing plan of the infrastructure components of the project.</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“A Study on the costs and benefits associated with the use of tax incentives to promote the manufacturing of more and better energy-efficient appliances and equipment and the consumer purchase of these products”, 2008.  For European Commission DG TAXUD and Bio Intelligence.  Activities: modeling and data analysis of selected economic incentives to the use of energy-efficient appliances in European countries.</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“Energy Efficiency Improvements in the EU with focus on Italy”. 2007.  For FEEM – Fundazioni Eni Enrico Matei and Confindustria Energia – Italy. Activity: econometric modeling and analysis of energy efficiency/intensity indicators in OECD countries; policy recommendations for Italy.</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“Evaluation of externalities methods to be applied to the Japanese distributed power generation”. 2005.  For Risk Solution, AEA Technology and CRIEPI - Central Research Institute of Electric Power Industry, Japan. Activities: recommendations of unit values for the valuation of air pollution health impacts in Japan.</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“Cost-benefit analysis of foot-and-mouth disease control strategies”. 2004.  For AEA Technology and DEFRA – Department for Environment, Food and Rural Affairs – UK.  Activities: econometric modeling and analysis, estimated unit values for a number of identified economic effects of an eventual FMD outbreak in the UK (e.g. meat consumption, tourism disruption).</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“Evaluation of air quality strategy: economic evaluation of policy measures – wider economic effects”. 2003.  For AEA Technology and DEFRA – Department for Environment, Food and Rural Affairs – UK. Activity: identify and quantify the main categories of induced/indirect/secondary costs and benefits for selected air quality policies in EU (e.g. potential employment effects and international competitiveness issues).</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tabs>
          <w:tab w:val="num" w:pos="-360"/>
        </w:tabs>
        <w:ind w:left="360"/>
        <w:rPr>
          <w:rFonts w:ascii="Calibri" w:hAnsi="Calibri" w:cs="Calibri"/>
          <w:color w:val="000000"/>
          <w:sz w:val="24"/>
          <w:szCs w:val="24"/>
          <w:lang w:val="en-GB"/>
        </w:rPr>
      </w:pPr>
      <w:r w:rsidRPr="00CE1A20">
        <w:rPr>
          <w:rFonts w:ascii="Calibri" w:hAnsi="Calibri" w:cs="Calibri"/>
          <w:color w:val="000000"/>
          <w:sz w:val="24"/>
          <w:szCs w:val="24"/>
          <w:lang w:val="en-GB"/>
        </w:rPr>
        <w:t>“Identifying trade and investment barriers to the effective implementation of the clean development mechanism (CDM) of the Kyoto Protocol – case study in Bolivia”. 2003.  For European Commission DG Trade. Activities: responsible for the fieldwork (stakeholders, questionnaire and interviews) and analyses.</w:t>
      </w:r>
    </w:p>
    <w:p w:rsidR="001555E0" w:rsidRPr="00CE1A20" w:rsidRDefault="001555E0" w:rsidP="00CE1A20">
      <w:pPr>
        <w:widowControl/>
        <w:ind w:left="360"/>
        <w:rPr>
          <w:rFonts w:ascii="Calibri" w:hAnsi="Calibri" w:cs="Calibri"/>
          <w:color w:val="000000"/>
          <w:sz w:val="24"/>
          <w:szCs w:val="24"/>
          <w:lang w:val="en-GB"/>
        </w:rPr>
      </w:pPr>
    </w:p>
    <w:p w:rsidR="001555E0" w:rsidRDefault="001555E0" w:rsidP="006717CD">
      <w:pPr>
        <w:widowControl/>
        <w:numPr>
          <w:ilvl w:val="0"/>
          <w:numId w:val="7"/>
        </w:numPr>
        <w:ind w:left="360"/>
        <w:rPr>
          <w:rFonts w:ascii="Calibri" w:hAnsi="Calibri" w:cs="Calibri"/>
          <w:b/>
          <w:szCs w:val="24"/>
          <w:lang w:val="en-GB"/>
        </w:rPr>
      </w:pPr>
      <w:r>
        <w:rPr>
          <w:rFonts w:ascii="Calibri" w:hAnsi="Calibri" w:cs="Calibri"/>
          <w:b/>
          <w:sz w:val="24"/>
          <w:szCs w:val="24"/>
          <w:lang w:val="en-GB"/>
        </w:rPr>
        <w:lastRenderedPageBreak/>
        <w:t>IPEA – Brazilian Research Institute for Applied Economics</w:t>
      </w:r>
      <w:r>
        <w:rPr>
          <w:rFonts w:ascii="Calibri" w:hAnsi="Calibri" w:cs="Calibri"/>
          <w:b/>
          <w:sz w:val="24"/>
          <w:lang w:val="en-US"/>
        </w:rPr>
        <w:t>, Rio de Janeiro, Brazil</w:t>
      </w:r>
    </w:p>
    <w:p w:rsidR="001555E0" w:rsidRPr="00CE1A20" w:rsidRDefault="001555E0" w:rsidP="00CE1A20">
      <w:pPr>
        <w:widowControl/>
        <w:ind w:firstLine="360"/>
        <w:rPr>
          <w:rFonts w:ascii="Calibri" w:hAnsi="Calibri" w:cs="Calibri"/>
          <w:b/>
          <w:sz w:val="24"/>
          <w:szCs w:val="24"/>
          <w:lang w:val="en-GB"/>
        </w:rPr>
      </w:pPr>
      <w:r w:rsidRPr="00CE1A20">
        <w:rPr>
          <w:rFonts w:ascii="Calibri" w:hAnsi="Calibri" w:cs="Calibri"/>
          <w:b/>
          <w:sz w:val="24"/>
          <w:szCs w:val="24"/>
          <w:lang w:val="en-GB"/>
        </w:rPr>
        <w:t xml:space="preserve">Research Assistant, 1998 / 2001; </w:t>
      </w:r>
    </w:p>
    <w:p w:rsidR="001555E0" w:rsidRPr="00CE1A20" w:rsidRDefault="001555E0" w:rsidP="00CE1A20">
      <w:pPr>
        <w:widowControl/>
        <w:ind w:firstLine="360"/>
        <w:rPr>
          <w:rFonts w:ascii="Calibri" w:hAnsi="Calibri" w:cs="Calibri"/>
          <w:b/>
          <w:sz w:val="24"/>
          <w:szCs w:val="24"/>
          <w:lang w:val="en-GB"/>
        </w:rPr>
      </w:pPr>
      <w:r w:rsidRPr="00CE1A20">
        <w:rPr>
          <w:rFonts w:ascii="Calibri" w:hAnsi="Calibri" w:cs="Calibri"/>
          <w:b/>
          <w:sz w:val="24"/>
          <w:szCs w:val="24"/>
          <w:lang w:val="en-GB"/>
        </w:rPr>
        <w:t>Consultant, 2001 / 2007</w:t>
      </w:r>
    </w:p>
    <w:p w:rsidR="001555E0" w:rsidRDefault="001555E0" w:rsidP="006717CD">
      <w:pPr>
        <w:widowControl/>
        <w:ind w:left="709"/>
        <w:rPr>
          <w:rFonts w:ascii="Calibri" w:hAnsi="Calibri" w:cs="Calibri"/>
          <w:sz w:val="24"/>
          <w:szCs w:val="24"/>
          <w:lang w:val="en-GB"/>
        </w:rPr>
      </w:pPr>
    </w:p>
    <w:p w:rsidR="001555E0" w:rsidRDefault="001555E0" w:rsidP="006717CD">
      <w:pPr>
        <w:widowControl/>
        <w:ind w:left="349"/>
        <w:rPr>
          <w:rFonts w:ascii="Calibri" w:hAnsi="Calibri" w:cs="Calibri"/>
          <w:color w:val="000000"/>
          <w:sz w:val="24"/>
          <w:szCs w:val="24"/>
          <w:lang w:val="en-GB"/>
        </w:rPr>
      </w:pPr>
      <w:r>
        <w:rPr>
          <w:rFonts w:ascii="Calibri" w:hAnsi="Calibri" w:cs="Calibri"/>
          <w:b/>
          <w:sz w:val="24"/>
          <w:szCs w:val="24"/>
          <w:lang w:val="en-GB"/>
        </w:rPr>
        <w:t>Selected projects and activities:</w:t>
      </w:r>
    </w:p>
    <w:p w:rsidR="001555E0" w:rsidRDefault="001555E0" w:rsidP="006717CD">
      <w:pPr>
        <w:widowControl/>
        <w:ind w:left="709"/>
        <w:rPr>
          <w:rFonts w:ascii="Calibri" w:hAnsi="Calibri" w:cs="Calibri"/>
          <w:color w:val="000000"/>
          <w:sz w:val="24"/>
          <w:szCs w:val="24"/>
          <w:lang w:val="en-GB"/>
        </w:rPr>
      </w:pPr>
    </w:p>
    <w:p w:rsidR="001555E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 xml:space="preserve"> “</w:t>
      </w:r>
      <w:r>
        <w:rPr>
          <w:rFonts w:ascii="Calibri" w:hAnsi="Calibri" w:cs="Calibri"/>
          <w:color w:val="000000"/>
          <w:sz w:val="24"/>
          <w:szCs w:val="24"/>
          <w:lang w:val="en-GB"/>
        </w:rPr>
        <w:t>Identifying health effects of the PROCONVE program and the use of fire in sugar-cane crops in Brazil”, 2006/2007. For the Ministry of the Environment, Ministry of Health and Hewlett Foundation. Activities: responsible for the estimation of the economic health costs using a contingent valuation survey and the cost of illness approach.</w:t>
      </w:r>
    </w:p>
    <w:p w:rsidR="001555E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w:t>
      </w:r>
      <w:r>
        <w:rPr>
          <w:rFonts w:ascii="Calibri" w:hAnsi="Calibri" w:cs="Calibri"/>
          <w:color w:val="000000"/>
          <w:sz w:val="24"/>
          <w:szCs w:val="24"/>
          <w:lang w:val="en-GB"/>
        </w:rPr>
        <w:t>Integrated environmental strategies (IES) for Brazil: t</w:t>
      </w:r>
      <w:r w:rsidRPr="00CE1A20">
        <w:rPr>
          <w:rFonts w:ascii="Calibri" w:hAnsi="Calibri" w:cs="Calibri"/>
          <w:color w:val="000000"/>
          <w:sz w:val="24"/>
          <w:szCs w:val="24"/>
          <w:lang w:val="en-GB"/>
        </w:rPr>
        <w:t>he economic impact of PROCONVE on air pollution health effects in São Paulo, Brazil”, 2002/2004.  For US-EPA.</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“Perspectives for compensation for environmental services: the case of Gurupá municipality”, 2001.  For FASE/PRISMA. 2001. Activity: responsible for the whole case study, including stakeholder’s identification, interviews and analyses.</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“Economic analysis of the costs of fire at the Brazilian Amazon”, 2000.  Activity: Part of data analysis (health costs).</w:t>
      </w:r>
    </w:p>
    <w:p w:rsidR="001555E0" w:rsidRDefault="001555E0" w:rsidP="006717CD">
      <w:pPr>
        <w:widowControl/>
        <w:rPr>
          <w:rFonts w:ascii="Calibri" w:hAnsi="Calibri" w:cs="Calibri"/>
          <w:sz w:val="24"/>
          <w:szCs w:val="24"/>
          <w:lang w:val="en-GB"/>
        </w:rPr>
      </w:pPr>
    </w:p>
    <w:p w:rsidR="001555E0" w:rsidRDefault="001555E0" w:rsidP="006717CD">
      <w:pPr>
        <w:widowControl/>
        <w:numPr>
          <w:ilvl w:val="0"/>
          <w:numId w:val="7"/>
        </w:numPr>
        <w:ind w:left="360"/>
        <w:rPr>
          <w:rFonts w:ascii="Calibri" w:hAnsi="Calibri" w:cs="Calibri"/>
          <w:b/>
          <w:sz w:val="24"/>
          <w:szCs w:val="24"/>
          <w:lang w:val="en-GB"/>
        </w:rPr>
      </w:pPr>
      <w:r>
        <w:rPr>
          <w:rFonts w:ascii="Calibri" w:hAnsi="Calibri" w:cs="Calibri"/>
          <w:b/>
          <w:sz w:val="24"/>
          <w:szCs w:val="24"/>
          <w:lang w:val="en-GB"/>
        </w:rPr>
        <w:t>University of Bath, UK</w:t>
      </w:r>
    </w:p>
    <w:p w:rsidR="001555E0" w:rsidRDefault="001555E0" w:rsidP="00CE1A20">
      <w:pPr>
        <w:widowControl/>
        <w:ind w:firstLine="360"/>
        <w:rPr>
          <w:rFonts w:ascii="Calibri" w:hAnsi="Calibri" w:cs="Calibri"/>
          <w:b/>
          <w:sz w:val="24"/>
          <w:szCs w:val="24"/>
          <w:lang w:val="en-GB"/>
        </w:rPr>
      </w:pPr>
      <w:r>
        <w:rPr>
          <w:rFonts w:ascii="Calibri" w:hAnsi="Calibri" w:cs="Calibri"/>
          <w:b/>
          <w:sz w:val="24"/>
          <w:szCs w:val="24"/>
          <w:lang w:val="en-GB"/>
        </w:rPr>
        <w:t xml:space="preserve">Part time Lecturer and Research Assistant, 2001 / 2005; </w:t>
      </w:r>
    </w:p>
    <w:p w:rsidR="001555E0" w:rsidRDefault="001555E0" w:rsidP="00CE1A20">
      <w:pPr>
        <w:widowControl/>
        <w:ind w:firstLine="360"/>
        <w:rPr>
          <w:rFonts w:ascii="Calibri" w:hAnsi="Calibri" w:cs="Calibri"/>
          <w:sz w:val="24"/>
          <w:szCs w:val="24"/>
          <w:lang w:val="en-GB"/>
        </w:rPr>
      </w:pPr>
      <w:r>
        <w:rPr>
          <w:rFonts w:ascii="Calibri" w:hAnsi="Calibri" w:cs="Calibri"/>
          <w:b/>
          <w:sz w:val="24"/>
          <w:szCs w:val="24"/>
          <w:lang w:val="en-GB"/>
        </w:rPr>
        <w:t>Research Officer, 2005 / 2008</w:t>
      </w:r>
    </w:p>
    <w:p w:rsidR="001555E0" w:rsidRDefault="001555E0" w:rsidP="006717CD">
      <w:pPr>
        <w:widowControl/>
        <w:rPr>
          <w:rFonts w:ascii="Calibri" w:hAnsi="Calibri" w:cs="Calibri"/>
          <w:sz w:val="24"/>
          <w:szCs w:val="24"/>
          <w:lang w:val="en-GB"/>
        </w:rPr>
      </w:pPr>
    </w:p>
    <w:p w:rsidR="001555E0" w:rsidRDefault="001555E0" w:rsidP="00CE1A20">
      <w:pPr>
        <w:pStyle w:val="BodyText"/>
        <w:widowControl/>
        <w:ind w:firstLine="360"/>
        <w:jc w:val="left"/>
        <w:rPr>
          <w:rFonts w:ascii="Calibri" w:hAnsi="Calibri" w:cs="Calibri"/>
          <w:szCs w:val="24"/>
          <w:lang w:val="en-GB"/>
        </w:rPr>
      </w:pPr>
      <w:r>
        <w:rPr>
          <w:rFonts w:ascii="Calibri" w:hAnsi="Calibri" w:cs="Calibri"/>
          <w:b/>
          <w:szCs w:val="24"/>
          <w:lang w:val="en-GB"/>
        </w:rPr>
        <w:t>Selected projects and activities:</w:t>
      </w:r>
    </w:p>
    <w:p w:rsidR="001555E0" w:rsidRDefault="001555E0" w:rsidP="006717CD">
      <w:pPr>
        <w:widowControl/>
        <w:ind w:left="720"/>
        <w:rPr>
          <w:rFonts w:ascii="Calibri" w:hAnsi="Calibri" w:cs="Calibri"/>
          <w:sz w:val="24"/>
          <w:szCs w:val="24"/>
          <w:lang w:val="en-GB"/>
        </w:rPr>
      </w:pPr>
    </w:p>
    <w:p w:rsidR="001555E0" w:rsidRPr="00CE1A20" w:rsidRDefault="001555E0" w:rsidP="00CE1A20">
      <w:pPr>
        <w:widowControl/>
        <w:tabs>
          <w:tab w:val="num" w:pos="-360"/>
        </w:tabs>
        <w:ind w:left="360"/>
        <w:rPr>
          <w:rFonts w:ascii="Calibri" w:hAnsi="Calibri" w:cs="Calibri"/>
          <w:color w:val="000000"/>
          <w:sz w:val="24"/>
          <w:szCs w:val="24"/>
          <w:lang w:val="en-GB"/>
        </w:rPr>
      </w:pPr>
      <w:r w:rsidRPr="00CE1A20">
        <w:rPr>
          <w:rFonts w:ascii="Calibri" w:hAnsi="Calibri" w:cs="Calibri"/>
          <w:color w:val="000000"/>
          <w:sz w:val="24"/>
          <w:szCs w:val="24"/>
          <w:lang w:val="en-GB"/>
        </w:rPr>
        <w:t>“SENSOR – Sustainability impact assessment: tools for environmental, social and economic effects of multifunctional land use in European regions”, 2005/2008.  European Commission DG Research. Activities: responsible for the development of an econometric model associating demand for transport with land use requirements for transport infrastructure in Europe; and the development of a framework for accounting the external costs of land-use in Europe (EU27).</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“NEEDS – New energy externalities developments for Sustainability”, research stream 1b – Development and improvement of a methodology to estimate external costs of energy, 2005/2006.  European Commission DG Research.  Activities: estimation of health impacts of air pollution in terms of VOLY (contingent valuation) and the cost per QALY obtained with medical interventions; survey data analysis and benefit transfer validity tests.</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“Lone parents: cycling in and out of work and benefits”, 2003.  DWP-Department for Work and Pensions, UK.  Activity: data analyses using SAS, STATA and SPSS.</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lastRenderedPageBreak/>
        <w:t>“NewExt – New Elements for the Assessment of External Costs from Energy Technologies", 2001/2003.  European Commission DG Research. Activity: estimating external costs from major accidents in non-nuclear fuel chains and mortality risk valuation in the UK.</w:t>
      </w:r>
    </w:p>
    <w:p w:rsidR="001555E0" w:rsidRDefault="001555E0" w:rsidP="006717CD">
      <w:pPr>
        <w:widowControl/>
        <w:rPr>
          <w:rFonts w:ascii="Calibri" w:hAnsi="Calibri" w:cs="Calibri"/>
          <w:b/>
          <w:sz w:val="24"/>
          <w:szCs w:val="24"/>
          <w:lang w:val="en-GB"/>
        </w:rPr>
      </w:pPr>
      <w:r>
        <w:rPr>
          <w:rFonts w:ascii="Calibri" w:hAnsi="Calibri" w:cs="Calibri"/>
          <w:sz w:val="24"/>
          <w:szCs w:val="24"/>
          <w:lang w:val="en-GB"/>
        </w:rPr>
        <w:tab/>
      </w:r>
    </w:p>
    <w:p w:rsidR="001555E0" w:rsidRDefault="001555E0" w:rsidP="006717CD">
      <w:pPr>
        <w:widowControl/>
        <w:ind w:left="349"/>
        <w:rPr>
          <w:rFonts w:ascii="Calibri" w:hAnsi="Calibri" w:cs="Calibri"/>
          <w:sz w:val="24"/>
          <w:szCs w:val="24"/>
          <w:lang w:val="en-GB"/>
        </w:rPr>
      </w:pPr>
      <w:r>
        <w:rPr>
          <w:rFonts w:ascii="Calibri" w:hAnsi="Calibri" w:cs="Calibri"/>
          <w:b/>
          <w:sz w:val="24"/>
          <w:szCs w:val="24"/>
          <w:lang w:val="en-GB"/>
        </w:rPr>
        <w:t>Teaching experience</w:t>
      </w:r>
      <w:r>
        <w:rPr>
          <w:rFonts w:ascii="Calibri" w:hAnsi="Calibri" w:cs="Calibri"/>
          <w:sz w:val="24"/>
          <w:szCs w:val="24"/>
          <w:lang w:val="en-GB"/>
        </w:rPr>
        <w:t xml:space="preserve"> – Macroeconomics, 2002.</w:t>
      </w:r>
    </w:p>
    <w:p w:rsidR="001555E0" w:rsidRDefault="001555E0" w:rsidP="006717CD">
      <w:pPr>
        <w:widowControl/>
        <w:rPr>
          <w:rFonts w:ascii="Calibri" w:hAnsi="Calibri" w:cs="Calibri"/>
          <w:sz w:val="24"/>
          <w:szCs w:val="24"/>
          <w:lang w:val="en-GB"/>
        </w:rPr>
      </w:pPr>
    </w:p>
    <w:p w:rsidR="001555E0" w:rsidRDefault="001555E0" w:rsidP="006717CD">
      <w:pPr>
        <w:widowControl/>
        <w:numPr>
          <w:ilvl w:val="0"/>
          <w:numId w:val="7"/>
        </w:numPr>
        <w:ind w:left="360"/>
        <w:rPr>
          <w:rFonts w:ascii="Calibri" w:hAnsi="Calibri" w:cs="Calibri"/>
          <w:b/>
          <w:sz w:val="24"/>
          <w:szCs w:val="24"/>
          <w:lang w:val="en-GB"/>
        </w:rPr>
      </w:pPr>
      <w:r>
        <w:rPr>
          <w:rFonts w:ascii="Calibri" w:hAnsi="Calibri" w:cs="Calibri"/>
          <w:b/>
          <w:sz w:val="24"/>
          <w:szCs w:val="24"/>
          <w:lang w:val="en-GB"/>
        </w:rPr>
        <w:t>The World Bank – East Asia and Pacific Region, Washington, DC, USA</w:t>
      </w:r>
    </w:p>
    <w:p w:rsidR="001555E0" w:rsidRDefault="001555E0" w:rsidP="00CE1A20">
      <w:pPr>
        <w:widowControl/>
        <w:ind w:firstLine="360"/>
        <w:rPr>
          <w:rFonts w:ascii="Calibri" w:hAnsi="Calibri" w:cs="Calibri"/>
          <w:szCs w:val="24"/>
          <w:lang w:val="en-GB"/>
        </w:rPr>
      </w:pPr>
      <w:r>
        <w:rPr>
          <w:rFonts w:ascii="Calibri" w:hAnsi="Calibri" w:cs="Calibri"/>
          <w:b/>
          <w:sz w:val="24"/>
          <w:szCs w:val="24"/>
          <w:lang w:val="en-GB"/>
        </w:rPr>
        <w:t>Short-term expert contract, July 2004 / October 2004</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Project “China environmental cost model and valuation of environmental health risk”.  Activity: literature review, analysis and recommendations to expand the Chinese environmental cost model focusing on specific issues (health effects associated with indoor air pollution in China; agricultural damages from ground-level ozone; child mortality from air and water pollution; and morbidity effects associated with water pollution).</w:t>
      </w:r>
    </w:p>
    <w:p w:rsidR="001555E0" w:rsidRDefault="001555E0" w:rsidP="006717CD">
      <w:pPr>
        <w:widowControl/>
        <w:rPr>
          <w:rFonts w:ascii="Calibri" w:hAnsi="Calibri" w:cs="Calibri"/>
          <w:b/>
          <w:sz w:val="24"/>
          <w:szCs w:val="24"/>
          <w:lang w:val="en-GB"/>
        </w:rPr>
      </w:pPr>
    </w:p>
    <w:p w:rsidR="001555E0" w:rsidRDefault="001555E0" w:rsidP="006717CD">
      <w:pPr>
        <w:widowControl/>
        <w:numPr>
          <w:ilvl w:val="0"/>
          <w:numId w:val="7"/>
        </w:numPr>
        <w:ind w:left="360"/>
        <w:rPr>
          <w:rFonts w:ascii="Calibri" w:hAnsi="Calibri" w:cs="Calibri"/>
          <w:b/>
          <w:sz w:val="24"/>
          <w:szCs w:val="24"/>
          <w:lang w:val="en-GB"/>
        </w:rPr>
      </w:pPr>
      <w:r>
        <w:rPr>
          <w:rFonts w:ascii="Calibri" w:hAnsi="Calibri" w:cs="Calibri"/>
          <w:b/>
          <w:sz w:val="24"/>
          <w:szCs w:val="24"/>
          <w:lang w:val="en-GB"/>
        </w:rPr>
        <w:t>WWF – Worldwide Fund for the Nature</w:t>
      </w:r>
      <w:r>
        <w:rPr>
          <w:rFonts w:ascii="Calibri" w:hAnsi="Calibri" w:cs="Calibri"/>
          <w:b/>
          <w:sz w:val="24"/>
          <w:lang w:val="en-US"/>
        </w:rPr>
        <w:t>, Rio de Janeiro, Brazil</w:t>
      </w:r>
    </w:p>
    <w:p w:rsidR="001555E0" w:rsidRDefault="001555E0" w:rsidP="00CE1A20">
      <w:pPr>
        <w:widowControl/>
        <w:ind w:firstLine="360"/>
        <w:rPr>
          <w:rFonts w:ascii="Calibri" w:hAnsi="Calibri" w:cs="Calibri"/>
          <w:szCs w:val="24"/>
          <w:lang w:val="en-GB"/>
        </w:rPr>
      </w:pPr>
      <w:r>
        <w:rPr>
          <w:rFonts w:ascii="Calibri" w:hAnsi="Calibri" w:cs="Calibri"/>
          <w:b/>
          <w:sz w:val="24"/>
          <w:szCs w:val="24"/>
          <w:lang w:val="en-GB"/>
        </w:rPr>
        <w:t>Independent Consultant, November 2003 / February 2004</w:t>
      </w:r>
    </w:p>
    <w:p w:rsidR="001555E0" w:rsidRDefault="001555E0" w:rsidP="006717CD">
      <w:pPr>
        <w:pStyle w:val="BodyText"/>
        <w:ind w:left="349"/>
        <w:jc w:val="left"/>
        <w:rPr>
          <w:rFonts w:ascii="Calibri" w:hAnsi="Calibri" w:cs="Calibri"/>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“The socio-economic impacts of Colono’s road in the Iguacu Falls National Park: report on the economic impacts".  Activity: responsible for the whole project (stakeholder’s identification, interviews and qualitative and quantitative data analyses).</w:t>
      </w:r>
    </w:p>
    <w:p w:rsidR="001555E0" w:rsidRPr="00CE1A20" w:rsidRDefault="001555E0" w:rsidP="00CE1A20">
      <w:pPr>
        <w:widowControl/>
        <w:ind w:left="360"/>
        <w:rPr>
          <w:rFonts w:ascii="Calibri" w:hAnsi="Calibri" w:cs="Calibri"/>
          <w:color w:val="000000"/>
          <w:sz w:val="24"/>
          <w:szCs w:val="24"/>
          <w:lang w:val="en-GB"/>
        </w:rPr>
      </w:pPr>
    </w:p>
    <w:p w:rsidR="001555E0" w:rsidRDefault="001555E0" w:rsidP="006717CD">
      <w:pPr>
        <w:pStyle w:val="Heading2"/>
        <w:widowControl/>
        <w:numPr>
          <w:ilvl w:val="0"/>
          <w:numId w:val="7"/>
        </w:numPr>
        <w:ind w:left="360"/>
        <w:jc w:val="left"/>
        <w:rPr>
          <w:rFonts w:ascii="Calibri" w:hAnsi="Calibri" w:cs="Calibri"/>
          <w:b/>
          <w:szCs w:val="24"/>
          <w:lang w:val="en-GB"/>
        </w:rPr>
      </w:pPr>
      <w:r>
        <w:rPr>
          <w:rFonts w:ascii="Calibri" w:hAnsi="Calibri" w:cs="Calibri"/>
          <w:b/>
          <w:szCs w:val="24"/>
          <w:lang w:val="en-GB"/>
        </w:rPr>
        <w:t>UNESCO – United Nations Organization for Education, Science and Culture</w:t>
      </w:r>
      <w:r>
        <w:rPr>
          <w:rFonts w:ascii="Calibri" w:hAnsi="Calibri" w:cs="Calibri"/>
          <w:b/>
          <w:lang w:val="en-US"/>
        </w:rPr>
        <w:t>, Rio de Janeiro, Brazil</w:t>
      </w:r>
    </w:p>
    <w:p w:rsidR="001555E0" w:rsidRDefault="001555E0" w:rsidP="00CE1A20">
      <w:pPr>
        <w:widowControl/>
        <w:ind w:firstLine="360"/>
        <w:rPr>
          <w:rFonts w:ascii="Calibri" w:hAnsi="Calibri" w:cs="Calibri"/>
          <w:szCs w:val="24"/>
          <w:lang w:val="en-GB"/>
        </w:rPr>
      </w:pPr>
      <w:r>
        <w:rPr>
          <w:rFonts w:ascii="Calibri" w:hAnsi="Calibri" w:cs="Calibri"/>
          <w:b/>
          <w:sz w:val="24"/>
          <w:szCs w:val="24"/>
          <w:lang w:val="en-GB"/>
        </w:rPr>
        <w:t>Independent Consultant, November 2000 / February 2001</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Project “Peace culture at schools at Rio de Janeiro – RJ, Brazil".  Activity: responsible for data entry and statistical analysis.</w:t>
      </w:r>
    </w:p>
    <w:p w:rsidR="001555E0" w:rsidRPr="00CE1A20" w:rsidRDefault="001555E0" w:rsidP="00CE1A20">
      <w:pPr>
        <w:widowControl/>
        <w:ind w:left="360"/>
        <w:rPr>
          <w:rFonts w:ascii="Calibri" w:hAnsi="Calibri" w:cs="Calibri"/>
          <w:color w:val="000000"/>
          <w:sz w:val="24"/>
          <w:szCs w:val="24"/>
          <w:lang w:val="en-GB"/>
        </w:rPr>
      </w:pPr>
    </w:p>
    <w:p w:rsidR="001555E0" w:rsidRDefault="001555E0" w:rsidP="006717CD">
      <w:pPr>
        <w:widowControl/>
        <w:numPr>
          <w:ilvl w:val="0"/>
          <w:numId w:val="7"/>
        </w:numPr>
        <w:ind w:left="360"/>
        <w:rPr>
          <w:rFonts w:ascii="Calibri" w:hAnsi="Calibri" w:cs="Calibri"/>
          <w:b/>
          <w:sz w:val="24"/>
          <w:szCs w:val="24"/>
        </w:rPr>
      </w:pPr>
      <w:r>
        <w:rPr>
          <w:rFonts w:ascii="Calibri" w:hAnsi="Calibri" w:cs="Calibri"/>
          <w:b/>
          <w:sz w:val="24"/>
          <w:szCs w:val="24"/>
        </w:rPr>
        <w:t>USU - Santa Úrsula University</w:t>
      </w:r>
      <w:r>
        <w:rPr>
          <w:rFonts w:ascii="Calibri" w:hAnsi="Calibri" w:cs="Calibri"/>
          <w:b/>
          <w:sz w:val="24"/>
        </w:rPr>
        <w:t>, Rio de Janeiro, Brazil</w:t>
      </w:r>
    </w:p>
    <w:p w:rsidR="001555E0" w:rsidRDefault="001555E0" w:rsidP="00CE1A20">
      <w:pPr>
        <w:widowControl/>
        <w:ind w:firstLine="360"/>
        <w:rPr>
          <w:rFonts w:ascii="Calibri" w:hAnsi="Calibri" w:cs="Calibri"/>
          <w:sz w:val="24"/>
          <w:szCs w:val="24"/>
          <w:lang w:val="en-GB"/>
        </w:rPr>
      </w:pPr>
      <w:r>
        <w:rPr>
          <w:rFonts w:ascii="Calibri" w:hAnsi="Calibri" w:cs="Calibri"/>
          <w:b/>
          <w:sz w:val="24"/>
          <w:szCs w:val="24"/>
          <w:lang w:val="en-GB"/>
        </w:rPr>
        <w:t>Teaching assistant, 1997 / 1998</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Mathematical support to econometrics</w:t>
      </w: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Linear algebra and matrix algebra</w:t>
      </w: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Constrained optimization</w:t>
      </w:r>
    </w:p>
    <w:p w:rsidR="001555E0" w:rsidRDefault="001555E0" w:rsidP="006717CD">
      <w:pPr>
        <w:widowControl/>
        <w:rPr>
          <w:rFonts w:ascii="Calibri" w:hAnsi="Calibri" w:cs="Calibri"/>
          <w:sz w:val="24"/>
          <w:szCs w:val="24"/>
          <w:lang w:val="en-GB"/>
        </w:rPr>
      </w:pPr>
    </w:p>
    <w:p w:rsidR="001555E0" w:rsidRDefault="001555E0" w:rsidP="006717CD">
      <w:pPr>
        <w:pStyle w:val="Heading2"/>
        <w:widowControl/>
        <w:numPr>
          <w:ilvl w:val="0"/>
          <w:numId w:val="7"/>
        </w:numPr>
        <w:ind w:left="360"/>
        <w:jc w:val="left"/>
        <w:rPr>
          <w:rFonts w:ascii="Calibri" w:hAnsi="Calibri" w:cs="Calibri"/>
          <w:b/>
          <w:szCs w:val="24"/>
        </w:rPr>
      </w:pPr>
      <w:r>
        <w:rPr>
          <w:rFonts w:ascii="Calibri" w:hAnsi="Calibri" w:cs="Calibri"/>
          <w:b/>
          <w:szCs w:val="24"/>
        </w:rPr>
        <w:t>PETROBRAS BR (Brazilian Oil Distribution Company)</w:t>
      </w:r>
      <w:r>
        <w:rPr>
          <w:rFonts w:ascii="Calibri" w:hAnsi="Calibri" w:cs="Calibri"/>
          <w:b/>
        </w:rPr>
        <w:t xml:space="preserve"> , Rio de Janeiro, Brazil</w:t>
      </w:r>
    </w:p>
    <w:p w:rsidR="001555E0" w:rsidRDefault="001555E0" w:rsidP="00CE1A20">
      <w:pPr>
        <w:widowControl/>
        <w:ind w:firstLine="360"/>
        <w:rPr>
          <w:rFonts w:ascii="Calibri" w:hAnsi="Calibri" w:cs="Calibri"/>
          <w:sz w:val="24"/>
          <w:szCs w:val="24"/>
          <w:lang w:val="en-GB"/>
        </w:rPr>
      </w:pPr>
      <w:r>
        <w:rPr>
          <w:rFonts w:ascii="Calibri" w:hAnsi="Calibri" w:cs="Calibri"/>
          <w:b/>
          <w:sz w:val="24"/>
          <w:szCs w:val="24"/>
          <w:lang w:val="en-GB"/>
        </w:rPr>
        <w:t>Computer science senior analyst, November 1995 / December 1997</w:t>
      </w:r>
    </w:p>
    <w:p w:rsidR="001555E0" w:rsidRDefault="001555E0" w:rsidP="006717CD">
      <w:pPr>
        <w:widowControl/>
        <w:ind w:left="349"/>
        <w:rPr>
          <w:rFonts w:ascii="Calibri" w:hAnsi="Calibri" w:cs="Calibri"/>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Technical support in IBM relational database DB2, Cobol/SQL and CSP.</w:t>
      </w:r>
    </w:p>
    <w:p w:rsidR="001555E0" w:rsidRDefault="001555E0" w:rsidP="006717CD">
      <w:pPr>
        <w:widowControl/>
        <w:rPr>
          <w:rFonts w:ascii="Calibri" w:hAnsi="Calibri" w:cs="Calibri"/>
          <w:sz w:val="24"/>
          <w:szCs w:val="24"/>
          <w:lang w:val="en-GB"/>
        </w:rPr>
      </w:pPr>
    </w:p>
    <w:p w:rsidR="001555E0" w:rsidRDefault="001555E0" w:rsidP="006717CD">
      <w:pPr>
        <w:pStyle w:val="Heading2"/>
        <w:widowControl/>
        <w:numPr>
          <w:ilvl w:val="0"/>
          <w:numId w:val="7"/>
        </w:numPr>
        <w:ind w:left="360"/>
        <w:jc w:val="left"/>
        <w:rPr>
          <w:rFonts w:ascii="Calibri" w:hAnsi="Calibri" w:cs="Calibri"/>
          <w:b/>
          <w:szCs w:val="24"/>
        </w:rPr>
      </w:pPr>
      <w:r>
        <w:rPr>
          <w:rFonts w:ascii="Calibri" w:hAnsi="Calibri" w:cs="Calibri"/>
          <w:b/>
          <w:szCs w:val="24"/>
        </w:rPr>
        <w:t>RFFSA – Brazilian Railway Company</w:t>
      </w:r>
      <w:r>
        <w:rPr>
          <w:rFonts w:ascii="Calibri" w:hAnsi="Calibri" w:cs="Calibri"/>
          <w:b/>
        </w:rPr>
        <w:t>, Rio de Janeiro, Brazil</w:t>
      </w:r>
      <w:r>
        <w:rPr>
          <w:rFonts w:ascii="Calibri" w:hAnsi="Calibri" w:cs="Calibri"/>
          <w:b/>
          <w:szCs w:val="24"/>
        </w:rPr>
        <w:t xml:space="preserve"> </w:t>
      </w:r>
    </w:p>
    <w:p w:rsidR="001555E0" w:rsidRPr="00CE1A20" w:rsidRDefault="001555E0" w:rsidP="00CE1A20">
      <w:pPr>
        <w:widowControl/>
        <w:ind w:firstLine="360"/>
        <w:rPr>
          <w:rFonts w:ascii="Calibri" w:hAnsi="Calibri" w:cs="Calibri"/>
          <w:b/>
          <w:sz w:val="24"/>
          <w:szCs w:val="24"/>
          <w:lang w:val="en-GB"/>
        </w:rPr>
      </w:pPr>
      <w:r w:rsidRPr="00CE1A20">
        <w:rPr>
          <w:rFonts w:ascii="Calibri" w:hAnsi="Calibri" w:cs="Calibri"/>
          <w:b/>
          <w:sz w:val="24"/>
          <w:szCs w:val="24"/>
          <w:lang w:val="en-GB"/>
        </w:rPr>
        <w:t xml:space="preserve">Computer science senior analyst and project leader </w:t>
      </w:r>
    </w:p>
    <w:p w:rsidR="001555E0" w:rsidRPr="00CE1A20" w:rsidRDefault="001555E0" w:rsidP="00CE1A20">
      <w:pPr>
        <w:widowControl/>
        <w:ind w:firstLine="360"/>
        <w:rPr>
          <w:rFonts w:ascii="Calibri" w:hAnsi="Calibri" w:cs="Calibri"/>
          <w:b/>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June 1995/ November 1995: Technical support in UNIX/Mumps environment.</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July 1991 / June 1995: Coordination of a team for development and support of a corporate database.</w:t>
      </w:r>
    </w:p>
    <w:p w:rsidR="001555E0" w:rsidRPr="00CE1A20" w:rsidRDefault="001555E0" w:rsidP="00CE1A20">
      <w:pPr>
        <w:widowControl/>
        <w:ind w:left="360"/>
        <w:rPr>
          <w:rFonts w:ascii="Calibri" w:hAnsi="Calibri" w:cs="Calibri"/>
          <w:color w:val="000000"/>
          <w:sz w:val="24"/>
          <w:szCs w:val="24"/>
          <w:lang w:val="en-GB"/>
        </w:rPr>
      </w:pPr>
    </w:p>
    <w:p w:rsidR="001555E0" w:rsidRPr="00CE1A20" w:rsidRDefault="001555E0" w:rsidP="00CE1A20">
      <w:pPr>
        <w:widowControl/>
        <w:tabs>
          <w:tab w:val="num" w:pos="-360"/>
        </w:tabs>
        <w:ind w:left="360"/>
        <w:rPr>
          <w:rFonts w:ascii="Calibri" w:hAnsi="Calibri" w:cs="Calibri"/>
          <w:color w:val="000000"/>
          <w:sz w:val="24"/>
          <w:szCs w:val="24"/>
          <w:lang w:val="en-GB"/>
        </w:rPr>
      </w:pPr>
      <w:r w:rsidRPr="00CE1A20">
        <w:rPr>
          <w:rFonts w:ascii="Calibri" w:hAnsi="Calibri" w:cs="Calibri"/>
          <w:color w:val="000000"/>
          <w:sz w:val="24"/>
          <w:szCs w:val="24"/>
          <w:lang w:val="en-GB"/>
        </w:rPr>
        <w:t>July 1987 / June 1991: Technical support in IBM/MVS/Cobol environment.</w:t>
      </w:r>
    </w:p>
    <w:p w:rsidR="001555E0" w:rsidRPr="00CE1A20" w:rsidRDefault="001555E0" w:rsidP="00CE1A20">
      <w:pPr>
        <w:widowControl/>
        <w:ind w:left="360"/>
        <w:rPr>
          <w:rFonts w:ascii="Calibri" w:hAnsi="Calibri" w:cs="Calibri"/>
          <w:color w:val="000000"/>
          <w:sz w:val="24"/>
          <w:szCs w:val="24"/>
          <w:lang w:val="en-GB"/>
        </w:rPr>
      </w:pPr>
    </w:p>
    <w:p w:rsidR="001555E0" w:rsidRDefault="001555E0" w:rsidP="006717CD">
      <w:pPr>
        <w:widowControl/>
        <w:numPr>
          <w:ilvl w:val="0"/>
          <w:numId w:val="7"/>
        </w:numPr>
        <w:ind w:left="360"/>
        <w:rPr>
          <w:rFonts w:ascii="Calibri" w:hAnsi="Calibri" w:cs="Calibri"/>
          <w:b/>
          <w:sz w:val="24"/>
          <w:szCs w:val="24"/>
        </w:rPr>
      </w:pPr>
      <w:r>
        <w:rPr>
          <w:rFonts w:ascii="Calibri" w:hAnsi="Calibri" w:cs="Calibri"/>
          <w:b/>
          <w:sz w:val="24"/>
          <w:szCs w:val="24"/>
        </w:rPr>
        <w:t>COBRA – Brazilian Computers S/A</w:t>
      </w:r>
      <w:r>
        <w:rPr>
          <w:rFonts w:ascii="Calibri" w:hAnsi="Calibri" w:cs="Calibri"/>
          <w:b/>
          <w:sz w:val="24"/>
        </w:rPr>
        <w:t>, Rio de Janeiro, Brazil</w:t>
      </w:r>
    </w:p>
    <w:p w:rsidR="001555E0" w:rsidRDefault="001555E0" w:rsidP="00CE1A20">
      <w:pPr>
        <w:widowControl/>
        <w:ind w:firstLine="360"/>
        <w:rPr>
          <w:rFonts w:ascii="Calibri" w:hAnsi="Calibri" w:cs="Calibri"/>
          <w:sz w:val="24"/>
          <w:szCs w:val="24"/>
          <w:lang w:val="en-GB"/>
        </w:rPr>
      </w:pPr>
      <w:r>
        <w:rPr>
          <w:rFonts w:ascii="Calibri" w:hAnsi="Calibri" w:cs="Calibri"/>
          <w:b/>
          <w:sz w:val="24"/>
          <w:szCs w:val="24"/>
          <w:lang w:val="en-GB"/>
        </w:rPr>
        <w:t>Computer programmer, October 1983 / July 1987</w:t>
      </w:r>
    </w:p>
    <w:p w:rsidR="001555E0" w:rsidRDefault="001555E0" w:rsidP="006717CD">
      <w:pPr>
        <w:widowControl/>
        <w:ind w:left="360"/>
        <w:rPr>
          <w:rFonts w:ascii="Calibri" w:hAnsi="Calibri" w:cs="Calibri"/>
          <w:sz w:val="24"/>
          <w:szCs w:val="24"/>
          <w:lang w:val="en-GB"/>
        </w:rPr>
      </w:pPr>
    </w:p>
    <w:p w:rsidR="001555E0" w:rsidRPr="00CE1A20" w:rsidRDefault="001555E0" w:rsidP="00CE1A20">
      <w:pPr>
        <w:widowControl/>
        <w:ind w:left="360"/>
        <w:rPr>
          <w:rFonts w:ascii="Calibri" w:hAnsi="Calibri" w:cs="Calibri"/>
          <w:color w:val="000000"/>
          <w:sz w:val="24"/>
          <w:szCs w:val="24"/>
          <w:lang w:val="en-GB"/>
        </w:rPr>
      </w:pPr>
      <w:r w:rsidRPr="00CE1A20">
        <w:rPr>
          <w:rFonts w:ascii="Calibri" w:hAnsi="Calibri" w:cs="Calibri"/>
          <w:color w:val="000000"/>
          <w:sz w:val="24"/>
          <w:szCs w:val="24"/>
          <w:lang w:val="en-GB"/>
        </w:rPr>
        <w:t>Computer programming in Mumps in different departments of the company.</w:t>
      </w:r>
    </w:p>
    <w:p w:rsidR="001555E0" w:rsidRPr="00CE1A20" w:rsidRDefault="001555E0" w:rsidP="00CE1A20">
      <w:pPr>
        <w:widowControl/>
        <w:ind w:left="360"/>
        <w:rPr>
          <w:rFonts w:ascii="Calibri" w:hAnsi="Calibri" w:cs="Calibri"/>
          <w:color w:val="000000"/>
          <w:sz w:val="24"/>
          <w:szCs w:val="24"/>
          <w:lang w:val="en-GB"/>
        </w:rPr>
      </w:pPr>
    </w:p>
    <w:p w:rsidR="001555E0" w:rsidRPr="00EA30E5" w:rsidRDefault="001555E0">
      <w:pPr>
        <w:numPr>
          <w:ilvl w:val="0"/>
          <w:numId w:val="11"/>
        </w:numPr>
        <w:rPr>
          <w:rFonts w:ascii="Calibri" w:hAnsi="Calibri" w:cs="Calibri"/>
          <w:b/>
          <w:sz w:val="28"/>
          <w:szCs w:val="28"/>
          <w:lang w:val="en-GB"/>
        </w:rPr>
      </w:pPr>
      <w:r>
        <w:rPr>
          <w:rFonts w:ascii="Calibri" w:hAnsi="Calibri" w:cs="Calibri"/>
          <w:b/>
          <w:sz w:val="28"/>
          <w:szCs w:val="28"/>
          <w:lang w:val="en-GB"/>
        </w:rPr>
        <w:t>Publications –  Articles in peer-reviewed journals</w:t>
      </w:r>
      <w:r w:rsidR="000D542D">
        <w:rPr>
          <w:rFonts w:ascii="Calibri" w:hAnsi="Calibri" w:cs="Calibri"/>
          <w:b/>
          <w:sz w:val="28"/>
          <w:szCs w:val="28"/>
          <w:lang w:val="en-GB"/>
        </w:rPr>
        <w:t xml:space="preserve"> (20)</w:t>
      </w:r>
    </w:p>
    <w:p w:rsidR="001555E0" w:rsidRDefault="001555E0">
      <w:pPr>
        <w:pStyle w:val="BodyText"/>
        <w:ind w:left="709" w:hanging="709"/>
        <w:jc w:val="left"/>
        <w:rPr>
          <w:rFonts w:ascii="Calibri" w:eastAsia="SimSun" w:hAnsi="Calibri" w:cs="Calibri"/>
          <w:szCs w:val="24"/>
          <w:lang w:val="en-GB"/>
        </w:rPr>
      </w:pPr>
    </w:p>
    <w:p w:rsidR="00932C5F" w:rsidRPr="00B708FD" w:rsidRDefault="00932C5F" w:rsidP="00CE1A20">
      <w:pPr>
        <w:pStyle w:val="BodyText"/>
        <w:ind w:left="340" w:hanging="340"/>
        <w:jc w:val="left"/>
        <w:rPr>
          <w:rStyle w:val="hps"/>
          <w:rFonts w:ascii="Calibri" w:hAnsi="Calibri" w:cs="Arial"/>
          <w:szCs w:val="24"/>
        </w:rPr>
      </w:pPr>
      <w:r>
        <w:rPr>
          <w:rFonts w:ascii="Calibri" w:hAnsi="Calibri" w:cs="Calibri"/>
        </w:rPr>
        <w:t>Seroa da Motta, R. and R.A.Ortiz (201</w:t>
      </w:r>
      <w:r w:rsidR="00B65C4D">
        <w:rPr>
          <w:rFonts w:ascii="Calibri" w:hAnsi="Calibri" w:cs="Calibri"/>
        </w:rPr>
        <w:t>5</w:t>
      </w:r>
      <w:r>
        <w:rPr>
          <w:rFonts w:ascii="Calibri" w:hAnsi="Calibri" w:cs="Calibri"/>
        </w:rPr>
        <w:t>), “</w:t>
      </w:r>
      <w:r w:rsidRPr="00B708FD">
        <w:rPr>
          <w:rStyle w:val="hps"/>
          <w:rFonts w:ascii="Calibri" w:hAnsi="Calibri" w:cs="Arial"/>
          <w:szCs w:val="24"/>
        </w:rPr>
        <w:t xml:space="preserve">Estudo de Valoração Econômica da Reserva Natural da Companhia Vale (RNV)”, </w:t>
      </w:r>
      <w:r w:rsidRPr="00B708FD">
        <w:rPr>
          <w:rStyle w:val="hps"/>
          <w:rFonts w:ascii="Calibri" w:hAnsi="Calibri" w:cs="Arial"/>
          <w:i/>
          <w:szCs w:val="24"/>
        </w:rPr>
        <w:t>Revista Ciência &amp; Ambiente</w:t>
      </w:r>
      <w:r w:rsidRPr="00B708FD">
        <w:rPr>
          <w:rStyle w:val="hps"/>
          <w:rFonts w:ascii="Calibri" w:hAnsi="Calibri" w:cs="Arial"/>
          <w:szCs w:val="24"/>
        </w:rPr>
        <w:t>,</w:t>
      </w:r>
      <w:r w:rsidR="00B65C4D">
        <w:rPr>
          <w:rStyle w:val="hps"/>
          <w:rFonts w:ascii="Calibri" w:hAnsi="Calibri" w:cs="Arial"/>
          <w:szCs w:val="24"/>
        </w:rPr>
        <w:t xml:space="preserve"> 49, p.238.</w:t>
      </w:r>
    </w:p>
    <w:p w:rsidR="00932C5F" w:rsidRDefault="00932C5F" w:rsidP="00CE1A20">
      <w:pPr>
        <w:pStyle w:val="BodyText"/>
        <w:ind w:left="340" w:hanging="340"/>
        <w:jc w:val="left"/>
        <w:rPr>
          <w:rFonts w:ascii="Calibri" w:hAnsi="Calibri" w:cs="Calibri"/>
        </w:rPr>
      </w:pPr>
    </w:p>
    <w:p w:rsidR="001555E0" w:rsidRDefault="001555E0" w:rsidP="00CE1A20">
      <w:pPr>
        <w:pStyle w:val="BodyText"/>
        <w:ind w:left="340" w:hanging="340"/>
        <w:jc w:val="left"/>
        <w:rPr>
          <w:rFonts w:ascii="Calibri" w:eastAsia="SimSun" w:hAnsi="Calibri" w:cs="Calibri"/>
          <w:szCs w:val="24"/>
        </w:rPr>
      </w:pPr>
      <w:r>
        <w:rPr>
          <w:rFonts w:ascii="Calibri" w:hAnsi="Calibri" w:cs="Calibri"/>
        </w:rPr>
        <w:t>Medeiros,</w:t>
      </w:r>
      <w:r>
        <w:rPr>
          <w:rFonts w:ascii="Calibri" w:eastAsia="Arial" w:hAnsi="Calibri" w:cs="Calibri"/>
        </w:rPr>
        <w:t xml:space="preserve"> </w:t>
      </w:r>
      <w:r>
        <w:rPr>
          <w:rFonts w:ascii="Calibri" w:hAnsi="Calibri" w:cs="Calibri"/>
        </w:rPr>
        <w:t>M.S.;</w:t>
      </w:r>
      <w:r>
        <w:rPr>
          <w:rFonts w:ascii="Calibri" w:eastAsia="Arial" w:hAnsi="Calibri" w:cs="Calibri"/>
        </w:rPr>
        <w:t xml:space="preserve"> </w:t>
      </w:r>
      <w:r>
        <w:rPr>
          <w:rFonts w:ascii="Calibri" w:hAnsi="Calibri" w:cs="Calibri"/>
        </w:rPr>
        <w:t>Sacramento,</w:t>
      </w:r>
      <w:r>
        <w:rPr>
          <w:rFonts w:ascii="Calibri" w:eastAsia="Arial" w:hAnsi="Calibri" w:cs="Calibri"/>
        </w:rPr>
        <w:t xml:space="preserve"> </w:t>
      </w:r>
      <w:r>
        <w:rPr>
          <w:rFonts w:ascii="Calibri" w:hAnsi="Calibri" w:cs="Calibri"/>
        </w:rPr>
        <w:t>D.S.;</w:t>
      </w:r>
      <w:r>
        <w:rPr>
          <w:rFonts w:ascii="Calibri" w:eastAsia="Arial" w:hAnsi="Calibri" w:cs="Calibri"/>
        </w:rPr>
        <w:t xml:space="preserve"> </w:t>
      </w:r>
      <w:r>
        <w:rPr>
          <w:rFonts w:ascii="Calibri" w:hAnsi="Calibri" w:cs="Calibri"/>
        </w:rPr>
        <w:t>Hurtado-Guerrero,</w:t>
      </w:r>
      <w:r>
        <w:rPr>
          <w:rFonts w:ascii="Calibri" w:eastAsia="Arial" w:hAnsi="Calibri" w:cs="Calibri"/>
        </w:rPr>
        <w:t xml:space="preserve"> </w:t>
      </w:r>
      <w:r>
        <w:rPr>
          <w:rFonts w:ascii="Calibri" w:hAnsi="Calibri" w:cs="Calibri"/>
        </w:rPr>
        <w:t>J.C.;</w:t>
      </w:r>
      <w:r>
        <w:rPr>
          <w:rFonts w:ascii="Calibri" w:eastAsia="Arial" w:hAnsi="Calibri" w:cs="Calibri"/>
        </w:rPr>
        <w:t xml:space="preserve"> </w:t>
      </w:r>
      <w:r>
        <w:rPr>
          <w:rFonts w:ascii="Calibri" w:hAnsi="Calibri" w:cs="Calibri"/>
        </w:rPr>
        <w:t>Ortiz,</w:t>
      </w:r>
      <w:r>
        <w:rPr>
          <w:rFonts w:ascii="Calibri" w:eastAsia="Arial" w:hAnsi="Calibri" w:cs="Calibri"/>
        </w:rPr>
        <w:t xml:space="preserve"> </w:t>
      </w:r>
      <w:r>
        <w:rPr>
          <w:rFonts w:ascii="Calibri" w:hAnsi="Calibri" w:cs="Calibri"/>
        </w:rPr>
        <w:t>R.A.;</w:t>
      </w:r>
      <w:r>
        <w:rPr>
          <w:rFonts w:ascii="Calibri" w:eastAsia="Arial" w:hAnsi="Calibri" w:cs="Calibri"/>
        </w:rPr>
        <w:t xml:space="preserve">  </w:t>
      </w:r>
      <w:r>
        <w:rPr>
          <w:rFonts w:ascii="Calibri" w:hAnsi="Calibri" w:cs="Calibri"/>
        </w:rPr>
        <w:t>Fenner,</w:t>
      </w:r>
      <w:r>
        <w:rPr>
          <w:rFonts w:ascii="Calibri" w:eastAsia="Arial" w:hAnsi="Calibri" w:cs="Calibri"/>
        </w:rPr>
        <w:t xml:space="preserve"> </w:t>
      </w:r>
      <w:r>
        <w:rPr>
          <w:rFonts w:ascii="Calibri" w:hAnsi="Calibri" w:cs="Calibri"/>
        </w:rPr>
        <w:t>A.L.D.</w:t>
      </w:r>
      <w:r>
        <w:rPr>
          <w:rStyle w:val="Strong"/>
          <w:rFonts w:ascii="Calibri" w:hAnsi="Calibri" w:cs="Calibri"/>
          <w:b w:val="0"/>
          <w:szCs w:val="24"/>
          <w:shd w:val="clear" w:color="auto" w:fill="FFFFFF"/>
        </w:rPr>
        <w:t xml:space="preserve">  (2014), “Custo das Doenças Atribuíveis a Fatores Ambientais na Cidade de Manaus, Amazonas”, </w:t>
      </w:r>
      <w:r>
        <w:rPr>
          <w:rStyle w:val="Strong"/>
          <w:rFonts w:ascii="Calibri" w:hAnsi="Calibri" w:cs="Calibri"/>
          <w:b w:val="0"/>
          <w:i/>
          <w:szCs w:val="24"/>
          <w:shd w:val="clear" w:color="auto" w:fill="FFFFFF"/>
        </w:rPr>
        <w:t>Revista Ciência e Saúde Coletiva</w:t>
      </w:r>
      <w:r>
        <w:rPr>
          <w:rStyle w:val="Strong"/>
          <w:rFonts w:ascii="Calibri" w:hAnsi="Calibri" w:cs="Calibri"/>
          <w:b w:val="0"/>
          <w:szCs w:val="24"/>
          <w:shd w:val="clear" w:color="auto" w:fill="FFFFFF"/>
        </w:rPr>
        <w:t>, 19(2), p. 599-608.</w:t>
      </w:r>
    </w:p>
    <w:p w:rsidR="001555E0" w:rsidRDefault="001555E0" w:rsidP="00CE1A20">
      <w:pPr>
        <w:pStyle w:val="BodyText"/>
        <w:ind w:left="340" w:hanging="340"/>
        <w:jc w:val="left"/>
        <w:rPr>
          <w:rFonts w:ascii="Calibri" w:eastAsia="SimSun" w:hAnsi="Calibri" w:cs="Calibri"/>
          <w:szCs w:val="24"/>
        </w:rPr>
      </w:pPr>
    </w:p>
    <w:p w:rsidR="001555E0" w:rsidRPr="00AC1E38" w:rsidRDefault="001555E0" w:rsidP="00CE1A20">
      <w:pPr>
        <w:pStyle w:val="BodyText"/>
        <w:ind w:left="340" w:hanging="340"/>
        <w:jc w:val="left"/>
        <w:rPr>
          <w:rFonts w:ascii="Calibri" w:eastAsia="SimSun" w:hAnsi="Calibri" w:cs="Calibri"/>
          <w:szCs w:val="24"/>
        </w:rPr>
      </w:pPr>
      <w:r>
        <w:rPr>
          <w:rFonts w:ascii="Calibri" w:eastAsia="SimSun" w:hAnsi="Calibri" w:cs="Calibri"/>
          <w:szCs w:val="24"/>
          <w:lang w:val="en-GB"/>
        </w:rPr>
        <w:t>Heres, D.; R.A. Ortiz and A. Markandya (2013), “</w:t>
      </w:r>
      <w:r>
        <w:rPr>
          <w:rFonts w:ascii="Calibri" w:hAnsi="Calibri" w:cs="Calibri"/>
          <w:lang w:val="en-GB"/>
        </w:rPr>
        <w:t>Deforestation in Brazilian private lands and policy implications for REDD programs: an empirical assessment of land use changes within farms using an econometric model”.</w:t>
      </w:r>
      <w:r>
        <w:rPr>
          <w:rFonts w:ascii="Calibri" w:hAnsi="Calibri" w:cs="Calibri"/>
          <w:i/>
          <w:lang w:val="en-GB"/>
        </w:rPr>
        <w:t xml:space="preserve"> </w:t>
      </w:r>
      <w:r w:rsidRPr="00AC1E38">
        <w:rPr>
          <w:rFonts w:ascii="Calibri" w:hAnsi="Calibri" w:cs="Calibri"/>
          <w:i/>
        </w:rPr>
        <w:t>International Forestry Review</w:t>
      </w:r>
      <w:r w:rsidRPr="00AC1E38">
        <w:rPr>
          <w:rFonts w:ascii="Calibri" w:hAnsi="Calibri" w:cs="Calibri"/>
        </w:rPr>
        <w:t xml:space="preserve">, </w:t>
      </w:r>
      <w:r w:rsidRPr="00AC1E38">
        <w:rPr>
          <w:rStyle w:val="Strong"/>
          <w:rFonts w:ascii="Calibri" w:hAnsi="Calibri" w:cs="Calibri"/>
          <w:b w:val="0"/>
          <w:szCs w:val="24"/>
          <w:shd w:val="clear" w:color="auto" w:fill="FFFFFF"/>
        </w:rPr>
        <w:t>15(2), p.1-13</w:t>
      </w:r>
      <w:r w:rsidRPr="00AC1E38">
        <w:rPr>
          <w:rFonts w:ascii="Calibri" w:hAnsi="Calibri" w:cs="Calibri"/>
        </w:rPr>
        <w:t>.</w:t>
      </w:r>
    </w:p>
    <w:p w:rsidR="001555E0" w:rsidRPr="00AC1E38" w:rsidRDefault="001555E0" w:rsidP="00CE1A20">
      <w:pPr>
        <w:pStyle w:val="BodyText"/>
        <w:ind w:left="340" w:hanging="340"/>
        <w:jc w:val="left"/>
        <w:rPr>
          <w:rFonts w:ascii="Calibri" w:eastAsia="SimSun" w:hAnsi="Calibri" w:cs="Calibri"/>
          <w:szCs w:val="24"/>
        </w:rPr>
      </w:pPr>
    </w:p>
    <w:p w:rsidR="001555E0" w:rsidRPr="00AC1E38" w:rsidRDefault="001555E0" w:rsidP="00CE1A20">
      <w:pPr>
        <w:pStyle w:val="BodyText"/>
        <w:ind w:left="340" w:hanging="340"/>
        <w:jc w:val="left"/>
        <w:rPr>
          <w:rFonts w:ascii="Calibri" w:hAnsi="Calibri" w:cs="Calibri"/>
        </w:rPr>
      </w:pPr>
      <w:r w:rsidRPr="00AC1E38">
        <w:rPr>
          <w:rFonts w:ascii="Calibri" w:hAnsi="Calibri" w:cs="Calibri"/>
        </w:rPr>
        <w:t xml:space="preserve">Seroa da Motta, R and R.A. Ortiz (2013), “Uma Análise de Custo-Benefício do Museu da Imagem e do Som da Cidade do Rio de Janeiro”, </w:t>
      </w:r>
      <w:r w:rsidRPr="00AC1E38">
        <w:rPr>
          <w:rFonts w:ascii="Calibri" w:hAnsi="Calibri" w:cs="Calibri"/>
          <w:i/>
        </w:rPr>
        <w:t>Revista de Economia Contemporânea</w:t>
      </w:r>
      <w:r w:rsidRPr="00AC1E38">
        <w:rPr>
          <w:rFonts w:ascii="Calibri" w:hAnsi="Calibri" w:cs="Calibri"/>
        </w:rPr>
        <w:t xml:space="preserve"> – REC, 17(1) , p.177-194.</w:t>
      </w:r>
    </w:p>
    <w:p w:rsidR="001555E0" w:rsidRPr="00AC1E38" w:rsidRDefault="001555E0" w:rsidP="00CE1A20">
      <w:pPr>
        <w:pStyle w:val="BodyText"/>
        <w:ind w:left="340" w:hanging="340"/>
        <w:jc w:val="left"/>
        <w:rPr>
          <w:rFonts w:ascii="Calibri" w:hAnsi="Calibri" w:cs="Calibri"/>
        </w:rPr>
      </w:pPr>
    </w:p>
    <w:p w:rsidR="001555E0" w:rsidRDefault="001555E0" w:rsidP="00CE1A20">
      <w:pPr>
        <w:pStyle w:val="BodyText"/>
        <w:ind w:left="340" w:hanging="340"/>
        <w:jc w:val="left"/>
        <w:rPr>
          <w:rFonts w:ascii="Calibri" w:hAnsi="Calibri" w:cs="Calibri"/>
          <w:lang w:val="en-GB"/>
        </w:rPr>
      </w:pPr>
      <w:r w:rsidRPr="00AC1E38">
        <w:rPr>
          <w:rFonts w:ascii="Calibri" w:eastAsia="SimSun" w:hAnsi="Calibri" w:cs="Calibri"/>
          <w:szCs w:val="24"/>
          <w:lang w:val="en-US"/>
        </w:rPr>
        <w:t xml:space="preserve">Abadie, L.M.; R.A. Ortiz and I. Galarraga (2012), “Determinants of Energy Efficiency Investments in the US”, </w:t>
      </w:r>
      <w:r w:rsidRPr="00AC1E38">
        <w:rPr>
          <w:rFonts w:ascii="Calibri" w:eastAsia="SimSun" w:hAnsi="Calibri" w:cs="Calibri"/>
          <w:i/>
          <w:iCs/>
          <w:szCs w:val="24"/>
          <w:lang w:val="en-US"/>
        </w:rPr>
        <w:t xml:space="preserve">Energy </w:t>
      </w:r>
      <w:r>
        <w:rPr>
          <w:rFonts w:ascii="Calibri" w:eastAsia="SimSun" w:hAnsi="Calibri" w:cs="Calibri"/>
          <w:i/>
          <w:iCs/>
          <w:szCs w:val="24"/>
          <w:lang w:val="en-GB"/>
        </w:rPr>
        <w:t>Policy</w:t>
      </w:r>
      <w:r>
        <w:rPr>
          <w:rFonts w:ascii="Calibri" w:eastAsia="SimSun" w:hAnsi="Calibri" w:cs="Calibri"/>
          <w:szCs w:val="24"/>
          <w:lang w:val="en-GB"/>
        </w:rPr>
        <w:t>, 45, p.551-566.</w:t>
      </w:r>
      <w:r>
        <w:rPr>
          <w:rFonts w:ascii="Calibri" w:hAnsi="Calibri" w:cs="Calibri"/>
          <w:szCs w:val="24"/>
          <w:lang w:val="en-GB"/>
        </w:rPr>
        <w:t xml:space="preserve"> </w:t>
      </w:r>
    </w:p>
    <w:p w:rsidR="001555E0" w:rsidRDefault="001555E0" w:rsidP="00CE1A20">
      <w:pPr>
        <w:ind w:left="340" w:hanging="340"/>
        <w:rPr>
          <w:rFonts w:ascii="Calibri" w:hAnsi="Calibri" w:cs="Calibri"/>
          <w:sz w:val="24"/>
          <w:lang w:val="en-GB"/>
        </w:rPr>
      </w:pPr>
    </w:p>
    <w:p w:rsidR="001555E0" w:rsidRDefault="001555E0" w:rsidP="00CE1A20">
      <w:pPr>
        <w:ind w:left="340" w:hanging="340"/>
        <w:rPr>
          <w:rFonts w:ascii="Calibri" w:eastAsia="SimSun" w:hAnsi="Calibri" w:cs="Calibri"/>
          <w:sz w:val="24"/>
          <w:szCs w:val="24"/>
          <w:lang w:val="en-GB"/>
        </w:rPr>
      </w:pPr>
      <w:r>
        <w:rPr>
          <w:rFonts w:ascii="Calibri" w:hAnsi="Calibri" w:cs="Calibri"/>
          <w:sz w:val="24"/>
          <w:lang w:val="en-GB"/>
        </w:rPr>
        <w:t xml:space="preserve">Trærup S.L.M.; R.A. Ortiz  and A. Markandya (2011), “The Costs of Climate Change: A Study of Cholera in Tanzania”. </w:t>
      </w:r>
      <w:r>
        <w:rPr>
          <w:rStyle w:val="Emphasis"/>
          <w:rFonts w:ascii="Calibri" w:hAnsi="Calibri" w:cs="Calibri"/>
          <w:sz w:val="24"/>
          <w:lang w:val="en-GB"/>
        </w:rPr>
        <w:t>International Journal of Environmental Research and Public Health</w:t>
      </w:r>
      <w:r>
        <w:rPr>
          <w:rFonts w:ascii="Calibri" w:hAnsi="Calibri" w:cs="Calibri"/>
          <w:sz w:val="24"/>
          <w:lang w:val="en-GB"/>
        </w:rPr>
        <w:t>, 8(12), p.4386-4405.</w:t>
      </w:r>
    </w:p>
    <w:p w:rsidR="001555E0" w:rsidRDefault="001555E0">
      <w:pPr>
        <w:ind w:left="919" w:hanging="567"/>
        <w:rPr>
          <w:rFonts w:ascii="Calibri" w:eastAsia="SimSun" w:hAnsi="Calibri" w:cs="Calibri"/>
          <w:sz w:val="24"/>
          <w:szCs w:val="24"/>
          <w:lang w:val="en-GB"/>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Ortiz, R.A.; A. Golub; O. Lugovoy; A. Markandya and J. Wang (2011), "DICER: a tool for analyzing climate policies", Energy Economics, 33, p.S41-S49.</w:t>
      </w:r>
    </w:p>
    <w:p w:rsidR="001555E0" w:rsidRDefault="001555E0">
      <w:pPr>
        <w:ind w:left="567" w:hanging="567"/>
        <w:rPr>
          <w:rFonts w:ascii="Calibri" w:eastAsia="SimSun" w:hAnsi="Calibri" w:cs="Calibri"/>
          <w:sz w:val="24"/>
          <w:szCs w:val="24"/>
          <w:lang w:val="en-GB"/>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Ortiz, R.A.; A. Hunt; R. Seroa da Motta and V. McKinght, (2011), "Morbidity Costs Associated with Ambient Air Pollution Exposure in Sao Paulo, Brazil", Atmospheric Pollution Research, 2(3), p.520-529.</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Markandya, A. and R.A. Ortiz (2011), "Beyond current practices: the role of the external costs of carbon in climate decision-making", Journal of Industrial Ecology, 15(5), p.666-668.</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Desaigues, B; D. Ami; A. Bartczak; M. Braun Kolova; S. Chilton; M. Czajkowski; V. </w:t>
      </w:r>
      <w:r w:rsidRPr="00CE1A20">
        <w:rPr>
          <w:rFonts w:ascii="Calibri" w:hAnsi="Calibri" w:cs="Calibri"/>
        </w:rPr>
        <w:lastRenderedPageBreak/>
        <w:t>Ferreras; A. Hunt; M. Hutchison; C. Jeanrenaud; P. Kaderjak; V. Maca; O. Markiewicz; A. Markowska; H. Metcalf; S. Navrud; J.S. Nielsen; R.A. Ortiz; S. Pellegrini; A. Rabl; P. Riera; M. Scazny; M-E. Stoeckel; R. Szanto and J. Urban (2011), "Economic Valuation of Air Pollution Mortality: a 9-country contingent valuation survey of value of a life year (VOLY)", Ecological Indicators, 11(3), p.902-10.</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Ortiz, R.A. (2010), "Conservation versus Development at the Iguacu National Park, Brazil", Ambientalia, 1, p.141-160.</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Markandya, A.; R. A. Ortiz; S.Mudgal and B.Tinet (2009), “Analysis of Tax Incentives for Energy Efficient Durables in the EU”, Energy Policy, 37(12), p.5662-5674.</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Ortiz, R.A.; A. Markandya, and A. Hunt (2009), “Willingness to Pay for Mortality Risk Reduction Associated with Air Pollution in Sao Paulo”, Revista Brasileira de Economia RBE, 63(1), p.3-22.</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Taylor, T. and R.A. Ortiz (2009), “Impacts of Climate Change on Domestic Tourism in the UK: a Panel Data Estimation”, Tourism Economics, 15(4), p.803-812.</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Gough, I.; J. Meadowcroft; J. Dryzek; J. Gerhards; H. Lengfeld; A. Markandya and R.A. Ortiz (2008), “JESP Symposium: Climate Change and Social Policy”, Journal of European Social Policy, 18, p.325-344.</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Adams, C.; R. Seroa da Motta; R.A. Ortiz; J. Reid; C.E. Aznar and P.A.A.Sinisgalli. (2008) “The use of contingent valuation for evaluating protected areas in the developing world: Economic valuation of Morro do Diabo State Park, Atlantic Rainforest, São Paulo State (Brazil)”, Ecological Economics, 66(2-3), p.359-370. </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Serra, M.A.; E.M. Garcia; R.A. Ortiz, L. Hasenclever and G.I. Moraes (2004), “A Valoracao Contingente como Ferramenta de Economia Aplicada a Conservacao Ambiental: o caso da Estrada Parque Pantanal”, Planejamento e Políticas Publicas, 27, p.193-212.</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Mendonca, M.J.C., R. Seroa da Motta, D. Nepstad, M.C.V. Diaz, A. Alencar, J,C, Gomes and R.A. Ortiz (2004) “The Economic Cost of the Use of Fire in the Amazon” Ecological Economics, 49(1), 89-105.</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Tosto, S.G; R. Seroa da Motta; R.A. Ortiz; P.C. Kitamura; R. Coelho; A. Steffens and H. Rodigheri (2003). “Valoracao Ambiental de Sistemas de Manejo de Solo: o caso do plantio direto na regiao do planalto medio, RS”, Boletim de Pesquisa e Desenvolvimento, 35.</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Ortiz, R. A., R. Seroa da Motta and C. Ferraz (2000) “A </w:t>
      </w:r>
      <w:r w:rsidR="000D542D" w:rsidRPr="00CE1A20">
        <w:rPr>
          <w:rFonts w:ascii="Calibri" w:hAnsi="Calibri" w:cs="Calibri"/>
        </w:rPr>
        <w:t>estimação</w:t>
      </w:r>
      <w:r w:rsidRPr="00CE1A20">
        <w:rPr>
          <w:rFonts w:ascii="Calibri" w:hAnsi="Calibri" w:cs="Calibri"/>
        </w:rPr>
        <w:t xml:space="preserve"> do valor ambiental do Parque Nacional do Iguaçu através do método de custo de viagem”. Pesquisa e Planejamento Econômico-PPE, 30 (3), 355-82.</w:t>
      </w:r>
    </w:p>
    <w:p w:rsidR="001555E0" w:rsidRDefault="001555E0">
      <w:pPr>
        <w:ind w:left="567" w:hanging="567"/>
        <w:rPr>
          <w:rFonts w:ascii="Calibri" w:hAnsi="Calibri" w:cs="Calibri"/>
          <w:sz w:val="24"/>
          <w:szCs w:val="24"/>
          <w:lang w:val="en-GB"/>
        </w:rPr>
      </w:pPr>
    </w:p>
    <w:p w:rsidR="001555E0" w:rsidRPr="00EA30E5" w:rsidRDefault="001555E0">
      <w:pPr>
        <w:numPr>
          <w:ilvl w:val="0"/>
          <w:numId w:val="11"/>
        </w:numPr>
        <w:rPr>
          <w:rFonts w:ascii="Calibri" w:hAnsi="Calibri" w:cs="Calibri"/>
          <w:b/>
          <w:sz w:val="28"/>
          <w:szCs w:val="28"/>
          <w:lang w:val="en-GB"/>
        </w:rPr>
      </w:pPr>
      <w:r>
        <w:rPr>
          <w:rFonts w:ascii="Calibri" w:hAnsi="Calibri" w:cs="Calibri"/>
          <w:b/>
          <w:sz w:val="28"/>
          <w:szCs w:val="28"/>
          <w:lang w:val="en-GB"/>
        </w:rPr>
        <w:t>Publications – Books and book chapters</w:t>
      </w:r>
      <w:r w:rsidR="000D542D">
        <w:rPr>
          <w:rFonts w:ascii="Calibri" w:hAnsi="Calibri" w:cs="Calibri"/>
          <w:b/>
          <w:sz w:val="28"/>
          <w:szCs w:val="28"/>
          <w:lang w:val="en-GB"/>
        </w:rPr>
        <w:t xml:space="preserve"> (14)</w:t>
      </w:r>
    </w:p>
    <w:p w:rsidR="001555E0" w:rsidRDefault="001555E0">
      <w:pPr>
        <w:pStyle w:val="Recuodecorpodetexto31"/>
        <w:spacing w:line="240" w:lineRule="auto"/>
        <w:ind w:left="567" w:hanging="567"/>
        <w:jc w:val="left"/>
        <w:rPr>
          <w:rFonts w:ascii="Calibri" w:eastAsia="SimSun" w:hAnsi="Calibri" w:cs="Calibri"/>
          <w:lang w:val="en-GB"/>
        </w:rPr>
      </w:pPr>
    </w:p>
    <w:p w:rsidR="000709D6" w:rsidRPr="006D7DB2" w:rsidRDefault="000709D6" w:rsidP="000709D6">
      <w:pPr>
        <w:pStyle w:val="BodyText"/>
        <w:ind w:left="340" w:hanging="340"/>
        <w:jc w:val="left"/>
        <w:rPr>
          <w:rFonts w:ascii="Calibri" w:hAnsi="Calibri" w:cs="Calibri"/>
        </w:rPr>
      </w:pPr>
      <w:r>
        <w:rPr>
          <w:rFonts w:ascii="Calibri" w:hAnsi="Calibri" w:cs="Calibri"/>
        </w:rPr>
        <w:t>Medeiros</w:t>
      </w:r>
      <w:r w:rsidRPr="00D73259">
        <w:rPr>
          <w:rFonts w:ascii="Calibri" w:hAnsi="Calibri" w:cs="Calibri"/>
        </w:rPr>
        <w:t xml:space="preserve">, </w:t>
      </w:r>
      <w:r>
        <w:rPr>
          <w:rFonts w:ascii="Calibri" w:hAnsi="Calibri" w:cs="Calibri"/>
        </w:rPr>
        <w:t>M.S.  et al</w:t>
      </w:r>
      <w:r w:rsidRPr="00D73259">
        <w:rPr>
          <w:rFonts w:ascii="Calibri" w:hAnsi="Calibri" w:cs="Calibri"/>
        </w:rPr>
        <w:t>. (201</w:t>
      </w:r>
      <w:r>
        <w:rPr>
          <w:rFonts w:ascii="Calibri" w:hAnsi="Calibri" w:cs="Calibri"/>
        </w:rPr>
        <w:t>5</w:t>
      </w:r>
      <w:r w:rsidRPr="00D73259">
        <w:rPr>
          <w:rFonts w:ascii="Calibri" w:hAnsi="Calibri" w:cs="Calibri"/>
        </w:rPr>
        <w:t xml:space="preserve">), </w:t>
      </w:r>
      <w:r>
        <w:rPr>
          <w:rFonts w:ascii="Calibri" w:hAnsi="Calibri" w:cs="Calibri"/>
        </w:rPr>
        <w:t>Custos das Doenças Fortemente Atribuíveis a Fatores Ambientais na Cidade de Manaus</w:t>
      </w:r>
      <w:r w:rsidRPr="00D73259">
        <w:rPr>
          <w:rFonts w:ascii="Calibri" w:hAnsi="Calibri" w:cs="Calibri"/>
        </w:rPr>
        <w:t xml:space="preserve">. </w:t>
      </w:r>
      <w:r>
        <w:rPr>
          <w:rFonts w:ascii="Calibri" w:hAnsi="Calibri" w:cs="Calibri"/>
        </w:rPr>
        <w:t>In</w:t>
      </w:r>
      <w:r w:rsidRPr="00D73259">
        <w:rPr>
          <w:rFonts w:ascii="Calibri" w:hAnsi="Calibri" w:cs="Calibri"/>
        </w:rPr>
        <w:t xml:space="preserve"> </w:t>
      </w:r>
      <w:r w:rsidRPr="006D7DB2">
        <w:rPr>
          <w:rFonts w:ascii="Calibri" w:hAnsi="Calibri" w:cs="Calibri"/>
          <w:i/>
        </w:rPr>
        <w:t>Sustentabilidade, Ambiente e Saúde na Cidade de Manaus</w:t>
      </w:r>
      <w:r w:rsidRPr="00D73259">
        <w:rPr>
          <w:rFonts w:ascii="Calibri" w:hAnsi="Calibri" w:cs="Calibri"/>
        </w:rPr>
        <w:t xml:space="preserve">, Eds. </w:t>
      </w:r>
      <w:r>
        <w:rPr>
          <w:rFonts w:ascii="Calibri" w:hAnsi="Calibri" w:cs="Calibri"/>
        </w:rPr>
        <w:t>Carlos Machado de Freitas e Leandro Luiz Giatti</w:t>
      </w:r>
      <w:r w:rsidRPr="00D73259">
        <w:rPr>
          <w:rFonts w:ascii="Calibri" w:hAnsi="Calibri" w:cs="Calibri"/>
        </w:rPr>
        <w:t xml:space="preserve">. </w:t>
      </w:r>
      <w:r>
        <w:rPr>
          <w:rFonts w:ascii="Calibri" w:hAnsi="Calibri" w:cs="Calibri"/>
        </w:rPr>
        <w:t>Manaus</w:t>
      </w:r>
      <w:r w:rsidRPr="00D73259">
        <w:rPr>
          <w:rFonts w:ascii="Calibri" w:hAnsi="Calibri" w:cs="Calibri"/>
        </w:rPr>
        <w:t xml:space="preserve">: </w:t>
      </w:r>
      <w:r>
        <w:rPr>
          <w:rFonts w:ascii="Calibri" w:hAnsi="Calibri" w:cs="Calibri"/>
        </w:rPr>
        <w:t>Editora Fiocruz</w:t>
      </w:r>
      <w:r w:rsidRPr="00D73259">
        <w:rPr>
          <w:rFonts w:ascii="Calibri" w:hAnsi="Calibri" w:cs="Calibri"/>
        </w:rPr>
        <w:t>.</w:t>
      </w:r>
      <w:r>
        <w:rPr>
          <w:rFonts w:ascii="Calibri" w:hAnsi="Calibri" w:cs="Calibri"/>
        </w:rPr>
        <w:t xml:space="preserve"> ISBN: 9788575414668.</w:t>
      </w:r>
    </w:p>
    <w:p w:rsidR="000709D6" w:rsidRPr="006D7DB2" w:rsidRDefault="000709D6" w:rsidP="000709D6">
      <w:pPr>
        <w:pStyle w:val="BodyText"/>
        <w:ind w:left="340" w:hanging="340"/>
        <w:jc w:val="left"/>
        <w:rPr>
          <w:rFonts w:ascii="Calibri" w:hAnsi="Calibri" w:cs="Calibri"/>
          <w:lang w:val="x-none"/>
        </w:rPr>
      </w:pPr>
    </w:p>
    <w:p w:rsidR="00BF15D2" w:rsidRPr="00CE1A20" w:rsidRDefault="000709D6" w:rsidP="000709D6">
      <w:pPr>
        <w:pStyle w:val="BodyText"/>
        <w:ind w:left="340" w:hanging="340"/>
        <w:jc w:val="left"/>
        <w:rPr>
          <w:rFonts w:ascii="Calibri" w:hAnsi="Calibri" w:cs="Calibri"/>
        </w:rPr>
      </w:pPr>
      <w:r w:rsidRPr="00D73259">
        <w:rPr>
          <w:rFonts w:ascii="Calibri" w:hAnsi="Calibri" w:cs="Calibri"/>
        </w:rPr>
        <w:t xml:space="preserve">Seroa da Motta, R. and Ortiz, R.A. (2013), Criterios Económicos para la Aplicación del Princípio del Protector-Receptor para el Cobro de Recursos Hídricos Protegidos por Unidades de Conservación en Brasil. In </w:t>
      </w:r>
      <w:r w:rsidRPr="006D7DB2">
        <w:rPr>
          <w:rFonts w:ascii="Calibri" w:hAnsi="Calibri" w:cs="Calibri"/>
          <w:i/>
        </w:rPr>
        <w:t>El Desafío del Desarrollo Sustentable en América Latina</w:t>
      </w:r>
      <w:r w:rsidRPr="00D73259">
        <w:rPr>
          <w:rFonts w:ascii="Calibri" w:hAnsi="Calibri" w:cs="Calibri"/>
        </w:rPr>
        <w:t>, Eds. Felix Dane, Marcela Perticara, M. L.Rodriguez. Rio de Janeiro: Konrad-Adenauer Stiftung.</w:t>
      </w:r>
      <w:r w:rsidRPr="00280918">
        <w:t xml:space="preserve"> </w:t>
      </w:r>
      <w:r w:rsidRPr="000709D6">
        <w:rPr>
          <w:rFonts w:ascii="Calibri" w:hAnsi="Calibri"/>
        </w:rPr>
        <w:t>ISBN 978-85-7504-180-2</w:t>
      </w:r>
      <w:r w:rsidR="00BF15D2" w:rsidRPr="00CE1A20">
        <w:rPr>
          <w:rFonts w:ascii="Calibri" w:hAnsi="Calibri" w:cs="Calibri"/>
        </w:rPr>
        <w:t>.</w:t>
      </w:r>
    </w:p>
    <w:p w:rsidR="00BF15D2" w:rsidRPr="00CE1A20" w:rsidRDefault="00BF15D2" w:rsidP="00CE1A20">
      <w:pPr>
        <w:pStyle w:val="BodyText"/>
        <w:ind w:left="340" w:hanging="340"/>
        <w:jc w:val="left"/>
        <w:rPr>
          <w:rFonts w:ascii="Calibri" w:hAnsi="Calibri" w:cs="Calibri"/>
        </w:rPr>
      </w:pPr>
    </w:p>
    <w:p w:rsidR="00C37BFB" w:rsidRPr="000709D6" w:rsidRDefault="00C37BFB" w:rsidP="00CE1A20">
      <w:pPr>
        <w:pStyle w:val="BodyText"/>
        <w:ind w:left="340" w:hanging="340"/>
        <w:jc w:val="left"/>
        <w:rPr>
          <w:rFonts w:ascii="Calibri" w:hAnsi="Calibri" w:cs="Calibri"/>
        </w:rPr>
      </w:pPr>
      <w:r w:rsidRPr="000709D6">
        <w:rPr>
          <w:rFonts w:ascii="Calibri" w:hAnsi="Calibri" w:cs="Calibri"/>
        </w:rPr>
        <w:t xml:space="preserve">Tito, M. R.; Ortiz, R. A. </w:t>
      </w:r>
      <w:r w:rsidR="005E4330" w:rsidRPr="000709D6">
        <w:rPr>
          <w:rFonts w:ascii="Calibri" w:hAnsi="Calibri" w:cs="Calibri"/>
        </w:rPr>
        <w:t xml:space="preserve">(2013). </w:t>
      </w:r>
      <w:r w:rsidRPr="000D542D">
        <w:rPr>
          <w:rFonts w:ascii="Calibri" w:hAnsi="Calibri" w:cs="Calibri"/>
          <w:i/>
        </w:rPr>
        <w:t>Projeto Apoio aos Diálogos Setoriais EU-Brasil. Pagamentos por serviços ambientais: desafios para estimular a demanda</w:t>
      </w:r>
      <w:r w:rsidRPr="000709D6">
        <w:rPr>
          <w:rFonts w:ascii="Calibri" w:hAnsi="Calibri" w:cs="Calibri"/>
        </w:rPr>
        <w:t>. Brasília: MMA, 2013. 52p.</w:t>
      </w:r>
    </w:p>
    <w:p w:rsidR="00C37BFB" w:rsidRPr="000709D6" w:rsidRDefault="00C37BFB"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0709D6">
        <w:rPr>
          <w:rFonts w:ascii="Calibri" w:hAnsi="Calibri" w:cs="Calibri"/>
        </w:rPr>
        <w:t>Abadie, L.M., R.A. Ortiz, I. Galarraga, A. Markandya (201</w:t>
      </w:r>
      <w:r w:rsidR="00D23182" w:rsidRPr="000709D6">
        <w:rPr>
          <w:rFonts w:ascii="Calibri" w:hAnsi="Calibri" w:cs="Calibri"/>
        </w:rPr>
        <w:t>3</w:t>
      </w:r>
      <w:r w:rsidRPr="000709D6">
        <w:rPr>
          <w:rFonts w:ascii="Calibri" w:hAnsi="Calibri" w:cs="Calibri"/>
        </w:rPr>
        <w:t xml:space="preserve">), “Energy Efficiency Policy in the USA: The Impact of the Industrial Assessment Centres (IAC) Program and State and Regional Climate Policy Actions”. </w:t>
      </w:r>
      <w:r w:rsidRPr="00CE1A20">
        <w:rPr>
          <w:rFonts w:ascii="Calibri" w:hAnsi="Calibri" w:cs="Calibri"/>
        </w:rPr>
        <w:t xml:space="preserve">In </w:t>
      </w:r>
      <w:r w:rsidRPr="000D542D">
        <w:rPr>
          <w:rFonts w:ascii="Calibri" w:hAnsi="Calibri" w:cs="Calibri"/>
          <w:i/>
        </w:rPr>
        <w:t>The Dynamics of Environmental and Economic Systems</w:t>
      </w:r>
      <w:r w:rsidRPr="000709D6">
        <w:rPr>
          <w:rFonts w:ascii="Calibri" w:hAnsi="Calibri" w:cs="Calibri"/>
        </w:rPr>
        <w:t>. Berlin. Springer Verlag</w:t>
      </w:r>
      <w:r w:rsidRPr="00CE1A20">
        <w:rPr>
          <w:rFonts w:ascii="Calibri" w:hAnsi="Calibri" w:cs="Calibri"/>
        </w:rPr>
        <w:t xml:space="preserve">.  ISBN: </w:t>
      </w:r>
      <w:r w:rsidRPr="000709D6">
        <w:rPr>
          <w:rFonts w:ascii="Calibri" w:hAnsi="Calibri" w:cs="Calibri"/>
        </w:rPr>
        <w:t>9789400750883</w:t>
      </w:r>
      <w:r w:rsidRPr="00CE1A20">
        <w:rPr>
          <w:rFonts w:ascii="Calibri" w:hAnsi="Calibri" w:cs="Calibri"/>
        </w:rPr>
        <w:t xml:space="preserve"> </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Bigano, A.; R.A. Ortiz; A. Markandya; E.Menichetti and R. Pierfederici (2011), "The linkages between energy efficiency and security of energy supply in Europe", in </w:t>
      </w:r>
      <w:r w:rsidRPr="000D542D">
        <w:rPr>
          <w:rFonts w:ascii="Calibri" w:hAnsi="Calibri" w:cs="Calibri"/>
          <w:i/>
        </w:rPr>
        <w:t>Handbook of Sustainable Use of Energy</w:t>
      </w:r>
      <w:r w:rsidRPr="00CE1A20">
        <w:rPr>
          <w:rFonts w:ascii="Calibri" w:hAnsi="Calibri" w:cs="Calibri"/>
        </w:rPr>
        <w:t>, A.Markandya; I. Galarraga and M.Gonzalez-Aquino (eds.), Elsevier.  ISBN: 9781849801157</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Markandya, A. and R.A. Ortiz (2011), "General introduction to valuation of human health risks", in </w:t>
      </w:r>
      <w:r w:rsidRPr="000D542D">
        <w:rPr>
          <w:rFonts w:ascii="Calibri" w:hAnsi="Calibri" w:cs="Calibri"/>
          <w:i/>
        </w:rPr>
        <w:t>Encyclopedia of Environmental Health</w:t>
      </w:r>
      <w:r w:rsidRPr="00CE1A20">
        <w:rPr>
          <w:rFonts w:ascii="Calibri" w:hAnsi="Calibri" w:cs="Calibri"/>
        </w:rPr>
        <w:t xml:space="preserve">, Five-Volume Set, J. Nriagu (ed.), Elsevier, </w:t>
      </w:r>
      <w:r w:rsidRPr="000709D6">
        <w:rPr>
          <w:rFonts w:ascii="Calibri" w:hAnsi="Calibri" w:cs="Calibri"/>
        </w:rPr>
        <w:t>ISBN: 978-0-444-52273-3.</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Mudgal, S.; B. Tinetti; A. Markandya and R.A. Ortiz (2010) “Tax-Incentive Options to Promote Environmentally Friendly Products: the case of energy-efficient domestic appliances” in </w:t>
      </w:r>
      <w:r w:rsidRPr="000D542D">
        <w:rPr>
          <w:rFonts w:ascii="Calibri" w:hAnsi="Calibri" w:cs="Calibri"/>
          <w:i/>
        </w:rPr>
        <w:t>Critical Issues in Environmental Taxation – International and Comparative Perspectives</w:t>
      </w:r>
      <w:r w:rsidRPr="00CE1A20">
        <w:rPr>
          <w:rFonts w:ascii="Calibri" w:hAnsi="Calibri" w:cs="Calibri"/>
        </w:rPr>
        <w:t xml:space="preserve"> vol. VIII. Dias Soares, C.; J.E. Milne; H. Ashiabor; L. Kreiser and K. Deketelaere (eds.).  Oxford: Oxford University Press. ISBN: 9780199597307.</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Mota, J. A; M. Burstzyn; J. O. Candido Jr. and R.A. Ortiz (2010) “A Valoração da Biodiversidade: conceitos e concepções metodológicas” in </w:t>
      </w:r>
      <w:r w:rsidRPr="000D542D">
        <w:rPr>
          <w:rFonts w:ascii="Calibri" w:hAnsi="Calibri" w:cs="Calibri"/>
          <w:i/>
        </w:rPr>
        <w:t>Economia do Meio Ambiente</w:t>
      </w:r>
      <w:r w:rsidRPr="00CE1A20">
        <w:rPr>
          <w:rFonts w:ascii="Calibri" w:hAnsi="Calibri" w:cs="Calibri"/>
        </w:rPr>
        <w:t xml:space="preserve">. Peter H. May (eds.).  Rio de Janeiro: Campus. ISBN: </w:t>
      </w:r>
      <w:r w:rsidRPr="000709D6">
        <w:rPr>
          <w:rFonts w:ascii="Calibri" w:hAnsi="Calibri" w:cs="Calibri"/>
        </w:rPr>
        <w:t>9788535237658</w:t>
      </w:r>
      <w:r w:rsidRPr="00CE1A20">
        <w:rPr>
          <w:rFonts w:ascii="Calibri" w:hAnsi="Calibri" w:cs="Calibri"/>
        </w:rPr>
        <w:t>.</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Ortiz, R.A. (2009), </w:t>
      </w:r>
      <w:r w:rsidRPr="000D542D">
        <w:rPr>
          <w:rFonts w:ascii="Calibri" w:hAnsi="Calibri" w:cs="Calibri"/>
          <w:i/>
        </w:rPr>
        <w:t>The Value of Reducing Mortality Risk Associated with Air Pollution: a case study in Brazil</w:t>
      </w:r>
      <w:r w:rsidRPr="00CE1A20">
        <w:rPr>
          <w:rFonts w:ascii="Calibri" w:hAnsi="Calibri" w:cs="Calibri"/>
        </w:rPr>
        <w:t>, Koln: Lambert Academic Publishing LAP. ISBN: 9783838323862.</w:t>
      </w:r>
    </w:p>
    <w:p w:rsidR="001555E0" w:rsidRPr="000709D6" w:rsidRDefault="001555E0" w:rsidP="000709D6">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Ortiz, R.A. (2004) “Willingness to pay for reductions in risk of mortality due to air pollution in Brazil: preliminary results” in </w:t>
      </w:r>
      <w:r w:rsidRPr="000709D6">
        <w:rPr>
          <w:rFonts w:ascii="Calibri" w:hAnsi="Calibri" w:cs="Calibri"/>
          <w:i/>
        </w:rPr>
        <w:t>Towards an Environment Research Agenda</w:t>
      </w:r>
      <w:r w:rsidRPr="00CE1A20">
        <w:rPr>
          <w:rFonts w:ascii="Calibri" w:hAnsi="Calibri" w:cs="Calibri"/>
        </w:rPr>
        <w:t xml:space="preserve"> volume 3. Adrian Winnet (ed.). London: Palgrave Macmillan. ISBN: 9780333674819, ISBN: 100333674812.</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Ortiz, R.A. and S.F. Ferreira (2004) “O papel do governo na preservacao do meio ambiente” in </w:t>
      </w:r>
      <w:r w:rsidRPr="000709D6">
        <w:rPr>
          <w:rFonts w:ascii="Calibri" w:hAnsi="Calibri" w:cs="Calibri"/>
          <w:i/>
        </w:rPr>
        <w:t>Economia do setor publico</w:t>
      </w:r>
      <w:r w:rsidRPr="00CE1A20">
        <w:rPr>
          <w:rFonts w:ascii="Calibri" w:hAnsi="Calibri" w:cs="Calibri"/>
        </w:rPr>
        <w:t>. Ciro Biderman and Paulo Arvate (eds.).  Sao Paulo: Editora da Fundacao Getulio Vargas. ISBN: 10</w:t>
      </w:r>
      <w:r w:rsidRPr="000709D6">
        <w:rPr>
          <w:rFonts w:ascii="Calibri" w:hAnsi="Calibri" w:cs="Calibri"/>
        </w:rPr>
        <w:t>8535215301.</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Ortiz, R.A. (2003) “Valoracao economica ambiental” in </w:t>
      </w:r>
      <w:r w:rsidRPr="000709D6">
        <w:rPr>
          <w:rFonts w:ascii="Calibri" w:hAnsi="Calibri" w:cs="Calibri"/>
          <w:i/>
        </w:rPr>
        <w:t>Economia do Meio Ambiente</w:t>
      </w:r>
      <w:r w:rsidRPr="00CE1A20">
        <w:rPr>
          <w:rFonts w:ascii="Calibri" w:hAnsi="Calibri" w:cs="Calibri"/>
        </w:rPr>
        <w:t xml:space="preserve">. Peter H. May, Maria Cecilia Lustosa and Valeria da Vinha (eds.).  Rio de Janeiro: Campus. ISBN: </w:t>
      </w:r>
      <w:r w:rsidRPr="000709D6">
        <w:rPr>
          <w:rFonts w:ascii="Calibri" w:hAnsi="Calibri" w:cs="Calibri"/>
        </w:rPr>
        <w:t>10</w:t>
      </w:r>
      <w:r w:rsidRPr="00CE1A20">
        <w:rPr>
          <w:rFonts w:ascii="Calibri" w:hAnsi="Calibri" w:cs="Calibri"/>
        </w:rPr>
        <w:t>8535209654.</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Ortiz, R.A., Y. B. Alves and R. Seroa da Motta (2002) “Actors and development in the municipality of Gurupa (Para) and the challenges of CES” in </w:t>
      </w:r>
      <w:r w:rsidRPr="000709D6">
        <w:rPr>
          <w:rFonts w:ascii="Calibri" w:hAnsi="Calibri" w:cs="Calibri"/>
          <w:i/>
        </w:rPr>
        <w:t>Protecting Social and Ecological Capital through Compensation for Environmental Services</w:t>
      </w:r>
      <w:r w:rsidRPr="00CE1A20">
        <w:rPr>
          <w:rFonts w:ascii="Calibri" w:hAnsi="Calibri" w:cs="Calibri"/>
        </w:rPr>
        <w:t>. Rubens Harry Born (ed). Sao Paulo: Peiropolis. ISBN: 8585663855.</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Seroa da Motta, R.; R.A. Ortiz and S.F. Ferreira (2000) “Health and economic values for mortality and morbidity cases associated with air pollution in Brazil” in </w:t>
      </w:r>
      <w:r w:rsidRPr="000709D6">
        <w:rPr>
          <w:rFonts w:ascii="Calibri" w:hAnsi="Calibri" w:cs="Calibri"/>
          <w:i/>
        </w:rPr>
        <w:t>Ancillary Benefits and Costs of Greenhouse Gas Mitigation</w:t>
      </w:r>
      <w:r w:rsidRPr="00CE1A20">
        <w:rPr>
          <w:rFonts w:ascii="Calibri" w:hAnsi="Calibri" w:cs="Calibri"/>
        </w:rPr>
        <w:t xml:space="preserve">. OECD Publishing, </w:t>
      </w:r>
      <w:r w:rsidRPr="000709D6">
        <w:rPr>
          <w:rFonts w:ascii="Calibri" w:hAnsi="Calibri" w:cs="Calibri"/>
        </w:rPr>
        <w:t>ISBN: </w:t>
      </w:r>
      <w:r w:rsidRPr="00CE1A20">
        <w:rPr>
          <w:rFonts w:ascii="Calibri" w:hAnsi="Calibri" w:cs="Calibri"/>
        </w:rPr>
        <w:t>9789264188129.</w:t>
      </w:r>
    </w:p>
    <w:p w:rsidR="001555E0" w:rsidRPr="00CE1A20" w:rsidRDefault="001555E0" w:rsidP="00CE1A20">
      <w:pPr>
        <w:pStyle w:val="BodyText"/>
        <w:ind w:left="340" w:hanging="340"/>
        <w:jc w:val="left"/>
        <w:rPr>
          <w:rFonts w:ascii="Calibri" w:hAnsi="Calibri" w:cs="Calibri"/>
        </w:rPr>
      </w:pPr>
    </w:p>
    <w:p w:rsidR="001555E0" w:rsidRPr="000709D6" w:rsidRDefault="001555E0" w:rsidP="000709D6">
      <w:pPr>
        <w:numPr>
          <w:ilvl w:val="0"/>
          <w:numId w:val="11"/>
        </w:numPr>
        <w:rPr>
          <w:rFonts w:ascii="Calibri" w:hAnsi="Calibri" w:cs="Calibri"/>
          <w:b/>
          <w:sz w:val="28"/>
          <w:szCs w:val="28"/>
          <w:lang w:val="en-GB"/>
        </w:rPr>
      </w:pPr>
      <w:r w:rsidRPr="000709D6">
        <w:rPr>
          <w:rFonts w:ascii="Calibri" w:hAnsi="Calibri" w:cs="Calibri"/>
          <w:b/>
          <w:sz w:val="28"/>
          <w:szCs w:val="28"/>
          <w:lang w:val="en-GB"/>
        </w:rPr>
        <w:t>Working papers</w:t>
      </w:r>
      <w:r w:rsidR="000D542D">
        <w:rPr>
          <w:rFonts w:ascii="Calibri" w:hAnsi="Calibri" w:cs="Calibri"/>
          <w:b/>
          <w:sz w:val="28"/>
          <w:szCs w:val="28"/>
          <w:lang w:val="en-GB"/>
        </w:rPr>
        <w:t xml:space="preserve"> (10)</w:t>
      </w:r>
    </w:p>
    <w:p w:rsidR="001555E0" w:rsidRPr="000709D6" w:rsidRDefault="001555E0" w:rsidP="000709D6">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Golub, A.; O. Lugovoy; A. Markandya; R.A. Ortiz and J. Wang (2013), “Regional IAM: analysis of risk-adjusted costs and benefits of climate policies”. BC3 Working Paper Series 2013-06. Basque Centre for Climate Change (BC3). Bilbao, Spain.</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Abadie, L.M.; R.A. Ortiz and I. Galarraga (2010), “Determinants of Energy Efficiency Investments in the US”, BC3 Working Paper Series, 2010-17. Basque Centre for Climate Change (BC3). Bilbao, Spain.</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Ortiz, R. A.; A. Golub; O. Lugovoy; A. Markandya and J. Wang (2010), "The DICER model: methodological issues and initial results". BC3 Working Paper Series, 2010-11. Basque Centre for Climate Change (BC3). Bilbao, Spain.</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Bigano, A.; R.A. Ortiz; A. Markandya; E. Menichetti and R.Pierfederici (2010), "The linkages between energy efficiency and security of energy supply in Europe", Fundazione Eni Enrico Mattei FEEM Nota di Lavoro, 64-2010.</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Traerup, S.; R.A. Ortiz and A. Markandya (2010), “The health impacts of climate change: a study of cholera in Tanzania”, BC3 Working Paper Series, 2010-01. Basque Centre for Climate Change (BC3). Bilbao, Spain.</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Ortiz, R.A. and A. Markandya (2009), "Integrated Impact Assessment Models of Climate Change with an Emphasis on Damage Functions: a Literature Review", BC3 Working Paper Series, 2009-06. Basque Centre for Climate Change (BC3). Bilbao, Spain.</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Ortiz, R.A.; A. Bastianin; A. Bigano; C. Cattaneo; A. Lanza; M. Manera; A. Markandya; M. Plotegher and F. Sferra (2009), "Energy Efficiency in Europe: trends, </w:t>
      </w:r>
      <w:r w:rsidRPr="00CE1A20">
        <w:rPr>
          <w:rFonts w:ascii="Calibri" w:hAnsi="Calibri" w:cs="Calibri"/>
        </w:rPr>
        <w:lastRenderedPageBreak/>
        <w:t>convergence and policy effectiveness", MPRA Paper, 15763.</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Markandya, A. and R.A. Ortiz (2008) “Review of Competitiveness, Trade and Employment Effects of Environmental Taxes”, Charles University Environment Center, Prague, CUEC Working Paper, 2-2008.</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Seroa da Motta, R., M.J.C. Mendonca, D. Nepstad, M.C.V. Diaz, A. Alencar, J.C. Gomes and R.A. Ortiz (2002) “O custo economico do fogo na Amazonia”. Texto para Discussão IPEA-Instituto de Pesquisa Economica Aplicada, 912.</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Ortiz, R. A. (2001) “Estimando o valor ambiental do Parque Nacional do Iguaçu: uma aplicação do método de custo de viagem”. Texto para Discussão IPEA-Instituto de Pesquisa Economica Aplicada, 777. </w:t>
      </w:r>
    </w:p>
    <w:p w:rsidR="00EA30E5" w:rsidRPr="00CE1A20" w:rsidRDefault="00EA30E5" w:rsidP="00CE1A20">
      <w:pPr>
        <w:pStyle w:val="BodyText"/>
        <w:ind w:left="340" w:hanging="340"/>
        <w:jc w:val="left"/>
        <w:rPr>
          <w:rFonts w:ascii="Calibri" w:hAnsi="Calibri" w:cs="Calibri"/>
        </w:rPr>
      </w:pPr>
    </w:p>
    <w:p w:rsidR="00EA30E5" w:rsidRPr="000709D6" w:rsidRDefault="00EA30E5" w:rsidP="000709D6">
      <w:pPr>
        <w:numPr>
          <w:ilvl w:val="0"/>
          <w:numId w:val="11"/>
        </w:numPr>
        <w:rPr>
          <w:rFonts w:ascii="Calibri" w:hAnsi="Calibri" w:cs="Calibri"/>
          <w:b/>
          <w:sz w:val="28"/>
          <w:szCs w:val="28"/>
          <w:lang w:val="en-GB"/>
        </w:rPr>
      </w:pPr>
      <w:r w:rsidRPr="000709D6">
        <w:rPr>
          <w:rFonts w:ascii="Calibri" w:hAnsi="Calibri" w:cs="Calibri"/>
          <w:b/>
          <w:sz w:val="28"/>
          <w:szCs w:val="28"/>
          <w:lang w:val="en-GB"/>
        </w:rPr>
        <w:t>Project Reports</w:t>
      </w:r>
      <w:r w:rsidR="000D542D">
        <w:rPr>
          <w:rFonts w:ascii="Calibri" w:hAnsi="Calibri" w:cs="Calibri"/>
          <w:b/>
          <w:sz w:val="28"/>
          <w:szCs w:val="28"/>
          <w:lang w:val="en-GB"/>
        </w:rPr>
        <w:t xml:space="preserve"> (16)</w:t>
      </w:r>
    </w:p>
    <w:p w:rsidR="00EA30E5" w:rsidRPr="00CE1A20" w:rsidRDefault="00EA30E5" w:rsidP="00CE1A20">
      <w:pPr>
        <w:pStyle w:val="BodyText"/>
        <w:ind w:left="340" w:hanging="340"/>
        <w:jc w:val="left"/>
        <w:rPr>
          <w:rFonts w:ascii="Calibri" w:hAnsi="Calibri" w:cs="Calibri"/>
        </w:rPr>
      </w:pP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Ortiz, R.A; H. Walton; T. Taylor, S. Arnold and A. Markandya (2009), "Accounting Framework for the Assessment of Externalities", Deliverable D.2.3.4, SENSOR - Sustainability Impact Assessment: Tools for Environmental, Social and Economic Effects of Multifunctional Land Use in European Regions.</w:t>
      </w:r>
    </w:p>
    <w:p w:rsidR="00EA30E5" w:rsidRPr="00CE1A20" w:rsidRDefault="00EA30E5" w:rsidP="00CE1A20">
      <w:pPr>
        <w:pStyle w:val="BodyText"/>
        <w:ind w:left="340" w:hanging="340"/>
        <w:jc w:val="left"/>
        <w:rPr>
          <w:rFonts w:ascii="Calibri" w:hAnsi="Calibri" w:cs="Calibri"/>
        </w:rPr>
      </w:pP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Several authors (2009), "The SIAT Model Chain", Deliverable D.2.2.1, SENSOR - Sustainability Impact Assessment: Tools for Environmental, Social and Economic Effects of Multifunctional Land Use in European Regions.</w:t>
      </w:r>
      <w:r w:rsidRPr="00CE1A20">
        <w:rPr>
          <w:rFonts w:cs="Calibri"/>
        </w:rPr>
        <w:t>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cs="Calibri"/>
        </w:rPr>
      </w:pPr>
      <w:r w:rsidRPr="00CE1A20">
        <w:rPr>
          <w:rFonts w:ascii="Calibri" w:hAnsi="Calibri" w:cs="Calibri"/>
        </w:rPr>
        <w:t>Several authors (2008), "A Study on the costs and benefits associated with the use of tax incentives to promote the manufacturing of more and better energy-efficient appliances and equipment and the consumer purchase of these products".</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cs="Calibri"/>
        </w:rPr>
      </w:pPr>
      <w:r w:rsidRPr="00CE1A20">
        <w:rPr>
          <w:rFonts w:ascii="Calibri" w:hAnsi="Calibri" w:cs="Calibri"/>
        </w:rPr>
        <w:t>Ortiz, R.A and A. Markandya (2007), "Transport Sector Analysis and the Transport Infrastructure Model (TIM)", Deliverable D.2.2.1.g, SENSOR - Sustainability Impact Assessment: Tools for Environmental, Social and Economic Effects of Multifunctional Land Use in European Regions.</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cs="Calibri"/>
        </w:rPr>
      </w:pPr>
      <w:r w:rsidRPr="00CE1A20">
        <w:rPr>
          <w:rFonts w:ascii="Calibri" w:hAnsi="Calibri" w:cs="Calibri"/>
        </w:rPr>
        <w:t>Hunt, A. and R.A. Ortiz (2006), "Review and Summary of the Epidemiological Literature on Children's Health Risks Associated with Environmental Exposures", Paper prepared for the OECD Project on the “Valuation of Environment-Related Health Impacts, with a Particular Focus on Children” (VERHI).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cs="Calibri"/>
        </w:rPr>
      </w:pPr>
      <w:r w:rsidRPr="00CE1A20">
        <w:rPr>
          <w:rFonts w:ascii="Calibri" w:hAnsi="Calibri" w:cs="Calibri"/>
        </w:rPr>
        <w:t>Hunt, A. and R.A. Ortiz (2006), "Review of Revealed Preference Studies on Children's Environmental Health" Paper prepared for the OECD Project on the “Valuation of Environment-Related Health Impacts, with a Particular Focus on Children” (VERHI).</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cs="Calibri"/>
        </w:rPr>
      </w:pPr>
      <w:r w:rsidRPr="00CE1A20">
        <w:rPr>
          <w:rFonts w:ascii="Calibri" w:hAnsi="Calibri" w:cs="Calibri"/>
        </w:rPr>
        <w:t>Several authors (2006), "NEEDS - New Energy Externalities Developments for Sustainability ", Final Report on the Monetary Valuation of Mortality and Morbidity risks from air pollution" Deliverable 6.7 – RS1b.</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lastRenderedPageBreak/>
        <w:t>Ortiz, R.A. and B. Larsen (2004), "A framework to consider health effects of indoor air pollution in the China Environmental Cost Model", in proceedings of Workshop on "Mitigation of Air Pollution and Climate Change in China".</w:t>
      </w:r>
      <w:r w:rsidRPr="00CE1A20">
        <w:rPr>
          <w:rFonts w:cs="Calibri"/>
        </w:rPr>
        <w:t>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cs="Calibri"/>
        </w:rPr>
      </w:pPr>
      <w:r w:rsidRPr="00CE1A20">
        <w:rPr>
          <w:rFonts w:ascii="Calibri" w:hAnsi="Calibri" w:cs="Calibri"/>
        </w:rPr>
        <w:t>Several authors (2004), " CBA of Foot-and-Mouth Disease Control Strategies: Tourism Damage and Disruption of Countryside Pursuits".</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Several Authors (2004), "Integrated Environmental Strategies (IES) in São Paulo, Brazil", Report elaborated as part of the US EPA “IES Integrated Environmental Strategies Program”. </w:t>
      </w:r>
    </w:p>
    <w:p w:rsidR="00EA30E5" w:rsidRPr="00CE1A20" w:rsidRDefault="00EA30E5" w:rsidP="00CE1A20">
      <w:pPr>
        <w:pStyle w:val="BodyText"/>
        <w:ind w:left="340" w:hanging="340"/>
        <w:jc w:val="left"/>
        <w:rPr>
          <w:rFonts w:ascii="Calibri" w:hAnsi="Calibri" w:cs="Calibri"/>
        </w:rPr>
      </w:pP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Ortiz, R. A. And R. Seroa da Motta (2004), "The Economic Evaluation of Health Effects of Air Pollution in São Paulo Based on the Energy and Emissions Inventory Reference and Alternative Scenarios", Report elaborated as part of the US EPA “IES Integrated Environmental Strategies Program”. </w:t>
      </w:r>
    </w:p>
    <w:p w:rsidR="00EA30E5" w:rsidRPr="00CE1A20" w:rsidRDefault="00EA30E5" w:rsidP="00CE1A20">
      <w:pPr>
        <w:pStyle w:val="BodyText"/>
        <w:ind w:left="340" w:hanging="340"/>
        <w:jc w:val="left"/>
        <w:rPr>
          <w:rFonts w:ascii="Calibri" w:hAnsi="Calibri" w:cs="Calibri"/>
        </w:rPr>
      </w:pP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Evans, M., Harkness, S., and Ortiz, R.A. (2004) “Lone Parents Cycling Between Work and Benefits” DWP Research Report, 217. ISBN 841237256. Department of Work and Pension, UK.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Several authors (2003), "NewExt - New Elements for the Assessment of External Costs from Energy Technologies", Final Report.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Adams, C.; Aznar, C.E.; Seroa da Motta, R.; Ortiz, R.A. and Reid, J. (2003) “Valoracao Economica do Parque Estadual Morro do Diabo (SP)”, Conservation Strategy Fund (CSF) Report. Sao Paulo: Paginas &amp; Letras Editora e Grafica. </w:t>
      </w:r>
    </w:p>
    <w:p w:rsidR="00EA30E5" w:rsidRPr="00CE1A20" w:rsidRDefault="00EA30E5" w:rsidP="00CE1A20">
      <w:pPr>
        <w:pStyle w:val="BodyText"/>
        <w:ind w:left="340" w:hanging="340"/>
        <w:jc w:val="left"/>
        <w:rPr>
          <w:rFonts w:ascii="Calibri" w:hAnsi="Calibri" w:cs="Calibri"/>
        </w:rPr>
      </w:pP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Several Authors (2002), "Payment for Environmental Services: Brazil", Report elaborated as part of the “Payment for Environmental Services in the Americas”. Project sponsored by the FORD Foundation and conducted by Fundación PRISMA.</w:t>
      </w:r>
      <w:r w:rsidRPr="00CE1A20">
        <w:rPr>
          <w:rFonts w:cs="Calibri"/>
        </w:rPr>
        <w:t>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 xml:space="preserve"> </w:t>
      </w:r>
    </w:p>
    <w:p w:rsidR="00EA30E5" w:rsidRPr="00CE1A20" w:rsidRDefault="00EA30E5" w:rsidP="00CE1A20">
      <w:pPr>
        <w:pStyle w:val="BodyText"/>
        <w:ind w:left="340" w:hanging="340"/>
        <w:jc w:val="left"/>
        <w:rPr>
          <w:rFonts w:ascii="Calibri" w:hAnsi="Calibri" w:cs="Calibri"/>
        </w:rPr>
      </w:pPr>
      <w:r w:rsidRPr="00CE1A20">
        <w:rPr>
          <w:rFonts w:ascii="Calibri" w:hAnsi="Calibri" w:cs="Calibri"/>
        </w:rPr>
        <w:t>Ortiz, R. A. and R. Seroa da Motta (2002), "PROCONVE Analysis Part III: The Economic Impact of PROCONVE on Air Pollution Health Effects in São Paulo, Brazil - A Benefit Transfer Exercise", Report elaborated as part of the US EPA “IES Integrated Environmental Strategies Program”</w:t>
      </w:r>
      <w:r w:rsidRPr="00CE1A20">
        <w:rPr>
          <w:rFonts w:cs="Calibri"/>
        </w:rPr>
        <w:t> </w:t>
      </w:r>
    </w:p>
    <w:p w:rsidR="00EA30E5" w:rsidRPr="00CE1A20" w:rsidRDefault="00EA30E5" w:rsidP="00CE1A20">
      <w:pPr>
        <w:pStyle w:val="BodyText"/>
        <w:ind w:left="340" w:hanging="340"/>
        <w:jc w:val="left"/>
        <w:rPr>
          <w:rFonts w:ascii="Calibri" w:hAnsi="Calibri" w:cs="Calibri"/>
        </w:rPr>
      </w:pPr>
    </w:p>
    <w:p w:rsidR="001555E0" w:rsidRPr="00535481" w:rsidRDefault="001555E0">
      <w:pPr>
        <w:numPr>
          <w:ilvl w:val="0"/>
          <w:numId w:val="11"/>
        </w:numPr>
        <w:rPr>
          <w:rFonts w:ascii="Calibri" w:hAnsi="Calibri" w:cs="Calibri"/>
          <w:b/>
          <w:sz w:val="28"/>
          <w:szCs w:val="28"/>
          <w:lang w:val="en-GB"/>
        </w:rPr>
      </w:pPr>
      <w:r>
        <w:rPr>
          <w:rFonts w:ascii="Calibri" w:hAnsi="Calibri" w:cs="Calibri"/>
          <w:b/>
          <w:sz w:val="28"/>
          <w:szCs w:val="28"/>
          <w:lang w:val="en-GB"/>
        </w:rPr>
        <w:t>International Seminars</w:t>
      </w:r>
      <w:r w:rsidR="000D542D">
        <w:rPr>
          <w:rFonts w:ascii="Calibri" w:hAnsi="Calibri" w:cs="Calibri"/>
          <w:b/>
          <w:sz w:val="28"/>
          <w:szCs w:val="28"/>
          <w:lang w:val="en-GB"/>
        </w:rPr>
        <w:t xml:space="preserve"> (19)</w:t>
      </w:r>
    </w:p>
    <w:p w:rsidR="001555E0" w:rsidRDefault="001555E0">
      <w:pPr>
        <w:ind w:left="709" w:hanging="709"/>
        <w:rPr>
          <w:rFonts w:ascii="Calibri" w:hAnsi="Calibri" w:cs="Calibri"/>
          <w:sz w:val="24"/>
          <w:szCs w:val="24"/>
          <w:lang w:val="en-GB"/>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XVIII Annual Conference of EAERE – European Association of Environmental and Resource Economists.  Rome, Italy, 29 June – 2 July, 2011. Paper presented: “DICER, a tool for analyzing uncertainties in climate policies”.</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Workshop on Environmental Valuation and Macro-structural models.  Charles University, Prague, Czech Republic, 1-2 November, 2010. Paper presented: "The DICER model and environmental valuation".</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IV Atlantic Workshop on Energy and Environmental Economics: Green Tax Reforms. A Toxa, Galícia, Spain, 8-9 July, 2010. Paper presented: “The DICER model: </w:t>
      </w:r>
      <w:r w:rsidRPr="00CE1A20">
        <w:rPr>
          <w:rFonts w:ascii="Calibri" w:hAnsi="Calibri" w:cs="Calibri"/>
        </w:rPr>
        <w:lastRenderedPageBreak/>
        <w:t>methodological issues and initial results of calibration".</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IV World Congress of Environmental and Resource Economists.  Montreal, Canada, 28 June to 2 July, 2010. Paper presented: “The DICER model: methodological issues and initial results of calibration".</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International Workshop on Reducing Emissions from Deforestation and Forest Degradation (REDD).  Milan, Italy, 18 November 2008. Fundazione Eni Enrico Mattei (FEEM) and Environmental Defense Fund (EDF).</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XVI Annual Conference of EAERE – European Association of Environmental and Resource Economists.  Gothenburg, Sweden, 25-29 June, 2008. Paper presented: “Morbidity cost of ambient air pollution exposure in developing countries: a contingent valuation exercise in Sao Paulo, Brazil”.</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International Conference on Impact Assessment of Land Use Changes.  Humbolt University, Berlin, Germany, 6-9 April, 2008. Paper presented: “Accounting for externalities from land-use policies in SENSOR”.</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International Workshop on Prioritization in Healthcare: techniques and procedures for decision-makers.  Novo-Nordisk Brazil, Rio de Janeiro, Brazil, March 26-27, 2008. </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XV Annual Conference of EAERE – European Association of Environmental and Resource Economists.  Thessaloniki, Greece, 27-30 June, 2007. Paper presented: “The Cost per QALY in England and Wales”.</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International Workshop on Mitigation of Air Pollution and Climate Change in China. Norwegian Academy of Science and Letters, Oslo, Norway, 17-19 October, 2004.  Paper presented: “A Framework to consider health effects of indoor air pollution in the China Environmental Cost Model”.</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XII Annual Conference of EAERE – European Association of Environmental and Resource Economists.  Budapest, Hungary, 25-28 June, 2004.  Paper presented: “Willingness to pay for reduction in immediate risk of mortality related with air pollution in Sao Paulo, Brazil”.</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The Ulvon Conference on Environmental Economics 2004.  Ulvon, Sweden, 22-24 June, 2004.  Paper presented: “Willingness to pay for reduction in immediate risk of mortality related with air pollution in Sao Paulo, Brazil”.</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1st Conference of the Spanish and Portuguese Association of Environmental and Natural Resource Economics – AERNA.  Vigo, Spain, 18-19 June, 2004.  Paper presented: “Willingness to pay for reduction in immediate risk of mortality related with air pollution in Sao Paulo, Brazil”.</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PSAM7 International Conference on Probabilistic Safety Assessment and Management.  Berlin, Germany, 14-18 June, 2004.  Paper presented: “External costs from severe accidents in non-nuclear fuel chains: valuation of relevant end-points”.</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8th Annual Review on Air Pollution Research, Institute of Environment and Health. The University of Leicester, UK, 29-30 March, 2004.  Paper presented: “The willingness to pay for mortality risk reduction in the UK”.</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Envecon 2004 - Applied Environmental Economics Conference.  London Royal Society, UK 26 March, 2004.  Paper presented: “Willingness to pay for reduction in immediate risk of mortality related with air pollution in Sao Paulo, Brazil”.</w:t>
      </w:r>
    </w:p>
    <w:p w:rsidR="001555E0" w:rsidRPr="00CE1A20" w:rsidRDefault="001555E0" w:rsidP="00CE1A20">
      <w:pPr>
        <w:pStyle w:val="BodyText"/>
        <w:ind w:left="340" w:hanging="340"/>
        <w:jc w:val="left"/>
        <w:rPr>
          <w:rFonts w:ascii="Calibri" w:hAnsi="Calibri" w:cs="Calibri"/>
        </w:rPr>
      </w:pP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I Congreso LatinoAmericano y del Caribe de Economistas Ambientales. Cartagena, Colombia, July, 2003.  Paper presented: “Investigating selection bias in contingent valuation studies: the case of censoring protest responses for preservation of a rain forest area in Brazil”.</w:t>
      </w: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 </w:t>
      </w: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XI Annual Conference of EAERE – European Association of Environmental and Resource Economists.  Bilbao, Spain, June, 2003.  “Poster presented: Health benefits from air pollution control in São Paulo, Brazil: some preliminary estimates”.</w:t>
      </w: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 xml:space="preserve"> </w:t>
      </w:r>
    </w:p>
    <w:p w:rsidR="001555E0" w:rsidRPr="00CE1A20" w:rsidRDefault="001555E0" w:rsidP="00CE1A20">
      <w:pPr>
        <w:pStyle w:val="BodyText"/>
        <w:ind w:left="340" w:hanging="340"/>
        <w:jc w:val="left"/>
        <w:rPr>
          <w:rFonts w:ascii="Calibri" w:hAnsi="Calibri" w:cs="Calibri"/>
        </w:rPr>
      </w:pPr>
      <w:r w:rsidRPr="00CE1A20">
        <w:rPr>
          <w:rFonts w:ascii="Calibri" w:hAnsi="Calibri" w:cs="Calibri"/>
        </w:rPr>
        <w:t>International Workshop on Ecological and Economic Aspects on Climate Change. FIRJAN/RJ-USAID-IIE. Rio de Janeiro, August, 2000.</w:t>
      </w:r>
    </w:p>
    <w:p w:rsidR="001555E0" w:rsidRDefault="001555E0">
      <w:pPr>
        <w:ind w:left="709" w:hanging="709"/>
        <w:rPr>
          <w:rFonts w:ascii="Calibri" w:hAnsi="Calibri" w:cs="Calibri"/>
          <w:sz w:val="24"/>
          <w:szCs w:val="24"/>
          <w:lang w:val="en-GB"/>
        </w:rPr>
      </w:pPr>
    </w:p>
    <w:p w:rsidR="001555E0" w:rsidRPr="00535481" w:rsidRDefault="001555E0" w:rsidP="00535481">
      <w:pPr>
        <w:numPr>
          <w:ilvl w:val="0"/>
          <w:numId w:val="11"/>
        </w:numPr>
        <w:rPr>
          <w:rFonts w:ascii="Calibri" w:hAnsi="Calibri" w:cs="Calibri"/>
          <w:b/>
          <w:sz w:val="28"/>
          <w:szCs w:val="28"/>
          <w:lang w:val="en-GB"/>
        </w:rPr>
      </w:pPr>
      <w:r>
        <w:rPr>
          <w:rFonts w:ascii="Calibri" w:hAnsi="Calibri" w:cs="Calibri"/>
          <w:b/>
          <w:sz w:val="28"/>
          <w:szCs w:val="28"/>
          <w:lang w:val="en-GB"/>
        </w:rPr>
        <w:t>Main qualifications</w:t>
      </w:r>
    </w:p>
    <w:p w:rsidR="001555E0" w:rsidRDefault="001555E0">
      <w:pPr>
        <w:pStyle w:val="Heading7"/>
        <w:ind w:left="720"/>
        <w:jc w:val="left"/>
        <w:rPr>
          <w:rFonts w:ascii="Calibri" w:hAnsi="Calibri" w:cs="Calibri"/>
          <w:szCs w:val="24"/>
        </w:rPr>
      </w:pPr>
    </w:p>
    <w:p w:rsidR="001555E0" w:rsidRDefault="001555E0" w:rsidP="00CE1A20">
      <w:pPr>
        <w:pStyle w:val="Heading7"/>
        <w:numPr>
          <w:ilvl w:val="0"/>
          <w:numId w:val="0"/>
        </w:numPr>
        <w:ind w:left="360"/>
        <w:jc w:val="left"/>
        <w:rPr>
          <w:rFonts w:ascii="Calibri" w:hAnsi="Calibri" w:cs="Calibri"/>
          <w:szCs w:val="24"/>
        </w:rPr>
      </w:pPr>
      <w:r>
        <w:rPr>
          <w:rFonts w:ascii="Calibri" w:hAnsi="Calibri" w:cs="Calibri"/>
          <w:szCs w:val="24"/>
        </w:rPr>
        <w:t xml:space="preserve">Languages: </w:t>
      </w:r>
      <w:r>
        <w:rPr>
          <w:rFonts w:ascii="Calibri" w:hAnsi="Calibri" w:cs="Calibri"/>
          <w:b/>
          <w:szCs w:val="24"/>
        </w:rPr>
        <w:t>Portuguese</w:t>
      </w:r>
      <w:r>
        <w:rPr>
          <w:rFonts w:ascii="Calibri" w:hAnsi="Calibri" w:cs="Calibri"/>
          <w:szCs w:val="24"/>
        </w:rPr>
        <w:t xml:space="preserve"> (fluent), </w:t>
      </w:r>
      <w:r>
        <w:rPr>
          <w:rFonts w:ascii="Calibri" w:hAnsi="Calibri" w:cs="Calibri"/>
          <w:b/>
          <w:szCs w:val="24"/>
        </w:rPr>
        <w:t>English</w:t>
      </w:r>
      <w:r>
        <w:rPr>
          <w:rFonts w:ascii="Calibri" w:hAnsi="Calibri" w:cs="Calibri"/>
          <w:szCs w:val="24"/>
        </w:rPr>
        <w:t xml:space="preserve"> (fluent) and </w:t>
      </w:r>
      <w:r>
        <w:rPr>
          <w:rFonts w:ascii="Calibri" w:hAnsi="Calibri" w:cs="Calibri"/>
          <w:b/>
          <w:szCs w:val="24"/>
        </w:rPr>
        <w:t>Spanish</w:t>
      </w:r>
      <w:r>
        <w:rPr>
          <w:rFonts w:ascii="Calibri" w:hAnsi="Calibri" w:cs="Calibri"/>
          <w:szCs w:val="24"/>
        </w:rPr>
        <w:t xml:space="preserve"> (fluent).</w:t>
      </w:r>
    </w:p>
    <w:p w:rsidR="001555E0" w:rsidRDefault="001555E0" w:rsidP="00CE1A20">
      <w:pPr>
        <w:pStyle w:val="Heading7"/>
        <w:numPr>
          <w:ilvl w:val="0"/>
          <w:numId w:val="0"/>
        </w:numPr>
        <w:ind w:left="4680"/>
        <w:jc w:val="left"/>
        <w:rPr>
          <w:rFonts w:ascii="Calibri" w:hAnsi="Calibri" w:cs="Calibri"/>
          <w:szCs w:val="24"/>
        </w:rPr>
      </w:pPr>
    </w:p>
    <w:p w:rsidR="001555E0" w:rsidRDefault="001555E0" w:rsidP="00CE1A20">
      <w:pPr>
        <w:pStyle w:val="Heading7"/>
        <w:numPr>
          <w:ilvl w:val="0"/>
          <w:numId w:val="0"/>
        </w:numPr>
        <w:ind w:left="360"/>
        <w:jc w:val="left"/>
        <w:rPr>
          <w:rFonts w:ascii="Calibri" w:hAnsi="Calibri" w:cs="Calibri"/>
          <w:szCs w:val="24"/>
        </w:rPr>
      </w:pPr>
      <w:r>
        <w:rPr>
          <w:rFonts w:ascii="Calibri" w:hAnsi="Calibri" w:cs="Calibri"/>
          <w:b/>
          <w:szCs w:val="24"/>
        </w:rPr>
        <w:t>Software</w:t>
      </w:r>
      <w:r>
        <w:rPr>
          <w:rFonts w:ascii="Calibri" w:hAnsi="Calibri" w:cs="Calibri"/>
          <w:szCs w:val="24"/>
        </w:rPr>
        <w:t xml:space="preserve">: Programming (Cobol, SQL, Mumps, Basic, Fortran); Statistical packages </w:t>
      </w:r>
      <w:r w:rsidR="00594CCC">
        <w:rPr>
          <w:rFonts w:ascii="Calibri" w:hAnsi="Calibri" w:cs="Calibri"/>
          <w:szCs w:val="24"/>
        </w:rPr>
        <w:t>(STATA, SPSS, SAS, Eviews, GAMS</w:t>
      </w:r>
      <w:r>
        <w:rPr>
          <w:rFonts w:ascii="Calibri" w:hAnsi="Calibri" w:cs="Calibri"/>
          <w:szCs w:val="24"/>
        </w:rPr>
        <w:t>); MS-Office (Access, Excel, PowerPoint, Word).</w:t>
      </w:r>
    </w:p>
    <w:p w:rsidR="001555E0" w:rsidRDefault="001555E0" w:rsidP="00CE1A20">
      <w:pPr>
        <w:rPr>
          <w:rFonts w:ascii="Calibri" w:hAnsi="Calibri" w:cs="Calibri"/>
          <w:sz w:val="24"/>
          <w:szCs w:val="24"/>
          <w:lang w:val="en-GB"/>
        </w:rPr>
      </w:pPr>
    </w:p>
    <w:p w:rsidR="001555E0" w:rsidRDefault="001555E0" w:rsidP="00CE1A20">
      <w:pPr>
        <w:ind w:left="360"/>
        <w:rPr>
          <w:rFonts w:ascii="Calibri" w:hAnsi="Calibri" w:cs="Calibri"/>
          <w:sz w:val="24"/>
          <w:szCs w:val="24"/>
          <w:lang w:val="en-GB"/>
        </w:rPr>
      </w:pPr>
      <w:r>
        <w:rPr>
          <w:rFonts w:ascii="Calibri" w:hAnsi="Calibri" w:cs="Calibri"/>
          <w:b/>
          <w:sz w:val="24"/>
          <w:szCs w:val="24"/>
          <w:lang w:val="en-GB"/>
        </w:rPr>
        <w:t>Solid knowledge and experience in researching and consulting</w:t>
      </w:r>
      <w:r>
        <w:rPr>
          <w:rFonts w:ascii="Calibri" w:hAnsi="Calibri" w:cs="Calibri"/>
          <w:sz w:val="24"/>
          <w:szCs w:val="24"/>
          <w:lang w:val="en-GB"/>
        </w:rPr>
        <w:t xml:space="preserve"> in a number of areas such as: environmental economics and valuation; the economics of climate change; energy issues; deforestation; tourism; transportation and health.  </w:t>
      </w:r>
    </w:p>
    <w:p w:rsidR="001555E0" w:rsidRDefault="001555E0">
      <w:pPr>
        <w:ind w:left="709"/>
        <w:rPr>
          <w:rFonts w:ascii="Calibri" w:hAnsi="Calibri" w:cs="Calibri"/>
          <w:sz w:val="24"/>
          <w:szCs w:val="24"/>
          <w:lang w:val="en-GB"/>
        </w:rPr>
      </w:pPr>
    </w:p>
    <w:p w:rsidR="001555E0" w:rsidRDefault="001555E0" w:rsidP="00594CCC">
      <w:pPr>
        <w:ind w:left="360"/>
        <w:rPr>
          <w:rFonts w:ascii="Calibri" w:hAnsi="Calibri" w:cs="Calibri"/>
          <w:sz w:val="24"/>
          <w:szCs w:val="24"/>
          <w:lang w:val="en-GB"/>
        </w:rPr>
      </w:pPr>
      <w:r>
        <w:rPr>
          <w:rFonts w:ascii="Calibri" w:hAnsi="Calibri" w:cs="Calibri"/>
          <w:b/>
          <w:sz w:val="24"/>
          <w:szCs w:val="24"/>
          <w:lang w:val="en-GB"/>
        </w:rPr>
        <w:t>Skills:</w:t>
      </w:r>
      <w:r>
        <w:rPr>
          <w:rFonts w:ascii="Calibri" w:hAnsi="Calibri" w:cs="Calibri"/>
          <w:sz w:val="24"/>
          <w:szCs w:val="24"/>
          <w:lang w:val="en-GB"/>
        </w:rPr>
        <w:t xml:space="preserve"> project management and leadership, team working, oral and written communication; independent thinking and working; analytical data analysis; data collection and handling; quantitative and qualitative data analysis; survey design; learning.</w:t>
      </w:r>
    </w:p>
    <w:p w:rsidR="001555E0" w:rsidRDefault="001555E0">
      <w:pPr>
        <w:rPr>
          <w:rFonts w:ascii="Calibri" w:hAnsi="Calibri" w:cs="Calibri"/>
          <w:sz w:val="24"/>
          <w:szCs w:val="24"/>
          <w:lang w:val="en-GB"/>
        </w:rPr>
      </w:pPr>
    </w:p>
    <w:p w:rsidR="001555E0" w:rsidRDefault="001555E0">
      <w:pPr>
        <w:rPr>
          <w:rFonts w:ascii="Calibri" w:hAnsi="Calibri" w:cs="Calibri"/>
          <w:sz w:val="24"/>
          <w:szCs w:val="24"/>
          <w:lang w:val="en-GB"/>
        </w:rPr>
      </w:pPr>
    </w:p>
    <w:p w:rsidR="001555E0" w:rsidRDefault="001555E0">
      <w:pPr>
        <w:widowControl/>
        <w:jc w:val="both"/>
        <w:rPr>
          <w:rFonts w:ascii="Calibri" w:hAnsi="Calibri" w:cs="Calibri"/>
          <w:sz w:val="24"/>
          <w:szCs w:val="24"/>
          <w:lang w:val="en-GB"/>
        </w:rPr>
      </w:pPr>
      <w:r>
        <w:rPr>
          <w:rFonts w:ascii="Calibri" w:hAnsi="Calibri" w:cs="Calibri"/>
          <w:sz w:val="24"/>
          <w:szCs w:val="24"/>
          <w:lang w:val="en-GB"/>
        </w:rPr>
        <w:t xml:space="preserve">Rio de Janeiro, </w:t>
      </w:r>
      <w:r>
        <w:rPr>
          <w:rFonts w:cs="Calibri"/>
          <w:sz w:val="24"/>
          <w:szCs w:val="24"/>
          <w:lang w:val="en-GB"/>
        </w:rPr>
        <w:fldChar w:fldCharType="begin"/>
      </w:r>
      <w:r>
        <w:rPr>
          <w:rFonts w:cs="Calibri"/>
          <w:sz w:val="24"/>
          <w:szCs w:val="24"/>
          <w:lang w:val="en-GB"/>
        </w:rPr>
        <w:instrText xml:space="preserve"> DATE \@"dd\/MM\/yyyy" </w:instrText>
      </w:r>
      <w:r>
        <w:rPr>
          <w:rFonts w:cs="Calibri"/>
          <w:sz w:val="24"/>
          <w:szCs w:val="24"/>
          <w:lang w:val="en-GB"/>
        </w:rPr>
        <w:fldChar w:fldCharType="separate"/>
      </w:r>
      <w:r w:rsidR="00DF4A08">
        <w:rPr>
          <w:rFonts w:cs="Calibri"/>
          <w:noProof/>
          <w:sz w:val="24"/>
          <w:szCs w:val="24"/>
          <w:lang w:val="en-GB"/>
        </w:rPr>
        <w:t>11/05/2017</w:t>
      </w:r>
      <w:r>
        <w:rPr>
          <w:rFonts w:cs="Calibri"/>
          <w:sz w:val="24"/>
          <w:szCs w:val="24"/>
          <w:lang w:val="en-GB"/>
        </w:rPr>
        <w:fldChar w:fldCharType="end"/>
      </w:r>
      <w:r>
        <w:rPr>
          <w:rFonts w:ascii="Calibri" w:hAnsi="Calibri" w:cs="Calibri"/>
          <w:sz w:val="24"/>
          <w:szCs w:val="24"/>
          <w:lang w:val="en-GB"/>
        </w:rPr>
        <w:t>.</w:t>
      </w:r>
    </w:p>
    <w:p w:rsidR="001555E0" w:rsidRDefault="001555E0">
      <w:pPr>
        <w:widowControl/>
        <w:jc w:val="both"/>
        <w:rPr>
          <w:rFonts w:ascii="Calibri" w:hAnsi="Calibri" w:cs="Calibri"/>
          <w:sz w:val="24"/>
          <w:szCs w:val="24"/>
          <w:lang w:val="en-GB"/>
        </w:rPr>
      </w:pPr>
    </w:p>
    <w:p w:rsidR="001555E0" w:rsidRDefault="001555E0">
      <w:pPr>
        <w:widowControl/>
        <w:jc w:val="both"/>
        <w:rPr>
          <w:rFonts w:ascii="Calibri" w:hAnsi="Calibri" w:cs="Calibri"/>
          <w:sz w:val="24"/>
          <w:szCs w:val="24"/>
          <w:lang w:val="en-GB"/>
        </w:rPr>
      </w:pPr>
    </w:p>
    <w:p w:rsidR="001555E0" w:rsidRDefault="001555E0">
      <w:pPr>
        <w:widowControl/>
        <w:jc w:val="both"/>
        <w:rPr>
          <w:rFonts w:ascii="Calibri" w:hAnsi="Calibri" w:cs="Calibri"/>
          <w:szCs w:val="24"/>
        </w:rPr>
      </w:pPr>
      <w:r>
        <w:rPr>
          <w:rFonts w:ascii="Calibri" w:eastAsia="Calibri" w:hAnsi="Calibri" w:cs="Calibri"/>
          <w:sz w:val="24"/>
          <w:szCs w:val="24"/>
          <w:lang w:val="en-GB"/>
        </w:rPr>
        <w:t xml:space="preserve">                       </w:t>
      </w:r>
      <w:r>
        <w:rPr>
          <w:rFonts w:ascii="Calibri" w:hAnsi="Calibri" w:cs="Calibri"/>
          <w:sz w:val="24"/>
          <w:szCs w:val="24"/>
          <w:lang w:val="en-GB"/>
        </w:rPr>
        <w:tab/>
      </w:r>
      <w:r>
        <w:rPr>
          <w:rFonts w:ascii="Calibri" w:hAnsi="Calibri" w:cs="Calibri"/>
          <w:sz w:val="24"/>
          <w:szCs w:val="24"/>
          <w:lang w:val="en-GB"/>
        </w:rPr>
        <w:tab/>
        <w:t xml:space="preserve">   </w:t>
      </w:r>
      <w:r>
        <w:rPr>
          <w:rFonts w:ascii="Calibri" w:hAnsi="Calibri" w:cs="Calibri"/>
          <w:sz w:val="24"/>
          <w:szCs w:val="24"/>
          <w:lang w:val="en-GB"/>
        </w:rPr>
        <w:tab/>
      </w:r>
      <w:r>
        <w:rPr>
          <w:rFonts w:ascii="Calibri" w:hAnsi="Calibri" w:cs="Calibri"/>
          <w:sz w:val="24"/>
          <w:szCs w:val="24"/>
          <w:lang w:val="en-GB"/>
        </w:rPr>
        <w:tab/>
        <w:t>---------------------------------------------</w:t>
      </w:r>
    </w:p>
    <w:p w:rsidR="001555E0" w:rsidRDefault="001555E0">
      <w:pPr>
        <w:pStyle w:val="Heading6"/>
        <w:jc w:val="both"/>
      </w:pPr>
      <w:r>
        <w:rPr>
          <w:rFonts w:ascii="Calibri" w:hAnsi="Calibri" w:cs="Calibri"/>
          <w:szCs w:val="24"/>
        </w:rPr>
        <w:tab/>
      </w:r>
      <w:r>
        <w:rPr>
          <w:rFonts w:ascii="Calibri" w:hAnsi="Calibri" w:cs="Calibri"/>
          <w:szCs w:val="24"/>
        </w:rPr>
        <w:tab/>
        <w:t xml:space="preserve">            </w:t>
      </w:r>
      <w:r>
        <w:rPr>
          <w:rFonts w:ascii="Calibri" w:hAnsi="Calibri" w:cs="Calibri"/>
          <w:szCs w:val="24"/>
        </w:rPr>
        <w:tab/>
      </w:r>
      <w:r>
        <w:rPr>
          <w:rFonts w:ascii="Calibri" w:hAnsi="Calibri" w:cs="Calibri"/>
          <w:szCs w:val="24"/>
        </w:rPr>
        <w:tab/>
      </w:r>
      <w:r>
        <w:rPr>
          <w:rFonts w:ascii="Calibri" w:hAnsi="Calibri" w:cs="Calibri"/>
          <w:szCs w:val="24"/>
        </w:rPr>
        <w:tab/>
      </w:r>
      <w:r>
        <w:rPr>
          <w:rFonts w:ascii="Calibri" w:hAnsi="Calibri" w:cs="Calibri"/>
          <w:szCs w:val="24"/>
        </w:rPr>
        <w:tab/>
        <w:t>Ramon Arigoni Ortiz</w:t>
      </w:r>
    </w:p>
    <w:sectPr w:rsidR="001555E0">
      <w:headerReference w:type="default" r:id="rId8"/>
      <w:footerReference w:type="default" r:id="rId9"/>
      <w:headerReference w:type="first" r:id="rId10"/>
      <w:footerReference w:type="first" r:id="rId11"/>
      <w:pgSz w:w="11906" w:h="16838"/>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7B1" w:rsidRDefault="00DE47B1">
      <w:r>
        <w:separator/>
      </w:r>
    </w:p>
  </w:endnote>
  <w:endnote w:type="continuationSeparator" w:id="0">
    <w:p w:rsidR="00DE47B1" w:rsidRDefault="00D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KPJPD+Arial">
    <w:altName w:val="Bold"/>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5E0" w:rsidRDefault="001555E0">
    <w:pPr>
      <w:pStyle w:val="Footer"/>
      <w:jc w:val="right"/>
    </w:pPr>
    <w:r>
      <w:rPr>
        <w:sz w:val="16"/>
        <w:szCs w:val="16"/>
      </w:rPr>
      <w:fldChar w:fldCharType="begin"/>
    </w:r>
    <w:r>
      <w:rPr>
        <w:sz w:val="16"/>
        <w:szCs w:val="16"/>
      </w:rPr>
      <w:instrText xml:space="preserve"> PAGE </w:instrText>
    </w:r>
    <w:r>
      <w:rPr>
        <w:sz w:val="16"/>
        <w:szCs w:val="16"/>
      </w:rPr>
      <w:fldChar w:fldCharType="separate"/>
    </w:r>
    <w:r w:rsidR="00DF4A08">
      <w:rPr>
        <w:noProof/>
        <w:sz w:val="16"/>
        <w:szCs w:val="16"/>
      </w:rPr>
      <w:t>1</w:t>
    </w:r>
    <w:r>
      <w:rPr>
        <w:sz w:val="16"/>
        <w:szCs w:val="16"/>
      </w:rPr>
      <w:fldChar w:fldCharType="end"/>
    </w:r>
  </w:p>
  <w:p w:rsidR="001555E0" w:rsidRDefault="001555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5E0" w:rsidRDefault="001555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7B1" w:rsidRDefault="00DE47B1">
      <w:r>
        <w:separator/>
      </w:r>
    </w:p>
  </w:footnote>
  <w:footnote w:type="continuationSeparator" w:id="0">
    <w:p w:rsidR="00DE47B1" w:rsidRDefault="00DE47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5E0" w:rsidRDefault="001555E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5E0" w:rsidRDefault="001555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Times New Roman" w:eastAsia="Times New Roman" w:hAnsi="Times New Roman" w:cs="Times New Roman"/>
        <w:sz w:val="24"/>
        <w:szCs w:val="24"/>
        <w:lang w:val="en-GB"/>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rPr>
        <w:rFonts w:ascii="Times New Roman" w:eastAsia="Times New Roman" w:hAnsi="Times New Roman" w:cs="Times New Roman"/>
        <w:sz w:val="24"/>
        <w:szCs w:val="24"/>
        <w:lang w:val="en-GB"/>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numFmt w:val="bullet"/>
      <w:lvlText w:val="-"/>
      <w:lvlJc w:val="left"/>
      <w:pPr>
        <w:tabs>
          <w:tab w:val="num" w:pos="0"/>
        </w:tabs>
        <w:ind w:left="1069" w:hanging="360"/>
      </w:pPr>
      <w:rPr>
        <w:rFonts w:ascii="Times New Roman" w:hAnsi="Times New Roman" w:cs="Times New Roman"/>
        <w:color w:val="000000"/>
        <w:sz w:val="24"/>
        <w:szCs w:val="24"/>
        <w:lang w:val="es-ES"/>
      </w:rPr>
    </w:lvl>
  </w:abstractNum>
  <w:abstractNum w:abstractNumId="3">
    <w:nsid w:val="00000004"/>
    <w:multiLevelType w:val="singleLevel"/>
    <w:tmpl w:val="00000004"/>
    <w:name w:val="WW8Num4"/>
    <w:lvl w:ilvl="0">
      <w:numFmt w:val="bullet"/>
      <w:lvlText w:val="-"/>
      <w:lvlJc w:val="left"/>
      <w:pPr>
        <w:tabs>
          <w:tab w:val="num" w:pos="0"/>
        </w:tabs>
        <w:ind w:left="928" w:hanging="360"/>
      </w:pPr>
      <w:rPr>
        <w:rFonts w:ascii="Times New Roman" w:hAnsi="Times New Roman" w:cs="Times New Roman"/>
      </w:rPr>
    </w:lvl>
  </w:abstractNum>
  <w:abstractNum w:abstractNumId="4">
    <w:nsid w:val="00000005"/>
    <w:multiLevelType w:val="singleLevel"/>
    <w:tmpl w:val="00000005"/>
    <w:name w:val="WW8Num5"/>
    <w:lvl w:ilvl="0">
      <w:numFmt w:val="bullet"/>
      <w:lvlText w:val="-"/>
      <w:lvlJc w:val="left"/>
      <w:pPr>
        <w:tabs>
          <w:tab w:val="num" w:pos="0"/>
        </w:tabs>
        <w:ind w:left="1069" w:hanging="360"/>
      </w:pPr>
      <w:rPr>
        <w:rFonts w:ascii="Times New Roman" w:hAnsi="Times New Roman" w:cs="Calibri"/>
      </w:rPr>
    </w:lvl>
  </w:abstractNum>
  <w:abstractNum w:abstractNumId="5">
    <w:nsid w:val="00000006"/>
    <w:multiLevelType w:val="singleLevel"/>
    <w:tmpl w:val="00000006"/>
    <w:name w:val="WW8Num6"/>
    <w:lvl w:ilvl="0">
      <w:numFmt w:val="bullet"/>
      <w:lvlText w:val="-"/>
      <w:lvlJc w:val="left"/>
      <w:pPr>
        <w:tabs>
          <w:tab w:val="num" w:pos="0"/>
        </w:tabs>
        <w:ind w:left="1069" w:hanging="360"/>
      </w:pPr>
      <w:rPr>
        <w:rFonts w:ascii="Times New Roman" w:hAnsi="Times New Roman" w:cs="Calibri"/>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Courier New"/>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Symbol" w:hAnsi="Symbol" w:cs="Calibri"/>
      </w:rPr>
    </w:lvl>
  </w:abstractNum>
  <w:abstractNum w:abstractNumId="8">
    <w:nsid w:val="00000009"/>
    <w:multiLevelType w:val="singleLevel"/>
    <w:tmpl w:val="00000009"/>
    <w:name w:val="WW8Num9"/>
    <w:lvl w:ilvl="0">
      <w:numFmt w:val="bullet"/>
      <w:lvlText w:val="-"/>
      <w:lvlJc w:val="left"/>
      <w:pPr>
        <w:tabs>
          <w:tab w:val="num" w:pos="0"/>
        </w:tabs>
        <w:ind w:left="1080" w:hanging="360"/>
      </w:pPr>
      <w:rPr>
        <w:rFonts w:ascii="Times New Roman" w:hAnsi="Times New Roman" w:cs="Times New Roman"/>
        <w:sz w:val="24"/>
        <w:szCs w:val="24"/>
        <w:lang w:val="en-GB"/>
      </w:rPr>
    </w:lvl>
  </w:abstractNum>
  <w:abstractNum w:abstractNumId="9">
    <w:nsid w:val="0000000A"/>
    <w:multiLevelType w:val="singleLevel"/>
    <w:tmpl w:val="0000000A"/>
    <w:name w:val="WW8Num10"/>
    <w:lvl w:ilvl="0">
      <w:numFmt w:val="bullet"/>
      <w:lvlText w:val="-"/>
      <w:lvlJc w:val="left"/>
      <w:pPr>
        <w:tabs>
          <w:tab w:val="num" w:pos="0"/>
        </w:tabs>
        <w:ind w:left="720" w:hanging="360"/>
      </w:pPr>
      <w:rPr>
        <w:rFonts w:ascii="Times New Roman" w:hAnsi="Times New Roman" w:cs="Times New Roman"/>
      </w:rPr>
    </w:lvl>
  </w:abstractNum>
  <w:abstractNum w:abstractNumId="10">
    <w:nsid w:val="0000000B"/>
    <w:multiLevelType w:val="singleLevel"/>
    <w:tmpl w:val="0000000B"/>
    <w:name w:val="WW8Num11"/>
    <w:lvl w:ilvl="0">
      <w:start w:val="1"/>
      <w:numFmt w:val="decimal"/>
      <w:lvlText w:val="%1."/>
      <w:lvlJc w:val="left"/>
      <w:pPr>
        <w:tabs>
          <w:tab w:val="num" w:pos="360"/>
        </w:tabs>
        <w:ind w:left="360" w:hanging="360"/>
      </w:pPr>
      <w:rPr>
        <w:rFonts w:cs="Calibri"/>
      </w:rPr>
    </w:lvl>
  </w:abstractNum>
  <w:abstractNum w:abstractNumId="11">
    <w:nsid w:val="0000000C"/>
    <w:multiLevelType w:val="singleLevel"/>
    <w:tmpl w:val="0000000C"/>
    <w:name w:val="WW8Num12"/>
    <w:lvl w:ilvl="0">
      <w:numFmt w:val="bullet"/>
      <w:lvlText w:val="-"/>
      <w:lvlJc w:val="left"/>
      <w:pPr>
        <w:tabs>
          <w:tab w:val="num" w:pos="0"/>
        </w:tabs>
        <w:ind w:left="1069" w:hanging="360"/>
      </w:pPr>
      <w:rPr>
        <w:rFonts w:ascii="Times New Roman" w:hAnsi="Times New Roman" w:cs="Times New Roman"/>
        <w:sz w:val="24"/>
        <w:szCs w:val="24"/>
        <w:lang w:val="en-GB"/>
      </w:rPr>
    </w:lvl>
  </w:abstractNum>
  <w:abstractNum w:abstractNumId="12">
    <w:nsid w:val="0000000D"/>
    <w:multiLevelType w:val="singleLevel"/>
    <w:tmpl w:val="0000000D"/>
    <w:name w:val="WW8Num13"/>
    <w:lvl w:ilvl="0">
      <w:numFmt w:val="bullet"/>
      <w:lvlText w:val="-"/>
      <w:lvlJc w:val="left"/>
      <w:pPr>
        <w:tabs>
          <w:tab w:val="num" w:pos="0"/>
        </w:tabs>
        <w:ind w:left="1069" w:hanging="360"/>
      </w:pPr>
      <w:rPr>
        <w:rFonts w:ascii="Times New Roman" w:hAnsi="Times New Roman" w:cs="Calibri"/>
      </w:rPr>
    </w:lvl>
  </w:abstractNum>
  <w:abstractNum w:abstractNumId="13">
    <w:nsid w:val="122B2AA3"/>
    <w:multiLevelType w:val="hybridMultilevel"/>
    <w:tmpl w:val="B2C235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81F07F6"/>
    <w:multiLevelType w:val="hybridMultilevel"/>
    <w:tmpl w:val="4C8852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38"/>
    <w:rsid w:val="00014877"/>
    <w:rsid w:val="000709D6"/>
    <w:rsid w:val="000D542D"/>
    <w:rsid w:val="001555E0"/>
    <w:rsid w:val="00321AC1"/>
    <w:rsid w:val="00392813"/>
    <w:rsid w:val="00480C84"/>
    <w:rsid w:val="004C3AC3"/>
    <w:rsid w:val="004C45F5"/>
    <w:rsid w:val="004F3CE7"/>
    <w:rsid w:val="00505D59"/>
    <w:rsid w:val="00535481"/>
    <w:rsid w:val="00572DE4"/>
    <w:rsid w:val="00594CCC"/>
    <w:rsid w:val="005E4330"/>
    <w:rsid w:val="00600734"/>
    <w:rsid w:val="006717CD"/>
    <w:rsid w:val="0074280B"/>
    <w:rsid w:val="00762149"/>
    <w:rsid w:val="007719A3"/>
    <w:rsid w:val="008A119B"/>
    <w:rsid w:val="00932C5F"/>
    <w:rsid w:val="009D5B6B"/>
    <w:rsid w:val="009E1EEF"/>
    <w:rsid w:val="00AC1E38"/>
    <w:rsid w:val="00B65C4D"/>
    <w:rsid w:val="00B708FD"/>
    <w:rsid w:val="00BF15D2"/>
    <w:rsid w:val="00C37BFB"/>
    <w:rsid w:val="00CE1A20"/>
    <w:rsid w:val="00D23182"/>
    <w:rsid w:val="00DA76E0"/>
    <w:rsid w:val="00DE47B1"/>
    <w:rsid w:val="00DF4A08"/>
    <w:rsid w:val="00E8543A"/>
    <w:rsid w:val="00EA30E5"/>
    <w:rsid w:val="00FF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9507E2E-7DE7-4C63-A7AD-D35A98C4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lang w:val="pt-BR" w:eastAsia="zh-CN"/>
    </w:rPr>
  </w:style>
  <w:style w:type="paragraph" w:styleId="Heading1">
    <w:name w:val="heading 1"/>
    <w:basedOn w:val="Normal"/>
    <w:next w:val="Normal"/>
    <w:qFormat/>
    <w:pPr>
      <w:keepNext/>
      <w:numPr>
        <w:numId w:val="2"/>
      </w:numPr>
      <w:outlineLvl w:val="0"/>
    </w:pPr>
    <w:rPr>
      <w:sz w:val="24"/>
    </w:rPr>
  </w:style>
  <w:style w:type="paragraph" w:styleId="Heading2">
    <w:name w:val="heading 2"/>
    <w:basedOn w:val="Normal"/>
    <w:next w:val="Normal"/>
    <w:qFormat/>
    <w:pPr>
      <w:keepNext/>
      <w:numPr>
        <w:ilvl w:val="1"/>
        <w:numId w:val="2"/>
      </w:numPr>
      <w:jc w:val="both"/>
      <w:outlineLvl w:val="1"/>
    </w:pPr>
    <w:rPr>
      <w:sz w:val="24"/>
    </w:rPr>
  </w:style>
  <w:style w:type="paragraph" w:styleId="Heading3">
    <w:name w:val="heading 3"/>
    <w:basedOn w:val="Normal"/>
    <w:next w:val="Normal"/>
    <w:qFormat/>
    <w:pPr>
      <w:keepNext/>
      <w:numPr>
        <w:ilvl w:val="2"/>
        <w:numId w:val="2"/>
      </w:numPr>
      <w:ind w:left="1134" w:firstLine="0"/>
      <w:jc w:val="both"/>
      <w:outlineLvl w:val="2"/>
    </w:pPr>
    <w:rPr>
      <w:sz w:val="24"/>
    </w:rPr>
  </w:style>
  <w:style w:type="paragraph" w:styleId="Heading4">
    <w:name w:val="heading 4"/>
    <w:basedOn w:val="Normal"/>
    <w:next w:val="Normal"/>
    <w:qFormat/>
    <w:pPr>
      <w:keepNext/>
      <w:numPr>
        <w:ilvl w:val="3"/>
        <w:numId w:val="2"/>
      </w:numPr>
      <w:ind w:left="1843" w:hanging="709"/>
      <w:jc w:val="both"/>
      <w:outlineLvl w:val="3"/>
    </w:pPr>
    <w:rPr>
      <w:sz w:val="24"/>
    </w:rPr>
  </w:style>
  <w:style w:type="paragraph" w:styleId="Heading5">
    <w:name w:val="heading 5"/>
    <w:basedOn w:val="Normal"/>
    <w:next w:val="Normal"/>
    <w:qFormat/>
    <w:pPr>
      <w:keepNext/>
      <w:numPr>
        <w:ilvl w:val="4"/>
        <w:numId w:val="2"/>
      </w:numPr>
      <w:ind w:left="1134" w:firstLine="0"/>
      <w:outlineLvl w:val="4"/>
    </w:pPr>
    <w:rPr>
      <w:sz w:val="24"/>
    </w:rPr>
  </w:style>
  <w:style w:type="paragraph" w:styleId="Heading6">
    <w:name w:val="heading 6"/>
    <w:basedOn w:val="Normal"/>
    <w:next w:val="Normal"/>
    <w:qFormat/>
    <w:pPr>
      <w:keepNext/>
      <w:widowControl/>
      <w:numPr>
        <w:ilvl w:val="5"/>
        <w:numId w:val="2"/>
      </w:numPr>
      <w:jc w:val="center"/>
      <w:outlineLvl w:val="5"/>
    </w:pPr>
    <w:rPr>
      <w:sz w:val="24"/>
      <w:lang w:val="en-GB"/>
    </w:rPr>
  </w:style>
  <w:style w:type="paragraph" w:styleId="Heading7">
    <w:name w:val="heading 7"/>
    <w:basedOn w:val="Normal"/>
    <w:next w:val="Normal"/>
    <w:qFormat/>
    <w:pPr>
      <w:keepNext/>
      <w:widowControl/>
      <w:numPr>
        <w:ilvl w:val="6"/>
        <w:numId w:val="2"/>
      </w:numPr>
      <w:ind w:left="360" w:firstLine="0"/>
      <w:jc w:val="both"/>
      <w:outlineLvl w:val="6"/>
    </w:pPr>
    <w:rPr>
      <w:b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sz w:val="24"/>
      <w:szCs w:val="24"/>
      <w:lang w:val="en-GB"/>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color w:val="000000"/>
      <w:sz w:val="24"/>
      <w:szCs w:val="24"/>
      <w:lang w:val="es-ES"/>
    </w:rPr>
  </w:style>
  <w:style w:type="character" w:customStyle="1" w:styleId="WW8Num4z0">
    <w:name w:val="WW8Num4z0"/>
    <w:rPr>
      <w:rFonts w:ascii="Times New Roman" w:eastAsia="Times New Roman" w:hAnsi="Times New Roman" w:cs="Times New Roman"/>
    </w:rPr>
  </w:style>
  <w:style w:type="character" w:customStyle="1" w:styleId="WW8Num5z0">
    <w:name w:val="WW8Num5z0"/>
    <w:rPr>
      <w:rFonts w:cs="Calibri"/>
    </w:rPr>
  </w:style>
  <w:style w:type="character" w:customStyle="1" w:styleId="WW8Num6z0">
    <w:name w:val="WW8Num6z0"/>
    <w:rPr>
      <w:rFonts w:cs="Calibri"/>
    </w:rPr>
  </w:style>
  <w:style w:type="character" w:customStyle="1" w:styleId="WW8Num7z0">
    <w:name w:val="WW8Num7z0"/>
    <w:rPr>
      <w:rFonts w:ascii="Courier New" w:hAnsi="Courier New" w:cs="Courier New"/>
    </w:rPr>
  </w:style>
  <w:style w:type="character" w:customStyle="1" w:styleId="WW8Num8z0">
    <w:name w:val="WW8Num8z0"/>
    <w:rPr>
      <w:rFonts w:cs="Calibri"/>
    </w:rPr>
  </w:style>
  <w:style w:type="character" w:customStyle="1" w:styleId="WW8Num9z0">
    <w:name w:val="WW8Num9z0"/>
    <w:rPr>
      <w:rFonts w:ascii="Times New Roman" w:eastAsia="Times New Roman" w:hAnsi="Times New Roman" w:cs="Times New Roman"/>
      <w:sz w:val="24"/>
      <w:szCs w:val="24"/>
      <w:lang w:val="en-GB"/>
    </w:rPr>
  </w:style>
  <w:style w:type="character" w:customStyle="1" w:styleId="WW8Num10z0">
    <w:name w:val="WW8Num10z0"/>
    <w:rPr>
      <w:rFonts w:ascii="Times New Roman" w:eastAsia="Times New Roman" w:hAnsi="Times New Roman" w:cs="Times New Roman"/>
    </w:rPr>
  </w:style>
  <w:style w:type="character" w:customStyle="1" w:styleId="WW8Num11z0">
    <w:name w:val="WW8Num11z0"/>
    <w:rPr>
      <w:rFonts w:cs="Calibri"/>
    </w:rPr>
  </w:style>
  <w:style w:type="character" w:customStyle="1" w:styleId="WW8Num12z0">
    <w:name w:val="WW8Num12z0"/>
    <w:rPr>
      <w:rFonts w:ascii="Times New Roman" w:eastAsia="Times New Roman" w:hAnsi="Times New Roman" w:cs="Times New Roman"/>
      <w:sz w:val="24"/>
      <w:szCs w:val="24"/>
      <w:lang w:val="en-GB"/>
    </w:rPr>
  </w:style>
  <w:style w:type="character" w:customStyle="1" w:styleId="WW8Num13z0">
    <w:name w:val="WW8Num13z0"/>
    <w:rPr>
      <w:rFonts w:cs="Calibri"/>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1">
    <w:name w:val="WW8Num13z1"/>
    <w:rPr>
      <w:rFonts w:ascii="Times New Roman" w:eastAsia="Times New Roman" w:hAnsi="Times New Roman" w:cs="Times New Roman"/>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Book Antiqua" w:hAnsi="Book Antiqua" w:cs="Book Antiqua"/>
      <w:b w:val="0"/>
      <w:i w:val="0"/>
      <w:sz w:val="24"/>
      <w:u w:val="none"/>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sz w:val="24"/>
      <w:szCs w:val="24"/>
      <w:lang w:val="en-GB"/>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Times New Roman" w:eastAsia="Times New Roman" w:hAnsi="Times New Roman"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sz w:val="24"/>
      <w:szCs w:val="24"/>
      <w:lang w:val="en-GB"/>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Times New Roman" w:eastAsia="Times New Roman" w:hAnsi="Times New Roman" w:cs="Times New Roman"/>
      <w:sz w:val="24"/>
      <w:szCs w:val="24"/>
      <w:lang w:val="en-GB"/>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rPr>
      <w:rFonts w:ascii="Times New Roman" w:eastAsia="Times New Roman" w:hAnsi="Times New Roman" w:cs="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Times New Roman" w:eastAsia="Times New Roman" w:hAnsi="Times New Roman" w:cs="Times New Roman"/>
      <w:sz w:val="24"/>
      <w:szCs w:val="24"/>
      <w:lang w:val="en-GB"/>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alibri" w:hAnsi="Calibri" w:cs="Calibri"/>
      <w:b/>
      <w:sz w:val="28"/>
      <w:szCs w:val="28"/>
      <w:lang w:val="en-GB"/>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Times New Roman" w:eastAsia="Times New Roman" w:hAnsi="Times New Roman" w:cs="Times New Roman"/>
      <w:szCs w:val="24"/>
      <w:lang w:val="en-GB"/>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Times New Roman" w:eastAsia="Times New Roman" w:hAnsi="Times New Roman" w:cs="Times New Roman"/>
      <w:sz w:val="24"/>
      <w:szCs w:val="24"/>
      <w:lang w:val="en-GB"/>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Fontepargpadro1">
    <w:name w:val="Fonte parág. padrão1"/>
  </w:style>
  <w:style w:type="character" w:styleId="Hyperlink">
    <w:name w:val="Hyperlink"/>
    <w:rPr>
      <w:color w:val="0000FF"/>
      <w:sz w:val="20"/>
      <w:u w:val="single"/>
    </w:rPr>
  </w:style>
  <w:style w:type="character" w:styleId="PageNumber">
    <w:name w:val="page number"/>
    <w:basedOn w:val="Fontepargpadro1"/>
  </w:style>
  <w:style w:type="character" w:styleId="FollowedHyperlink">
    <w:name w:val="FollowedHyperlink"/>
    <w:rPr>
      <w:color w:val="800080"/>
      <w:u w:val="single"/>
    </w:rPr>
  </w:style>
  <w:style w:type="character" w:customStyle="1" w:styleId="TextodebaloChar">
    <w:name w:val="Texto de balão Char"/>
    <w:rPr>
      <w:rFonts w:ascii="Tahoma" w:hAnsi="Tahoma" w:cs="Tahoma"/>
      <w:sz w:val="16"/>
      <w:szCs w:val="16"/>
      <w:lang w:val="pt-BR"/>
    </w:rPr>
  </w:style>
  <w:style w:type="character" w:customStyle="1" w:styleId="standardlabel">
    <w:name w:val="standardlabel"/>
    <w:basedOn w:val="Fontepargpadro1"/>
  </w:style>
  <w:style w:type="character" w:customStyle="1" w:styleId="textomenu1">
    <w:name w:val="textomenu1"/>
    <w:rPr>
      <w:rFonts w:ascii="Tahoma" w:hAnsi="Tahoma" w:cs="Tahoma"/>
      <w:b/>
      <w:bCs/>
      <w:color w:val="006699"/>
      <w:sz w:val="17"/>
      <w:szCs w:val="17"/>
    </w:rPr>
  </w:style>
  <w:style w:type="character" w:styleId="Strong">
    <w:name w:val="Strong"/>
    <w:qFormat/>
    <w:rPr>
      <w:b/>
      <w:bCs/>
    </w:rPr>
  </w:style>
  <w:style w:type="character" w:customStyle="1" w:styleId="txtgeral">
    <w:name w:val="txtgeral"/>
    <w:basedOn w:val="Fontepargpadro1"/>
  </w:style>
  <w:style w:type="character" w:customStyle="1" w:styleId="TextodenotaderodapChar">
    <w:name w:val="Texto de nota de rodapé Char"/>
    <w:rPr>
      <w:lang w:val="pt-BR"/>
    </w:rPr>
  </w:style>
  <w:style w:type="character" w:customStyle="1" w:styleId="Caracteresdenotaderodap">
    <w:name w:val="Caracteres de nota de rodapé"/>
    <w:rPr>
      <w:vertAlign w:val="superscript"/>
    </w:rPr>
  </w:style>
  <w:style w:type="character" w:customStyle="1" w:styleId="publirevista1">
    <w:name w:val="publi_revista1"/>
    <w:rPr>
      <w:i/>
      <w:iCs/>
    </w:rPr>
  </w:style>
  <w:style w:type="character" w:customStyle="1" w:styleId="datosweb1">
    <w:name w:val="datosweb1"/>
    <w:basedOn w:val="Fontepargpadro1"/>
  </w:style>
  <w:style w:type="character" w:customStyle="1" w:styleId="RodapChar">
    <w:name w:val="Rodapé Char"/>
    <w:rPr>
      <w:lang w:val="pt-BR"/>
    </w:rPr>
  </w:style>
  <w:style w:type="character" w:customStyle="1" w:styleId="small">
    <w:name w:val="small"/>
    <w:basedOn w:val="Fontepargpadro1"/>
  </w:style>
  <w:style w:type="character" w:customStyle="1" w:styleId="issn">
    <w:name w:val="issn"/>
    <w:basedOn w:val="Fontepargpadro1"/>
  </w:style>
  <w:style w:type="character" w:customStyle="1" w:styleId="Pr-formataoHTMLChar">
    <w:name w:val="Pré-formatação HTML Char"/>
    <w:rPr>
      <w:rFonts w:ascii="Courier New" w:hAnsi="Courier New" w:cs="Courier New"/>
    </w:rPr>
  </w:style>
  <w:style w:type="character" w:styleId="Emphasis">
    <w:name w:val="Emphasis"/>
    <w:qFormat/>
    <w:rPr>
      <w:i/>
      <w:iCs/>
    </w:rPr>
  </w:style>
  <w:style w:type="character" w:customStyle="1" w:styleId="pautor">
    <w:name w:val="p_autor"/>
    <w:basedOn w:val="Fontepargpadro1"/>
  </w:style>
  <w:style w:type="character" w:customStyle="1" w:styleId="pyear">
    <w:name w:val="p_year"/>
    <w:basedOn w:val="Fontepargpadro1"/>
  </w:style>
  <w:style w:type="character" w:customStyle="1" w:styleId="ptitulo">
    <w:name w:val="p_titulo"/>
    <w:basedOn w:val="Fontepargpadro1"/>
  </w:style>
  <w:style w:type="character" w:customStyle="1" w:styleId="st">
    <w:name w:val="st"/>
    <w:basedOn w:val="Fontepargpadro1"/>
  </w:style>
  <w:style w:type="character" w:customStyle="1" w:styleId="CorpodetextoChar">
    <w:name w:val="Corpo de texto Char"/>
    <w:rPr>
      <w:sz w:val="24"/>
    </w:rPr>
  </w:style>
  <w:style w:type="paragraph" w:customStyle="1" w:styleId="Ttulo1">
    <w:name w:val="Título1"/>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jc w:val="both"/>
    </w:pPr>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BodyTextIndent">
    <w:name w:val="Body Text Indent"/>
    <w:basedOn w:val="Normal"/>
    <w:pPr>
      <w:ind w:left="1900" w:hanging="1191"/>
    </w:pPr>
    <w:rPr>
      <w:sz w:val="24"/>
    </w:rPr>
  </w:style>
  <w:style w:type="paragraph" w:customStyle="1" w:styleId="Recuodecorpodetexto31">
    <w:name w:val="Recuo de corpo de texto 31"/>
    <w:basedOn w:val="Normal"/>
    <w:pPr>
      <w:widowControl/>
      <w:spacing w:line="360" w:lineRule="auto"/>
      <w:ind w:left="2126"/>
      <w:jc w:val="both"/>
    </w:pPr>
    <w:rPr>
      <w:sz w:val="24"/>
    </w:rPr>
  </w:style>
  <w:style w:type="paragraph" w:customStyle="1" w:styleId="Recuodecorpodetexto21">
    <w:name w:val="Recuo de corpo de texto 21"/>
    <w:basedOn w:val="Normal"/>
    <w:pPr>
      <w:widowControl/>
      <w:spacing w:line="360" w:lineRule="auto"/>
      <w:ind w:left="1077"/>
      <w:jc w:val="both"/>
    </w:pPr>
    <w:rPr>
      <w:sz w:val="24"/>
      <w:lang w:val="en-US"/>
    </w:rPr>
  </w:style>
  <w:style w:type="paragraph" w:customStyle="1" w:styleId="Corpodetexto31">
    <w:name w:val="Corpo de texto 31"/>
    <w:basedOn w:val="Normal"/>
    <w:pPr>
      <w:widowControl/>
      <w:jc w:val="center"/>
    </w:pPr>
    <w:rPr>
      <w:b/>
      <w:sz w:val="28"/>
      <w:lang w:val="en-GB"/>
    </w:rPr>
  </w:style>
  <w:style w:type="paragraph" w:styleId="Header">
    <w:name w:val="header"/>
    <w:basedOn w:val="Normal"/>
    <w:pPr>
      <w:widowControl/>
      <w:tabs>
        <w:tab w:val="center" w:pos="4419"/>
        <w:tab w:val="right" w:pos="8838"/>
      </w:tabs>
    </w:pPr>
  </w:style>
  <w:style w:type="paragraph" w:styleId="BalloonText">
    <w:name w:val="Balloon Text"/>
    <w:basedOn w:val="Normal"/>
    <w:rPr>
      <w:rFonts w:ascii="Tahoma" w:hAnsi="Tahoma" w:cs="Tahoma"/>
      <w:sz w:val="16"/>
      <w:szCs w:val="16"/>
    </w:rPr>
  </w:style>
  <w:style w:type="paragraph" w:styleId="NormalWeb">
    <w:name w:val="Normal (Web)"/>
    <w:basedOn w:val="Normal"/>
    <w:pPr>
      <w:widowControl/>
      <w:spacing w:before="75" w:after="75"/>
    </w:pPr>
    <w:rPr>
      <w:sz w:val="24"/>
      <w:szCs w:val="24"/>
      <w:lang w:val="en-US"/>
    </w:rPr>
  </w:style>
  <w:style w:type="paragraph" w:styleId="FootnoteText">
    <w:name w:val="footnote text"/>
    <w:basedOn w:val="Normal"/>
    <w:pPr>
      <w:widowControl/>
    </w:pPr>
  </w:style>
  <w:style w:type="paragraph" w:customStyle="1" w:styleId="Default">
    <w:name w:val="Default"/>
    <w:pPr>
      <w:suppressAutoHyphens/>
      <w:autoSpaceDE w:val="0"/>
    </w:pPr>
    <w:rPr>
      <w:rFonts w:ascii="GKPJPD+Arial" w:hAnsi="GKPJPD+Arial" w:cs="GKPJPD+Arial"/>
      <w:color w:val="000000"/>
      <w:sz w:val="24"/>
      <w:szCs w:val="24"/>
      <w:lang w:eastAsia="zh-CN"/>
    </w:rPr>
  </w:style>
  <w:style w:type="paragraph" w:styleId="Footer">
    <w:name w:val="footer"/>
    <w:basedOn w:val="Normal"/>
    <w:pPr>
      <w:tabs>
        <w:tab w:val="center" w:pos="4252"/>
        <w:tab w:val="right" w:pos="8504"/>
      </w:tabs>
    </w:pPr>
  </w:style>
  <w:style w:type="paragraph" w:customStyle="1" w:styleId="ListParagraph1">
    <w:name w:val="List Paragraph1"/>
    <w:basedOn w:val="Normal"/>
    <w:pPr>
      <w:ind w:left="708"/>
    </w:p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apple-converted-space">
    <w:name w:val="apple-converted-space"/>
    <w:rsid w:val="00EA30E5"/>
  </w:style>
  <w:style w:type="character" w:customStyle="1" w:styleId="hps">
    <w:name w:val="hps"/>
    <w:rsid w:val="00932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mon.arigoni.ortiz@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4981</Words>
  <Characters>28398</Characters>
  <Application>Microsoft Office Word</Application>
  <DocSecurity>0</DocSecurity>
  <Lines>236</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___Curriculum Vitae</vt:lpstr>
      <vt:lpstr>___Curriculum Vitae</vt:lpstr>
    </vt:vector>
  </TitlesOfParts>
  <Company>Microsoft</Company>
  <LinksUpToDate>false</LinksUpToDate>
  <CharactersWithSpaces>33313</CharactersWithSpaces>
  <SharedDoc>false</SharedDoc>
  <HLinks>
    <vt:vector size="6" baseType="variant">
      <vt:variant>
        <vt:i4>1572897</vt:i4>
      </vt:variant>
      <vt:variant>
        <vt:i4>0</vt:i4>
      </vt:variant>
      <vt:variant>
        <vt:i4>0</vt:i4>
      </vt:variant>
      <vt:variant>
        <vt:i4>5</vt:i4>
      </vt:variant>
      <vt:variant>
        <vt:lpwstr>mailto:ramon.arigoni.ortiz@gmail.com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___Curriculum Vitae</dc:title>
  <dc:subject/>
  <dc:creator>Precos</dc:creator>
  <cp:keywords/>
  <cp:lastModifiedBy>Ruchi  Agarwal</cp:lastModifiedBy>
  <cp:revision>3</cp:revision>
  <cp:lastPrinted>2011-02-08T06:30:00Z</cp:lastPrinted>
  <dcterms:created xsi:type="dcterms:W3CDTF">2017-05-11T06:23:00Z</dcterms:created>
  <dcterms:modified xsi:type="dcterms:W3CDTF">2017-05-11T06:23:00Z</dcterms:modified>
</cp:coreProperties>
</file>