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59" w:rsidRDefault="00E876A0" w:rsidP="00773859">
      <w:pPr>
        <w:pStyle w:val="HTMLPreformatted"/>
        <w:rPr>
          <w:rFonts w:ascii="Times New Roman" w:hAnsi="Times New Roman" w:cs="Times New Roman"/>
          <w:b/>
          <w:color w:val="000000"/>
          <w:sz w:val="32"/>
          <w:szCs w:val="32"/>
          <w:u w:val="single"/>
          <w:lang w:val="fr-FR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-1171576</wp:posOffset>
                </wp:positionH>
                <wp:positionV relativeFrom="paragraph">
                  <wp:posOffset>-228600</wp:posOffset>
                </wp:positionV>
                <wp:extent cx="7858125" cy="13049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88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73859" w:rsidRPr="000B3FAE" w:rsidRDefault="005E1855" w:rsidP="005E1855"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  <w:lang w:val="fr-FR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3FA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  <w:lang w:val="fr-FR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Donneil Glaister Cain</w:t>
                            </w:r>
                          </w:p>
                          <w:p w:rsidR="00773859" w:rsidRPr="000B3FAE" w:rsidRDefault="006C038E" w:rsidP="0051607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Flat C1</w:t>
                            </w:r>
                            <w:r w:rsidR="006A1977">
                              <w:rPr>
                                <w:b/>
                                <w:i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Ancaster Hall</w:t>
                            </w:r>
                            <w:r w:rsidR="004B729F">
                              <w:rPr>
                                <w:b/>
                                <w:i/>
                              </w:rPr>
                              <w:t>,</w:t>
                            </w:r>
                            <w:r w:rsidR="00A505D5" w:rsidRPr="000B3FAE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B729F" w:rsidRDefault="004B729F" w:rsidP="004B729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University of Nottingham</w:t>
                            </w:r>
                            <w:r w:rsidR="006A1977">
                              <w:rPr>
                                <w:b/>
                                <w:i/>
                              </w:rPr>
                              <w:t>,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4B729F" w:rsidRPr="000B3FAE" w:rsidRDefault="004B729F" w:rsidP="004B729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University Park</w:t>
                            </w:r>
                          </w:p>
                          <w:p w:rsidR="005E1855" w:rsidRPr="000B3FAE" w:rsidRDefault="00A505D5" w:rsidP="004B729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0B3FAE">
                              <w:rPr>
                                <w:b/>
                                <w:i/>
                              </w:rPr>
                              <w:t>Nottingham, UK.</w:t>
                            </w:r>
                          </w:p>
                          <w:p w:rsidR="002B6A98" w:rsidRPr="001143AC" w:rsidRDefault="005E1855" w:rsidP="00A505D5">
                            <w:pPr>
                              <w:jc w:val="center"/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B3FAE">
                              <w:rPr>
                                <w:b/>
                                <w:i/>
                              </w:rPr>
                              <w:t>E-mail:</w:t>
                            </w:r>
                            <w:r w:rsidRPr="000B3FAE">
                              <w:t xml:space="preserve"> </w:t>
                            </w:r>
                            <w:hyperlink r:id="rId8" w:history="1">
                              <w:r w:rsidR="00A505D5" w:rsidRPr="000B3FAE">
                                <w:rPr>
                                  <w:rStyle w:val="Hyperlink"/>
                                </w:rPr>
                                <w:t>caindonneil@gmail.com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2.25pt;margin-top:-18pt;width:618.75pt;height:10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" fillcolor="#bfbfbf [2412]" stroked="f">
                <v:fill opacity="57568f"/>
                <v:textbox>
                  <w:txbxContent>
                    <w:p w:rsidR="00773859" w:rsidRPr="000B3FAE" w:rsidRDefault="005E1855" w:rsidP="005E1855">
                      <w:pPr>
                        <w:pStyle w:val="HTMLPreformatted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48"/>
                          <w:szCs w:val="48"/>
                          <w:lang w:val="fr-FR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3FAE">
                        <w:rPr>
                          <w:rFonts w:ascii="Times New Roman" w:hAnsi="Times New Roman" w:cs="Times New Roman"/>
                          <w:b/>
                          <w:color w:val="000000"/>
                          <w:sz w:val="48"/>
                          <w:szCs w:val="48"/>
                          <w:lang w:val="fr-FR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Donneil Glaister Cain</w:t>
                      </w:r>
                    </w:p>
                    <w:p w:rsidR="00773859" w:rsidRPr="000B3FAE" w:rsidRDefault="006C038E" w:rsidP="0051607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Flat C1</w:t>
                      </w:r>
                      <w:r w:rsidR="006A1977">
                        <w:rPr>
                          <w:b/>
                          <w:i/>
                        </w:rPr>
                        <w:t>,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</w:rPr>
                        <w:t>Ancaster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Hall</w:t>
                      </w:r>
                      <w:r w:rsidR="004B729F">
                        <w:rPr>
                          <w:b/>
                          <w:i/>
                        </w:rPr>
                        <w:t>,</w:t>
                      </w:r>
                      <w:r w:rsidR="00A505D5" w:rsidRPr="000B3FAE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B729F" w:rsidRDefault="004B729F" w:rsidP="004B729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University of Nottingham</w:t>
                      </w:r>
                      <w:r w:rsidR="006A1977">
                        <w:rPr>
                          <w:b/>
                          <w:i/>
                        </w:rPr>
                        <w:t>,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4B729F" w:rsidRPr="000B3FAE" w:rsidRDefault="004B729F" w:rsidP="004B729F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University Park</w:t>
                      </w:r>
                    </w:p>
                    <w:p w:rsidR="005E1855" w:rsidRPr="000B3FAE" w:rsidRDefault="00A505D5" w:rsidP="004B729F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0B3FAE">
                        <w:rPr>
                          <w:b/>
                          <w:i/>
                        </w:rPr>
                        <w:t>Nottingham, UK.</w:t>
                      </w:r>
                    </w:p>
                    <w:p w:rsidR="002B6A98" w:rsidRPr="001143AC" w:rsidRDefault="005E1855" w:rsidP="00A505D5">
                      <w:pPr>
                        <w:jc w:val="center"/>
                        <w:rPr>
                          <w:b/>
                          <w:color w:val="000000"/>
                          <w:sz w:val="32"/>
                          <w:szCs w:val="32"/>
                          <w:lang w:val="fr-FR"/>
                        </w:rPr>
                      </w:pPr>
                      <w:r w:rsidRPr="000B3FAE">
                        <w:rPr>
                          <w:b/>
                          <w:i/>
                        </w:rPr>
                        <w:t>E-mail:</w:t>
                      </w:r>
                      <w:r w:rsidRPr="000B3FAE">
                        <w:t xml:space="preserve"> </w:t>
                      </w:r>
                      <w:hyperlink r:id="rId9" w:history="1">
                        <w:r w:rsidR="00A505D5" w:rsidRPr="000B3FAE">
                          <w:rPr>
                            <w:rStyle w:val="Hyperlink"/>
                          </w:rPr>
                          <w:t>caindonneil@gmail.com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B620D" w:rsidRDefault="005B620D" w:rsidP="006C4784">
      <w:pPr>
        <w:tabs>
          <w:tab w:val="left" w:pos="4800"/>
        </w:tabs>
        <w:rPr>
          <w:b/>
        </w:rPr>
      </w:pPr>
    </w:p>
    <w:p w:rsidR="00773859" w:rsidRDefault="00773859" w:rsidP="001D6125">
      <w:pPr>
        <w:tabs>
          <w:tab w:val="left" w:pos="4800"/>
        </w:tabs>
        <w:rPr>
          <w:b/>
        </w:rPr>
      </w:pPr>
    </w:p>
    <w:p w:rsidR="00773859" w:rsidRDefault="00773859" w:rsidP="001D6125">
      <w:pPr>
        <w:tabs>
          <w:tab w:val="left" w:pos="4800"/>
        </w:tabs>
        <w:rPr>
          <w:b/>
        </w:rPr>
      </w:pPr>
    </w:p>
    <w:p w:rsidR="008F5A8C" w:rsidRDefault="008F5A8C" w:rsidP="008F5A8C">
      <w:pPr>
        <w:tabs>
          <w:tab w:val="left" w:pos="4800"/>
        </w:tabs>
      </w:pPr>
      <w:r>
        <w:tab/>
      </w:r>
    </w:p>
    <w:p w:rsidR="008F5A8C" w:rsidRPr="002366CD" w:rsidRDefault="008F5A8C" w:rsidP="002366CD">
      <w:pPr>
        <w:tabs>
          <w:tab w:val="left" w:pos="4800"/>
        </w:tabs>
      </w:pPr>
      <w:r>
        <w:rPr>
          <w:b/>
        </w:rPr>
        <w:t xml:space="preserve">  </w:t>
      </w:r>
    </w:p>
    <w:p w:rsidR="00736536" w:rsidRDefault="00823833" w:rsidP="0073270C">
      <w:pPr>
        <w:widowControl w:val="0"/>
        <w:autoSpaceDE w:val="0"/>
        <w:autoSpaceDN w:val="0"/>
        <w:adjustRightInd w:val="0"/>
        <w:rPr>
          <w:kern w:val="28"/>
          <w:lang w:val="en-US"/>
        </w:rPr>
      </w:pPr>
      <w:r w:rsidRPr="00823833">
        <w:rPr>
          <w:kern w:val="28"/>
          <w:lang w:val="en-US"/>
        </w:rPr>
        <w:t>Douglass North,</w:t>
      </w:r>
      <w:r w:rsidR="00736536">
        <w:rPr>
          <w:kern w:val="28"/>
          <w:lang w:val="en-US"/>
        </w:rPr>
        <w:t xml:space="preserve"> </w:t>
      </w:r>
      <w:r w:rsidRPr="00823833">
        <w:rPr>
          <w:kern w:val="28"/>
          <w:lang w:val="en-US"/>
        </w:rPr>
        <w:t xml:space="preserve">1993 Nobel Prize </w:t>
      </w:r>
      <w:r w:rsidR="00A14480">
        <w:rPr>
          <w:kern w:val="28"/>
          <w:lang w:val="en-US"/>
        </w:rPr>
        <w:t>for Economic Science</w:t>
      </w:r>
      <w:r w:rsidR="00736536">
        <w:rPr>
          <w:kern w:val="28"/>
          <w:lang w:val="en-US"/>
        </w:rPr>
        <w:t>,</w:t>
      </w:r>
    </w:p>
    <w:p w:rsidR="0073270C" w:rsidRDefault="0073270C" w:rsidP="00736536">
      <w:pPr>
        <w:widowControl w:val="0"/>
        <w:autoSpaceDE w:val="0"/>
        <w:autoSpaceDN w:val="0"/>
        <w:adjustRightInd w:val="0"/>
        <w:ind w:left="720"/>
        <w:jc w:val="both"/>
        <w:rPr>
          <w:i/>
          <w:kern w:val="28"/>
          <w:lang w:val="en-US"/>
        </w:rPr>
      </w:pPr>
    </w:p>
    <w:p w:rsidR="00736536" w:rsidRDefault="00823833" w:rsidP="0073270C">
      <w:pPr>
        <w:widowControl w:val="0"/>
        <w:autoSpaceDE w:val="0"/>
        <w:autoSpaceDN w:val="0"/>
        <w:adjustRightInd w:val="0"/>
        <w:ind w:left="720"/>
        <w:jc w:val="center"/>
        <w:rPr>
          <w:kern w:val="28"/>
          <w:lang w:val="en-US"/>
        </w:rPr>
      </w:pPr>
      <w:r w:rsidRPr="00736536">
        <w:rPr>
          <w:i/>
          <w:kern w:val="28"/>
          <w:lang w:val="en-US"/>
        </w:rPr>
        <w:t>“[I] think the most important thing in the world is to have a creative stimulating, exciting life. Find out what things excite you, and pursue them all your life.”</w:t>
      </w:r>
    </w:p>
    <w:p w:rsidR="00736536" w:rsidRDefault="00736536" w:rsidP="00736536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6536" w:rsidRDefault="00736536" w:rsidP="00736536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SUMMARY:</w:t>
      </w:r>
    </w:p>
    <w:p w:rsidR="008A76A6" w:rsidRPr="00823833" w:rsidRDefault="00823833" w:rsidP="008A76A6">
      <w:pPr>
        <w:widowControl w:val="0"/>
        <w:autoSpaceDE w:val="0"/>
        <w:autoSpaceDN w:val="0"/>
        <w:adjustRightInd w:val="0"/>
        <w:jc w:val="both"/>
        <w:rPr>
          <w:kern w:val="28"/>
          <w:lang w:val="en-US"/>
        </w:rPr>
      </w:pPr>
      <w:r w:rsidRPr="00823833">
        <w:rPr>
          <w:kern w:val="28"/>
          <w:lang w:val="en-US"/>
        </w:rPr>
        <w:t xml:space="preserve">I am currently pursuing a </w:t>
      </w:r>
      <w:r w:rsidR="002E4FB8" w:rsidRPr="00823833">
        <w:rPr>
          <w:kern w:val="28"/>
          <w:lang w:val="en-US"/>
        </w:rPr>
        <w:t>PHD in Econo</w:t>
      </w:r>
      <w:r w:rsidRPr="00823833">
        <w:rPr>
          <w:kern w:val="28"/>
          <w:lang w:val="en-US"/>
        </w:rPr>
        <w:t>mics, with special interest in A</w:t>
      </w:r>
      <w:r w:rsidR="002E4FB8" w:rsidRPr="00823833">
        <w:rPr>
          <w:kern w:val="28"/>
          <w:lang w:val="en-US"/>
        </w:rPr>
        <w:t>pplied Econometrics, Macroeconomics and Environmental Economics.</w:t>
      </w:r>
      <w:r w:rsidR="00A14480">
        <w:rPr>
          <w:kern w:val="28"/>
          <w:lang w:val="en-US"/>
        </w:rPr>
        <w:t xml:space="preserve"> I continue to build a </w:t>
      </w:r>
      <w:r w:rsidRPr="00823833">
        <w:rPr>
          <w:kern w:val="28"/>
          <w:lang w:val="en-US"/>
        </w:rPr>
        <w:t>knowledgebase</w:t>
      </w:r>
      <w:r>
        <w:rPr>
          <w:kern w:val="28"/>
          <w:lang w:val="en-US"/>
        </w:rPr>
        <w:t xml:space="preserve"> </w:t>
      </w:r>
      <w:r w:rsidR="00A14480">
        <w:rPr>
          <w:kern w:val="28"/>
          <w:lang w:val="en-US"/>
        </w:rPr>
        <w:t xml:space="preserve">that </w:t>
      </w:r>
      <w:r>
        <w:rPr>
          <w:kern w:val="28"/>
          <w:lang w:val="en-US"/>
        </w:rPr>
        <w:t xml:space="preserve">draws on </w:t>
      </w:r>
      <w:r w:rsidR="00A14480">
        <w:rPr>
          <w:kern w:val="28"/>
          <w:lang w:val="en-US"/>
        </w:rPr>
        <w:t xml:space="preserve">different areas of economics and other theories in the wider </w:t>
      </w:r>
      <w:r w:rsidRPr="00823833">
        <w:rPr>
          <w:kern w:val="28"/>
          <w:lang w:val="en-US"/>
        </w:rPr>
        <w:t>social</w:t>
      </w:r>
      <w:r w:rsidR="00A14480">
        <w:rPr>
          <w:kern w:val="28"/>
          <w:lang w:val="en-US"/>
        </w:rPr>
        <w:t xml:space="preserve"> and applied</w:t>
      </w:r>
      <w:r w:rsidRPr="00823833">
        <w:rPr>
          <w:kern w:val="28"/>
          <w:lang w:val="en-US"/>
        </w:rPr>
        <w:t xml:space="preserve"> sciences </w:t>
      </w:r>
      <w:r w:rsidR="00736536">
        <w:rPr>
          <w:kern w:val="28"/>
          <w:lang w:val="en-US"/>
        </w:rPr>
        <w:t xml:space="preserve">in an effort to </w:t>
      </w:r>
      <w:r w:rsidRPr="00823833">
        <w:rPr>
          <w:kern w:val="28"/>
          <w:lang w:val="en-US"/>
        </w:rPr>
        <w:t>suggest more holistic an</w:t>
      </w:r>
      <w:r w:rsidR="00A14480">
        <w:rPr>
          <w:kern w:val="28"/>
          <w:lang w:val="en-US"/>
        </w:rPr>
        <w:t>d mult</w:t>
      </w:r>
      <w:r w:rsidR="000B3FAE">
        <w:rPr>
          <w:kern w:val="28"/>
          <w:lang w:val="en-US"/>
        </w:rPr>
        <w:t>idisciplinary policies geared at</w:t>
      </w:r>
      <w:r w:rsidR="00A14480">
        <w:rPr>
          <w:kern w:val="28"/>
          <w:lang w:val="en-US"/>
        </w:rPr>
        <w:t xml:space="preserve"> fostering sustainable economic development.</w:t>
      </w:r>
      <w:r w:rsidR="008A76A6">
        <w:rPr>
          <w:kern w:val="28"/>
          <w:lang w:val="en-US"/>
        </w:rPr>
        <w:t xml:space="preserve"> I have experience in econometrics, economic research, climate change, academia, project evaluation and appraisal and central banking.</w:t>
      </w:r>
      <w:r w:rsidR="000B3FAE">
        <w:rPr>
          <w:kern w:val="28"/>
          <w:lang w:val="en-US"/>
        </w:rPr>
        <w:t xml:space="preserve"> </w:t>
      </w:r>
      <w:r w:rsidR="008A76A6">
        <w:rPr>
          <w:kern w:val="28"/>
          <w:lang w:val="en-US"/>
        </w:rPr>
        <w:t xml:space="preserve"> </w:t>
      </w:r>
    </w:p>
    <w:p w:rsidR="00FF32DD" w:rsidRDefault="00FF32DD" w:rsidP="00B47CAC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5B62" w:rsidRDefault="00042E64" w:rsidP="00B47CAC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CAREER </w:t>
      </w:r>
      <w:r w:rsidR="000210EE" w:rsidRPr="001D2E54">
        <w:rPr>
          <w:rFonts w:ascii="Times New Roman" w:hAnsi="Times New Roman" w:cs="Times New Roman"/>
          <w:b/>
          <w:color w:val="000000"/>
          <w:sz w:val="24"/>
          <w:szCs w:val="24"/>
        </w:rPr>
        <w:t>OBJECTIVE</w:t>
      </w:r>
      <w:r w:rsidR="004652E9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0210EE" w:rsidRPr="001D2E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5F0AA5" w:rsidRDefault="005F0AA5" w:rsidP="005F0AA5">
      <w:pPr>
        <w:pStyle w:val="ListParagraph"/>
        <w:numPr>
          <w:ilvl w:val="0"/>
          <w:numId w:val="21"/>
        </w:numPr>
      </w:pPr>
      <w:r>
        <w:t xml:space="preserve">To maximize my potential as an Economist, </w:t>
      </w:r>
      <w:r w:rsidR="006A1977">
        <w:t>this includes completing my doctoral studies at the University of Nottingham</w:t>
      </w:r>
      <w:r w:rsidR="00053667">
        <w:t>.</w:t>
      </w:r>
    </w:p>
    <w:p w:rsidR="005F0AA5" w:rsidRDefault="005F0AA5" w:rsidP="005F0AA5">
      <w:pPr>
        <w:pStyle w:val="ListParagraph"/>
        <w:numPr>
          <w:ilvl w:val="0"/>
          <w:numId w:val="21"/>
        </w:numPr>
      </w:pPr>
      <w:r>
        <w:t>To un</w:t>
      </w:r>
      <w:r w:rsidR="008A76A6">
        <w:t>dertake research work that will inform</w:t>
      </w:r>
      <w:r>
        <w:t xml:space="preserve"> policies and programmes geared towards foste</w:t>
      </w:r>
      <w:r w:rsidR="00B6092D">
        <w:t>ring growth and development</w:t>
      </w:r>
      <w:r>
        <w:t>.</w:t>
      </w:r>
    </w:p>
    <w:p w:rsidR="005F0AA5" w:rsidRDefault="00B6092D" w:rsidP="005F0AA5">
      <w:pPr>
        <w:pStyle w:val="ListParagraph"/>
        <w:numPr>
          <w:ilvl w:val="0"/>
          <w:numId w:val="21"/>
        </w:numPr>
      </w:pPr>
      <w:r>
        <w:t>To contribute to</w:t>
      </w:r>
      <w:r w:rsidR="002C69C5">
        <w:t xml:space="preserve"> Jamaica’s, and by extension the Caribbean’s, </w:t>
      </w:r>
      <w:r w:rsidR="005F0AA5">
        <w:t>educational infrastructure by sharing my knowledge and experience with today’s generation and the next.</w:t>
      </w:r>
    </w:p>
    <w:p w:rsidR="00EA2347" w:rsidRPr="001D2E54" w:rsidRDefault="00EA2347" w:rsidP="009F225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0927D3" w:rsidRDefault="000927D3" w:rsidP="000927D3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4285">
        <w:rPr>
          <w:rFonts w:ascii="Times New Roman" w:hAnsi="Times New Roman" w:cs="Times New Roman"/>
          <w:b/>
          <w:sz w:val="24"/>
          <w:szCs w:val="24"/>
        </w:rPr>
        <w:t>RESEARCH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INTEREST</w:t>
      </w:r>
      <w:r w:rsidR="004652E9">
        <w:rPr>
          <w:rFonts w:ascii="Times New Roman" w:hAnsi="Times New Roman" w:cs="Times New Roman"/>
          <w:b/>
          <w:sz w:val="24"/>
          <w:szCs w:val="24"/>
        </w:rPr>
        <w:t>S</w:t>
      </w:r>
      <w:r w:rsidRPr="003F428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927D3" w:rsidRPr="004652E9" w:rsidRDefault="000927D3" w:rsidP="004652E9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52E9">
        <w:rPr>
          <w:rFonts w:ascii="Times New Roman" w:hAnsi="Times New Roman" w:cs="Times New Roman"/>
          <w:color w:val="000000"/>
          <w:sz w:val="24"/>
          <w:szCs w:val="24"/>
        </w:rPr>
        <w:t>Econometrics Analysis</w:t>
      </w:r>
      <w:r w:rsidR="004652E9"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4652E9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="004652E9"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 Market, Wages and Productivity; </w:t>
      </w:r>
      <w:r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Environmental Economics </w:t>
      </w:r>
      <w:r w:rsidR="0073270C"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4652E9">
        <w:rPr>
          <w:rFonts w:ascii="Times New Roman" w:hAnsi="Times New Roman" w:cs="Times New Roman"/>
          <w:color w:val="000000"/>
          <w:sz w:val="24"/>
          <w:szCs w:val="24"/>
        </w:rPr>
        <w:t>Climate Change</w:t>
      </w:r>
      <w:r w:rsidR="004652E9"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4652E9">
        <w:rPr>
          <w:rFonts w:ascii="Times New Roman" w:hAnsi="Times New Roman" w:cs="Times New Roman"/>
          <w:color w:val="000000"/>
          <w:sz w:val="24"/>
          <w:szCs w:val="24"/>
        </w:rPr>
        <w:t xml:space="preserve">Macroeconomics- </w:t>
      </w:r>
      <w:r w:rsidRPr="004652E9">
        <w:rPr>
          <w:rFonts w:ascii="Times New Roman" w:hAnsi="Times New Roman" w:cs="Times New Roman"/>
          <w:color w:val="000000"/>
          <w:sz w:val="24"/>
          <w:szCs w:val="24"/>
        </w:rPr>
        <w:t>Economic Development and Sustainability</w:t>
      </w:r>
      <w:r w:rsidR="004652E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2C69C5"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International </w:t>
      </w:r>
      <w:r w:rsidR="004652E9">
        <w:rPr>
          <w:rFonts w:ascii="Times New Roman" w:hAnsi="Times New Roman" w:cs="Times New Roman"/>
          <w:color w:val="000000"/>
          <w:sz w:val="24"/>
          <w:szCs w:val="24"/>
        </w:rPr>
        <w:t xml:space="preserve">Trade and Regional Integration; and, </w:t>
      </w:r>
      <w:r w:rsidRPr="004652E9">
        <w:rPr>
          <w:rFonts w:ascii="Times New Roman" w:hAnsi="Times New Roman" w:cs="Times New Roman"/>
          <w:color w:val="000000"/>
          <w:sz w:val="24"/>
          <w:szCs w:val="24"/>
        </w:rPr>
        <w:t>Remittance, FDI flows and Development</w:t>
      </w:r>
      <w:r w:rsidR="004652E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652E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927D3" w:rsidRDefault="000927D3" w:rsidP="00B47CAC">
      <w:pPr>
        <w:pStyle w:val="HTMLPreformatted"/>
        <w:ind w:left="1830" w:hanging="183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3859" w:rsidRDefault="006025C3" w:rsidP="00B47CAC">
      <w:pPr>
        <w:pStyle w:val="HTMLPreformatted"/>
        <w:ind w:left="1830" w:hanging="18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  <w:r w:rsidR="000210EE" w:rsidRPr="001D2E5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0210EE" w:rsidRPr="001D2E5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652E9" w:rsidRPr="004652E9" w:rsidRDefault="000927D3" w:rsidP="00F4042E">
      <w:pPr>
        <w:pStyle w:val="ListParagraph"/>
        <w:numPr>
          <w:ilvl w:val="0"/>
          <w:numId w:val="22"/>
        </w:numPr>
        <w:rPr>
          <w:b/>
          <w:i/>
        </w:rPr>
      </w:pPr>
      <w:r w:rsidRPr="00F4042E">
        <w:rPr>
          <w:b/>
        </w:rPr>
        <w:t>University of Nottingham, Nottinghamshire, UK. Ph.D. Economics, 2013- present</w:t>
      </w:r>
      <w:r w:rsidR="004652E9">
        <w:rPr>
          <w:b/>
        </w:rPr>
        <w:t xml:space="preserve"> </w:t>
      </w:r>
      <w:r w:rsidR="004652E9" w:rsidRPr="004652E9">
        <w:rPr>
          <w:i/>
        </w:rPr>
        <w:t>(Expected date of completion September, 2016)</w:t>
      </w:r>
      <w:r w:rsidR="00F4042E" w:rsidRPr="004652E9">
        <w:rPr>
          <w:b/>
          <w:i/>
        </w:rPr>
        <w:t xml:space="preserve">. </w:t>
      </w:r>
    </w:p>
    <w:p w:rsidR="00F4042E" w:rsidRPr="00B15652" w:rsidRDefault="00F4042E" w:rsidP="004652E9">
      <w:pPr>
        <w:pStyle w:val="ListParagraph"/>
        <w:rPr>
          <w:b/>
        </w:rPr>
      </w:pPr>
      <w:r w:rsidRPr="00053667">
        <w:rPr>
          <w:b/>
        </w:rPr>
        <w:t>The Gravity Model of International Trade: Application and Diagnostics.</w:t>
      </w:r>
      <w:r w:rsidR="002C69C5">
        <w:t xml:space="preserve"> </w:t>
      </w:r>
      <w:r w:rsidRPr="00F4042E">
        <w:t xml:space="preserve"> </w:t>
      </w:r>
    </w:p>
    <w:p w:rsidR="00B15652" w:rsidRPr="00053667" w:rsidRDefault="00B15652" w:rsidP="00053667">
      <w:pPr>
        <w:ind w:left="720"/>
        <w:jc w:val="both"/>
        <w:rPr>
          <w:i/>
        </w:rPr>
      </w:pPr>
      <w:r w:rsidRPr="00053667">
        <w:rPr>
          <w:i/>
        </w:rPr>
        <w:t xml:space="preserve">The gravity model is widely </w:t>
      </w:r>
      <w:r w:rsidR="00053667">
        <w:rPr>
          <w:i/>
        </w:rPr>
        <w:t>used in international trade</w:t>
      </w:r>
      <w:r w:rsidRPr="00053667">
        <w:rPr>
          <w:i/>
        </w:rPr>
        <w:t xml:space="preserve"> to estimate and identify t</w:t>
      </w:r>
      <w:r w:rsidR="00053667">
        <w:rPr>
          <w:i/>
        </w:rPr>
        <w:t xml:space="preserve">he effects and magnitude of </w:t>
      </w:r>
      <w:r w:rsidRPr="00053667">
        <w:rPr>
          <w:i/>
        </w:rPr>
        <w:t>varies trade policies, trade cost</w:t>
      </w:r>
      <w:r w:rsidR="004652E9">
        <w:rPr>
          <w:i/>
        </w:rPr>
        <w:t>s</w:t>
      </w:r>
      <w:r w:rsidRPr="00053667">
        <w:rPr>
          <w:i/>
        </w:rPr>
        <w:t xml:space="preserve">, geographic and other economic indicators. It is also known for its tractability in imposing a general equilibrium structure which can be linked to theories of international; however, there exist several </w:t>
      </w:r>
      <w:r w:rsidR="00053667">
        <w:rPr>
          <w:i/>
        </w:rPr>
        <w:t xml:space="preserve">empirical and econometric </w:t>
      </w:r>
      <w:r w:rsidRPr="00053667">
        <w:rPr>
          <w:i/>
        </w:rPr>
        <w:t xml:space="preserve">limitations that consideration must be given to.  This </w:t>
      </w:r>
      <w:r w:rsidR="00053667" w:rsidRPr="00053667">
        <w:rPr>
          <w:i/>
        </w:rPr>
        <w:t xml:space="preserve">thesis explores these limitations as well as </w:t>
      </w:r>
      <w:r w:rsidRPr="00053667">
        <w:rPr>
          <w:i/>
        </w:rPr>
        <w:t>uses a general equilibrium</w:t>
      </w:r>
      <w:r w:rsidR="00053667" w:rsidRPr="00053667">
        <w:rPr>
          <w:i/>
        </w:rPr>
        <w:t xml:space="preserve"> </w:t>
      </w:r>
      <w:r w:rsidRPr="00053667">
        <w:rPr>
          <w:i/>
        </w:rPr>
        <w:t xml:space="preserve">framework and counterfactuals to investigate the </w:t>
      </w:r>
      <w:r w:rsidR="004652E9">
        <w:rPr>
          <w:i/>
        </w:rPr>
        <w:t>welfare implications</w:t>
      </w:r>
      <w:r w:rsidRPr="00053667">
        <w:rPr>
          <w:i/>
        </w:rPr>
        <w:t xml:space="preserve"> of</w:t>
      </w:r>
      <w:r w:rsidR="00053667" w:rsidRPr="00053667">
        <w:rPr>
          <w:i/>
        </w:rPr>
        <w:t xml:space="preserve"> </w:t>
      </w:r>
      <w:r w:rsidRPr="00053667">
        <w:rPr>
          <w:i/>
        </w:rPr>
        <w:t>international borders and the potential impact</w:t>
      </w:r>
      <w:r w:rsidR="004652E9">
        <w:rPr>
          <w:i/>
        </w:rPr>
        <w:t>s</w:t>
      </w:r>
      <w:r w:rsidRPr="00053667">
        <w:rPr>
          <w:i/>
        </w:rPr>
        <w:t xml:space="preserve"> of deeper integration</w:t>
      </w:r>
      <w:r w:rsidR="00053667" w:rsidRPr="00053667">
        <w:rPr>
          <w:i/>
        </w:rPr>
        <w:t xml:space="preserve"> including</w:t>
      </w:r>
      <w:r w:rsidRPr="00053667">
        <w:rPr>
          <w:i/>
        </w:rPr>
        <w:t xml:space="preserve"> the form</w:t>
      </w:r>
      <w:r w:rsidR="00053667" w:rsidRPr="00053667">
        <w:rPr>
          <w:i/>
        </w:rPr>
        <w:t>ation</w:t>
      </w:r>
      <w:r w:rsidRPr="00053667">
        <w:rPr>
          <w:i/>
        </w:rPr>
        <w:t xml:space="preserve"> of a currency union within CARICOM.</w:t>
      </w:r>
      <w:r w:rsidR="00053667">
        <w:rPr>
          <w:i/>
        </w:rPr>
        <w:t xml:space="preserve"> Beyond this thesis, this model has several potential applications which include developing a framework which links international trade to economic growth and development as well as international trade to</w:t>
      </w:r>
      <w:r w:rsidR="004652E9">
        <w:rPr>
          <w:i/>
        </w:rPr>
        <w:t xml:space="preserve"> climate change</w:t>
      </w:r>
      <w:r w:rsidR="00053667">
        <w:rPr>
          <w:i/>
        </w:rPr>
        <w:t xml:space="preserve">.  </w:t>
      </w:r>
    </w:p>
    <w:p w:rsidR="00F4042E" w:rsidRPr="00F4042E" w:rsidRDefault="00F4042E" w:rsidP="00F4042E">
      <w:pPr>
        <w:pStyle w:val="ListParagraph"/>
        <w:rPr>
          <w:b/>
        </w:rPr>
      </w:pPr>
    </w:p>
    <w:p w:rsidR="005F0AA5" w:rsidRPr="0073270C" w:rsidRDefault="005F0AA5" w:rsidP="005F0AA5">
      <w:pPr>
        <w:pStyle w:val="ListParagraph"/>
        <w:numPr>
          <w:ilvl w:val="0"/>
          <w:numId w:val="22"/>
        </w:numPr>
        <w:rPr>
          <w:b/>
        </w:rPr>
      </w:pPr>
      <w:r w:rsidRPr="004C11C9">
        <w:rPr>
          <w:b/>
        </w:rPr>
        <w:lastRenderedPageBreak/>
        <w:t xml:space="preserve">University of the West </w:t>
      </w:r>
      <w:r w:rsidR="006A1977" w:rsidRPr="004C11C9">
        <w:rPr>
          <w:b/>
        </w:rPr>
        <w:t>Indi</w:t>
      </w:r>
      <w:r w:rsidR="006A1977">
        <w:rPr>
          <w:b/>
        </w:rPr>
        <w:t>es,</w:t>
      </w:r>
      <w:r>
        <w:rPr>
          <w:b/>
        </w:rPr>
        <w:t xml:space="preserve"> Mona Campus, Jamaica. M.Sc.</w:t>
      </w:r>
      <w:r w:rsidRPr="004C11C9">
        <w:rPr>
          <w:b/>
        </w:rPr>
        <w:t xml:space="preserve"> Economics, 2008 – 2010</w:t>
      </w:r>
      <w:r>
        <w:rPr>
          <w:b/>
        </w:rPr>
        <w:t xml:space="preserve">. </w:t>
      </w:r>
      <w:r w:rsidRPr="005F0AA5">
        <w:rPr>
          <w:b/>
        </w:rPr>
        <w:t>Courses:</w:t>
      </w:r>
      <w:r w:rsidRPr="005F0AA5">
        <w:rPr>
          <w:i/>
        </w:rPr>
        <w:t xml:space="preserve"> </w:t>
      </w:r>
      <w:r>
        <w:t>Microeconomics, Macroeconomics, Financial Economics, Game Theory, International Economics and Econometrics</w:t>
      </w:r>
    </w:p>
    <w:p w:rsidR="0073270C" w:rsidRPr="0073270C" w:rsidRDefault="0073270C" w:rsidP="0073270C">
      <w:pPr>
        <w:pStyle w:val="ListParagraph"/>
        <w:rPr>
          <w:b/>
        </w:rPr>
      </w:pPr>
    </w:p>
    <w:p w:rsidR="0073270C" w:rsidRPr="0073270C" w:rsidRDefault="0073270C" w:rsidP="005F0AA5">
      <w:pPr>
        <w:pStyle w:val="ListParagraph"/>
        <w:numPr>
          <w:ilvl w:val="0"/>
          <w:numId w:val="22"/>
        </w:numPr>
      </w:pPr>
      <w:r w:rsidRPr="0073270C">
        <w:rPr>
          <w:b/>
          <w:color w:val="000000"/>
        </w:rPr>
        <w:t xml:space="preserve">Short Course/Training: Technical Report Writing; Crystal Report Writing; Central Banking. </w:t>
      </w:r>
      <w:r w:rsidRPr="00863186">
        <w:rPr>
          <w:b/>
          <w:color w:val="000000"/>
        </w:rPr>
        <w:t>BOJ Training Institute (2007).</w:t>
      </w:r>
    </w:p>
    <w:p w:rsidR="005F0AA5" w:rsidRDefault="005F0AA5" w:rsidP="005F0AA5">
      <w:pPr>
        <w:ind w:left="720"/>
        <w:rPr>
          <w:i/>
        </w:rPr>
      </w:pPr>
    </w:p>
    <w:p w:rsidR="0073270C" w:rsidRPr="0073270C" w:rsidRDefault="005F0AA5" w:rsidP="0073270C">
      <w:pPr>
        <w:pStyle w:val="ListParagraph"/>
        <w:numPr>
          <w:ilvl w:val="0"/>
          <w:numId w:val="22"/>
        </w:numPr>
        <w:spacing w:after="200" w:line="276" w:lineRule="auto"/>
        <w:rPr>
          <w:i/>
        </w:rPr>
      </w:pPr>
      <w:r w:rsidRPr="004C11C9">
        <w:rPr>
          <w:b/>
        </w:rPr>
        <w:t xml:space="preserve">University of the West Indies Bachelor of Science (BS), Economics and Statistics (Honours), 2004 </w:t>
      </w:r>
      <w:r w:rsidR="0073270C">
        <w:rPr>
          <w:b/>
        </w:rPr>
        <w:t>–</w:t>
      </w:r>
      <w:r w:rsidRPr="004C11C9">
        <w:rPr>
          <w:b/>
        </w:rPr>
        <w:t xml:space="preserve"> 2007</w:t>
      </w:r>
      <w:r w:rsidR="0073270C">
        <w:rPr>
          <w:b/>
        </w:rPr>
        <w:t>.</w:t>
      </w:r>
    </w:p>
    <w:p w:rsidR="00773859" w:rsidRDefault="006025C3" w:rsidP="00B47CAC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025C3">
        <w:rPr>
          <w:rFonts w:ascii="Times New Roman" w:hAnsi="Times New Roman" w:cs="Times New Roman"/>
          <w:b/>
          <w:color w:val="000000"/>
          <w:sz w:val="24"/>
          <w:szCs w:val="24"/>
        </w:rPr>
        <w:t>AWARDS:</w:t>
      </w:r>
    </w:p>
    <w:p w:rsidR="005F0AA5" w:rsidRPr="005F0AA5" w:rsidRDefault="00345EB8" w:rsidP="005F0AA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AA5">
        <w:rPr>
          <w:rFonts w:ascii="Times New Roman" w:hAnsi="Times New Roman" w:cs="Times New Roman"/>
          <w:color w:val="000000"/>
          <w:sz w:val="24"/>
          <w:szCs w:val="24"/>
        </w:rPr>
        <w:t>Alfred</w:t>
      </w:r>
      <w:r w:rsidR="007957B6"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 A. Francis Prize for highest grade in Econometrics I</w:t>
      </w:r>
      <w:r w:rsidR="00EA2347"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 (2007)</w:t>
      </w:r>
    </w:p>
    <w:p w:rsidR="005F0AA5" w:rsidRPr="005F0AA5" w:rsidRDefault="007957B6" w:rsidP="005F0AA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AA5">
        <w:rPr>
          <w:rFonts w:ascii="Times New Roman" w:hAnsi="Times New Roman" w:cs="Times New Roman"/>
          <w:color w:val="000000"/>
          <w:sz w:val="24"/>
          <w:szCs w:val="24"/>
        </w:rPr>
        <w:t>Charles Kennedy Final Year Prize for highest aggregate in BSc. Economics</w:t>
      </w:r>
      <w:r w:rsidR="00EA2347"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 (2007)</w:t>
      </w:r>
    </w:p>
    <w:p w:rsidR="005F0AA5" w:rsidRPr="005F0AA5" w:rsidRDefault="00B5244F" w:rsidP="005F0AA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Inducted into the Social Sciences </w:t>
      </w:r>
      <w:proofErr w:type="spellStart"/>
      <w:r w:rsidRPr="005F0AA5">
        <w:rPr>
          <w:rFonts w:ascii="Times New Roman" w:hAnsi="Times New Roman" w:cs="Times New Roman"/>
          <w:color w:val="000000"/>
          <w:sz w:val="24"/>
          <w:szCs w:val="24"/>
        </w:rPr>
        <w:t>Honours</w:t>
      </w:r>
      <w:proofErr w:type="spellEnd"/>
      <w:r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 Society (</w:t>
      </w:r>
      <w:r w:rsidR="00EA2347" w:rsidRPr="005F0AA5">
        <w:rPr>
          <w:rFonts w:ascii="Times New Roman" w:hAnsi="Times New Roman" w:cs="Times New Roman"/>
          <w:color w:val="000000"/>
          <w:sz w:val="24"/>
          <w:szCs w:val="24"/>
        </w:rPr>
        <w:t xml:space="preserve">U.W.I) </w:t>
      </w:r>
      <w:r w:rsidR="002C69C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A2347" w:rsidRPr="005F0AA5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5E1855" w:rsidRPr="005F0AA5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2C69C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5F0AA5" w:rsidRPr="005F0AA5" w:rsidRDefault="005F0AA5" w:rsidP="005F0AA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AA5">
        <w:rPr>
          <w:rFonts w:ascii="Times New Roman" w:hAnsi="Times New Roman" w:cs="Times New Roman"/>
          <w:sz w:val="24"/>
          <w:szCs w:val="24"/>
        </w:rPr>
        <w:t xml:space="preserve">Graduate Fellowship Department of Economics, UWI Mona </w:t>
      </w:r>
      <w:r w:rsidR="002C69C5">
        <w:rPr>
          <w:rFonts w:ascii="Times New Roman" w:hAnsi="Times New Roman" w:cs="Times New Roman"/>
          <w:sz w:val="24"/>
          <w:szCs w:val="24"/>
        </w:rPr>
        <w:t>(</w:t>
      </w:r>
      <w:r w:rsidRPr="005F0AA5">
        <w:rPr>
          <w:rFonts w:ascii="Times New Roman" w:hAnsi="Times New Roman" w:cs="Times New Roman"/>
          <w:sz w:val="24"/>
          <w:szCs w:val="24"/>
        </w:rPr>
        <w:t>September 2008</w:t>
      </w:r>
      <w:r w:rsidR="002C69C5">
        <w:rPr>
          <w:rFonts w:ascii="Times New Roman" w:hAnsi="Times New Roman" w:cs="Times New Roman"/>
          <w:sz w:val="24"/>
          <w:szCs w:val="24"/>
        </w:rPr>
        <w:t>).</w:t>
      </w:r>
    </w:p>
    <w:p w:rsidR="005F0AA5" w:rsidRPr="002C69C5" w:rsidRDefault="005F0AA5" w:rsidP="005F0AA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AA5">
        <w:rPr>
          <w:rFonts w:ascii="Times New Roman" w:hAnsi="Times New Roman" w:cs="Times New Roman"/>
          <w:sz w:val="24"/>
          <w:szCs w:val="24"/>
        </w:rPr>
        <w:t xml:space="preserve">Commonwealth Scholarship Commonwealth Scholarship Commission </w:t>
      </w:r>
      <w:r w:rsidR="002C69C5">
        <w:rPr>
          <w:rFonts w:ascii="Times New Roman" w:hAnsi="Times New Roman" w:cs="Times New Roman"/>
          <w:sz w:val="24"/>
          <w:szCs w:val="24"/>
        </w:rPr>
        <w:t>(</w:t>
      </w:r>
      <w:r w:rsidRPr="005F0AA5">
        <w:rPr>
          <w:rFonts w:ascii="Times New Roman" w:hAnsi="Times New Roman" w:cs="Times New Roman"/>
          <w:sz w:val="24"/>
          <w:szCs w:val="24"/>
        </w:rPr>
        <w:t>September 2013</w:t>
      </w:r>
      <w:r w:rsidR="002C69C5">
        <w:rPr>
          <w:rFonts w:ascii="Times New Roman" w:hAnsi="Times New Roman" w:cs="Times New Roman"/>
          <w:sz w:val="24"/>
          <w:szCs w:val="24"/>
        </w:rPr>
        <w:t>).</w:t>
      </w:r>
    </w:p>
    <w:p w:rsidR="002C69C5" w:rsidRDefault="002C69C5" w:rsidP="002C69C5">
      <w:pPr>
        <w:pStyle w:val="HTMLPreformatted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Graduate Teaching Award, School of Economics,</w:t>
      </w:r>
      <w:r w:rsidRPr="002C6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University of Nottingham (2015).</w:t>
      </w:r>
    </w:p>
    <w:p w:rsidR="002C69C5" w:rsidRPr="005F0AA5" w:rsidRDefault="002C69C5" w:rsidP="002C69C5">
      <w:pPr>
        <w:pStyle w:val="HTMLPreformatted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0AA5" w:rsidRPr="00303CF0" w:rsidRDefault="005F0AA5" w:rsidP="005F0AA5">
      <w:pPr>
        <w:pStyle w:val="HTMLPreformatted"/>
        <w:ind w:left="11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0AA5" w:rsidRDefault="00303CF0" w:rsidP="00B47CAC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SKILLS:</w:t>
      </w:r>
    </w:p>
    <w:p w:rsidR="00303CF0" w:rsidRDefault="00303CF0" w:rsidP="00102363">
      <w:pPr>
        <w:pStyle w:val="HTMLPreformatted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written and oral communication skills,</w:t>
      </w:r>
      <w:r w:rsidR="005F0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literate: Microsoft applications, SPSS, E-VIEWS,</w:t>
      </w:r>
      <w:r w:rsidR="00C91A4A">
        <w:rPr>
          <w:rFonts w:ascii="Times New Roman" w:hAnsi="Times New Roman" w:cs="Times New Roman"/>
          <w:sz w:val="24"/>
          <w:szCs w:val="24"/>
        </w:rPr>
        <w:t xml:space="preserve"> STATA,</w:t>
      </w:r>
      <w:r w:rsidR="002C69C5">
        <w:rPr>
          <w:rFonts w:ascii="Times New Roman" w:hAnsi="Times New Roman" w:cs="Times New Roman"/>
          <w:sz w:val="24"/>
          <w:szCs w:val="24"/>
        </w:rPr>
        <w:t xml:space="preserve"> MATLAB,</w:t>
      </w:r>
      <w:r w:rsidR="00C91A4A">
        <w:rPr>
          <w:rFonts w:ascii="Times New Roman" w:hAnsi="Times New Roman" w:cs="Times New Roman"/>
          <w:sz w:val="24"/>
          <w:szCs w:val="24"/>
        </w:rPr>
        <w:t xml:space="preserve"> </w:t>
      </w:r>
      <w:r w:rsidR="005F0AA5">
        <w:rPr>
          <w:rFonts w:ascii="Times New Roman" w:hAnsi="Times New Roman" w:cs="Times New Roman"/>
          <w:sz w:val="24"/>
          <w:szCs w:val="24"/>
        </w:rPr>
        <w:t>J</w:t>
      </w:r>
      <w:r w:rsidR="00C91A4A">
        <w:rPr>
          <w:rFonts w:ascii="Times New Roman" w:hAnsi="Times New Roman" w:cs="Times New Roman"/>
          <w:sz w:val="24"/>
          <w:szCs w:val="24"/>
        </w:rPr>
        <w:t xml:space="preserve">MULTI, TORA, </w:t>
      </w:r>
      <w:r>
        <w:rPr>
          <w:rFonts w:ascii="Times New Roman" w:hAnsi="Times New Roman" w:cs="Times New Roman"/>
          <w:sz w:val="24"/>
          <w:szCs w:val="24"/>
        </w:rPr>
        <w:t>Crystal Reports, AREMOS, RATS</w:t>
      </w:r>
      <w:r w:rsidR="00BE14B6">
        <w:rPr>
          <w:rFonts w:ascii="Times New Roman" w:hAnsi="Times New Roman" w:cs="Times New Roman"/>
          <w:sz w:val="24"/>
          <w:szCs w:val="24"/>
        </w:rPr>
        <w:t xml:space="preserve"> &amp; WINEDT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32DD" w:rsidRDefault="00490932" w:rsidP="00486A33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927D3" w:rsidRPr="000927D3" w:rsidRDefault="000927D3" w:rsidP="000927D3">
      <w:pPr>
        <w:pStyle w:val="HTMLPreformatted"/>
        <w:tabs>
          <w:tab w:val="clear" w:pos="2748"/>
          <w:tab w:val="left" w:pos="2160"/>
        </w:tabs>
        <w:spacing w:after="1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927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RECENT PAPERS: </w:t>
      </w:r>
    </w:p>
    <w:p w:rsidR="00BD3BCC" w:rsidRPr="00BD3BCC" w:rsidRDefault="003B010D" w:rsidP="00BD3BCC">
      <w:pPr>
        <w:pStyle w:val="ListParagraph"/>
        <w:numPr>
          <w:ilvl w:val="0"/>
          <w:numId w:val="31"/>
        </w:numPr>
      </w:pPr>
      <w:proofErr w:type="spellStart"/>
      <w:r w:rsidRPr="00BD3BCC">
        <w:rPr>
          <w:rStyle w:val="il"/>
          <w:shd w:val="clear" w:color="auto" w:fill="FFFFFF"/>
        </w:rPr>
        <w:t>Bynoe</w:t>
      </w:r>
      <w:proofErr w:type="spellEnd"/>
      <w:r w:rsidRPr="00BD3BCC">
        <w:rPr>
          <w:shd w:val="clear" w:color="auto" w:fill="FFFFFF"/>
        </w:rPr>
        <w:t>,</w:t>
      </w:r>
      <w:r w:rsidR="00BD3BCC" w:rsidRPr="00BD3BCC">
        <w:rPr>
          <w:shd w:val="clear" w:color="auto" w:fill="FFFFFF"/>
        </w:rPr>
        <w:t xml:space="preserve"> M. </w:t>
      </w:r>
      <w:r w:rsidRPr="00BD3BCC">
        <w:rPr>
          <w:shd w:val="clear" w:color="auto" w:fill="FFFFFF"/>
        </w:rPr>
        <w:t>Cain</w:t>
      </w:r>
      <w:r w:rsidR="00BD3BCC" w:rsidRPr="00BD3BCC">
        <w:rPr>
          <w:shd w:val="clear" w:color="auto" w:fill="FFFFFF"/>
        </w:rPr>
        <w:t xml:space="preserve">, D. and </w:t>
      </w:r>
      <w:r w:rsidRPr="00BD3BCC">
        <w:rPr>
          <w:shd w:val="clear" w:color="auto" w:fill="FFFFFF"/>
        </w:rPr>
        <w:t>Peralta</w:t>
      </w:r>
      <w:r w:rsidRPr="00BD3BCC">
        <w:rPr>
          <w:iCs/>
          <w:shd w:val="clear" w:color="auto" w:fill="FFFFFF"/>
        </w:rPr>
        <w:t>,</w:t>
      </w:r>
      <w:r w:rsidR="00BD3BCC" w:rsidRPr="00BD3BCC">
        <w:rPr>
          <w:iCs/>
          <w:shd w:val="clear" w:color="auto" w:fill="FFFFFF"/>
        </w:rPr>
        <w:t xml:space="preserve"> A.</w:t>
      </w:r>
      <w:r w:rsidRPr="00BD3BCC">
        <w:rPr>
          <w:iCs/>
          <w:shd w:val="clear" w:color="auto" w:fill="FFFFFF"/>
        </w:rPr>
        <w:t xml:space="preserve"> 2014.</w:t>
      </w:r>
      <w:r w:rsidRPr="00BD3BCC">
        <w:rPr>
          <w:i/>
          <w:iCs/>
          <w:shd w:val="clear" w:color="auto" w:fill="FFFFFF"/>
        </w:rPr>
        <w:t xml:space="preserve"> The Use of Benefit Cost Analysis to assess Adaptation and Mitigation Interventions in the Caribbean: Case Studies. </w:t>
      </w:r>
      <w:r w:rsidR="00BD3BCC" w:rsidRPr="00BD3BCC">
        <w:t>Caribbean Community Climate Change Centre</w:t>
      </w:r>
      <w:r w:rsidR="00BD3BCC" w:rsidRPr="00BD3BCC">
        <w:rPr>
          <w:shd w:val="clear" w:color="auto" w:fill="FFFFFF"/>
        </w:rPr>
        <w:t xml:space="preserve"> (CCCCC) and </w:t>
      </w:r>
      <w:r w:rsidRPr="00BD3BCC">
        <w:rPr>
          <w:shd w:val="clear" w:color="auto" w:fill="FFFFFF"/>
        </w:rPr>
        <w:t>Commonwealth Secretariat</w:t>
      </w:r>
      <w:r w:rsidR="00BD3BCC" w:rsidRPr="00BD3BCC">
        <w:rPr>
          <w:shd w:val="clear" w:color="auto" w:fill="FFFFFF"/>
        </w:rPr>
        <w:t xml:space="preserve">. Retrieved from: </w:t>
      </w:r>
      <w:hyperlink r:id="rId10" w:history="1">
        <w:r w:rsidR="00BD3BCC" w:rsidRPr="00F53CB6">
          <w:rPr>
            <w:rStyle w:val="Hyperlink"/>
            <w:shd w:val="clear" w:color="auto" w:fill="FFFFFF"/>
          </w:rPr>
          <w:t>http://dms.caribbeanclimate.bz/M-Files/openfile.aspx?objtype=0&amp;docid=6062</w:t>
        </w:r>
      </w:hyperlink>
    </w:p>
    <w:p w:rsidR="003B010D" w:rsidRDefault="00BD3BCC" w:rsidP="00BD3BCC">
      <w:pPr>
        <w:pStyle w:val="ListParagraph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0927D3" w:rsidRPr="00BA2AE2" w:rsidRDefault="00292CBC" w:rsidP="000927D3">
      <w:pPr>
        <w:pStyle w:val="ListParagraph"/>
        <w:numPr>
          <w:ilvl w:val="0"/>
          <w:numId w:val="31"/>
        </w:numPr>
      </w:pPr>
      <w:r w:rsidRPr="00BA2AE2">
        <w:t>Caribbean Community Climate Change Centre</w:t>
      </w:r>
      <w:r>
        <w:t xml:space="preserve"> (CCCCC), 2012</w:t>
      </w:r>
      <w:r>
        <w:rPr>
          <w:i/>
        </w:rPr>
        <w:t xml:space="preserve">. </w:t>
      </w:r>
      <w:r w:rsidR="000927D3" w:rsidRPr="000927D3">
        <w:rPr>
          <w:i/>
        </w:rPr>
        <w:t>Climate Change and Belize’s Agricultural Sector: An Econometric Assessment of the potential impact on selected crops.</w:t>
      </w:r>
      <w:r w:rsidR="000927D3" w:rsidRPr="00BA2AE2">
        <w:t xml:space="preserve"> </w:t>
      </w:r>
      <w:r>
        <w:t xml:space="preserve">Economic and Social Impact Unit, </w:t>
      </w:r>
      <w:r w:rsidR="000927D3" w:rsidRPr="00BA2AE2">
        <w:t xml:space="preserve">Caribbean Community Climate Change Centre, Belmopan, Belize. Working paper.  </w:t>
      </w:r>
    </w:p>
    <w:p w:rsidR="000927D3" w:rsidRDefault="000927D3" w:rsidP="000927D3">
      <w:pPr>
        <w:pStyle w:val="ListParagraph"/>
      </w:pPr>
    </w:p>
    <w:p w:rsidR="000927D3" w:rsidRDefault="00292CBC" w:rsidP="000927D3">
      <w:pPr>
        <w:pStyle w:val="ListParagraph"/>
        <w:numPr>
          <w:ilvl w:val="0"/>
          <w:numId w:val="31"/>
        </w:numPr>
      </w:pPr>
      <w:r w:rsidRPr="00BA2AE2">
        <w:t>Caribbean Community Climate Change Centre</w:t>
      </w:r>
      <w:r>
        <w:t xml:space="preserve"> (CCCCC), 2012</w:t>
      </w:r>
      <w:r>
        <w:rPr>
          <w:i/>
        </w:rPr>
        <w:t xml:space="preserve">. </w:t>
      </w:r>
      <w:r w:rsidR="000927D3" w:rsidRPr="000927D3">
        <w:rPr>
          <w:i/>
        </w:rPr>
        <w:t>Climate Change and Belize‘s Tourism Industry: An Economic Assessment.</w:t>
      </w:r>
      <w:r w:rsidR="000927D3" w:rsidRPr="00BA2AE2">
        <w:t xml:space="preserve"> </w:t>
      </w:r>
      <w:r w:rsidRPr="00292CBC">
        <w:t>Econom</w:t>
      </w:r>
      <w:r>
        <w:t xml:space="preserve">ic and Social Impact Unit, </w:t>
      </w:r>
      <w:r w:rsidR="000927D3" w:rsidRPr="00BA2AE2">
        <w:t>Caribbean Community Climate Change Centre. Belmopan, Belize. Working paper.</w:t>
      </w:r>
    </w:p>
    <w:p w:rsidR="000927D3" w:rsidRDefault="000927D3" w:rsidP="000927D3">
      <w:pPr>
        <w:pStyle w:val="ListParagraph"/>
      </w:pPr>
    </w:p>
    <w:p w:rsidR="000927D3" w:rsidRPr="00292CBC" w:rsidRDefault="00292CBC" w:rsidP="000927D3">
      <w:pPr>
        <w:pStyle w:val="ListParagraph"/>
        <w:numPr>
          <w:ilvl w:val="0"/>
          <w:numId w:val="31"/>
        </w:numPr>
      </w:pPr>
      <w:r w:rsidRPr="00BA2AE2">
        <w:t>Caribbean Community Climate Change Centre</w:t>
      </w:r>
      <w:r>
        <w:t xml:space="preserve"> (CCCCC), 2012</w:t>
      </w:r>
      <w:r>
        <w:rPr>
          <w:i/>
        </w:rPr>
        <w:t xml:space="preserve">.  </w:t>
      </w:r>
      <w:r w:rsidR="000927D3" w:rsidRPr="000927D3">
        <w:rPr>
          <w:i/>
        </w:rPr>
        <w:t>Discount Rate for Selected CARCIOM states: Benchmarking discounting rates for the appraisal of climate change adaptation initiatives</w:t>
      </w:r>
      <w:r w:rsidR="000927D3" w:rsidRPr="00BA2AE2">
        <w:t xml:space="preserve">. </w:t>
      </w:r>
      <w:r w:rsidRPr="00292CBC">
        <w:t>Econom</w:t>
      </w:r>
      <w:r>
        <w:t xml:space="preserve">ic and Social Impact Unit, </w:t>
      </w:r>
      <w:r w:rsidR="000927D3" w:rsidRPr="00BA2AE2">
        <w:t xml:space="preserve">Caribbean </w:t>
      </w:r>
      <w:r w:rsidR="000927D3" w:rsidRPr="00292CBC">
        <w:t xml:space="preserve">Community Climate Change Centre. Belmopan Belize. Working paper. </w:t>
      </w:r>
    </w:p>
    <w:p w:rsidR="000927D3" w:rsidRPr="00292CBC" w:rsidRDefault="000927D3" w:rsidP="000927D3">
      <w:pPr>
        <w:pStyle w:val="ListParagraph"/>
      </w:pPr>
    </w:p>
    <w:p w:rsidR="000927D3" w:rsidRPr="00292CBC" w:rsidRDefault="00292CBC" w:rsidP="000927D3">
      <w:pPr>
        <w:pStyle w:val="ListParagraph"/>
      </w:pPr>
      <w:proofErr w:type="gramStart"/>
      <w:r w:rsidRPr="00292CBC">
        <w:lastRenderedPageBreak/>
        <w:t xml:space="preserve">United Nation </w:t>
      </w:r>
      <w:r w:rsidRPr="00292CBC">
        <w:rPr>
          <w:shd w:val="clear" w:color="auto" w:fill="FFFFFF"/>
        </w:rPr>
        <w:t>Economic Commission for Latin America and the Caribbean (</w:t>
      </w:r>
      <w:r w:rsidR="000927D3" w:rsidRPr="00292CBC">
        <w:t>UN ECLAC</w:t>
      </w:r>
      <w:r w:rsidRPr="00292CBC">
        <w:t>)</w:t>
      </w:r>
      <w:r w:rsidR="000927D3" w:rsidRPr="00292CBC">
        <w:t>, 2011.</w:t>
      </w:r>
      <w:proofErr w:type="gramEnd"/>
      <w:r w:rsidR="000927D3" w:rsidRPr="00292CBC">
        <w:t xml:space="preserve"> </w:t>
      </w:r>
      <w:proofErr w:type="gramStart"/>
      <w:r w:rsidR="000927D3" w:rsidRPr="00292CBC">
        <w:rPr>
          <w:i/>
        </w:rPr>
        <w:t>An Assessment of the Economic Impact of Climate Change on the Agricultural Sector in Guyana.</w:t>
      </w:r>
      <w:proofErr w:type="gramEnd"/>
      <w:r w:rsidR="000927D3" w:rsidRPr="00292CBC">
        <w:t xml:space="preserve"> </w:t>
      </w:r>
      <w:proofErr w:type="gramStart"/>
      <w:r w:rsidR="000927D3" w:rsidRPr="00292CBC">
        <w:t>Final Report.</w:t>
      </w:r>
      <w:proofErr w:type="gramEnd"/>
      <w:r w:rsidR="000927D3" w:rsidRPr="00292CBC">
        <w:t xml:space="preserve"> </w:t>
      </w:r>
      <w:proofErr w:type="gramStart"/>
      <w:r w:rsidR="000927D3" w:rsidRPr="00292CBC">
        <w:t>United Nations Economic Commission for Latin America and the Caribbean (UN ECLAC).</w:t>
      </w:r>
      <w:proofErr w:type="gramEnd"/>
      <w:r w:rsidR="000927D3" w:rsidRPr="00292CBC">
        <w:t xml:space="preserve"> (Modeling effort alongside Prof. Kirton)</w:t>
      </w:r>
    </w:p>
    <w:p w:rsidR="000927D3" w:rsidRPr="00292CBC" w:rsidRDefault="000927D3" w:rsidP="000927D3">
      <w:pPr>
        <w:pStyle w:val="ListParagraph"/>
      </w:pPr>
    </w:p>
    <w:p w:rsidR="000927D3" w:rsidRPr="00292CBC" w:rsidRDefault="00292CBC" w:rsidP="000927D3">
      <w:pPr>
        <w:pStyle w:val="ListParagraph"/>
      </w:pPr>
      <w:r w:rsidRPr="00292CBC">
        <w:t xml:space="preserve">United Nation </w:t>
      </w:r>
      <w:r w:rsidRPr="00292CBC">
        <w:rPr>
          <w:shd w:val="clear" w:color="auto" w:fill="FFFFFF"/>
        </w:rPr>
        <w:t xml:space="preserve">Economic Commission for Latin America and the </w:t>
      </w:r>
      <w:proofErr w:type="gramStart"/>
      <w:r w:rsidRPr="00292CBC">
        <w:rPr>
          <w:shd w:val="clear" w:color="auto" w:fill="FFFFFF"/>
        </w:rPr>
        <w:t>Caribbean</w:t>
      </w:r>
      <w:r w:rsidRPr="00292CBC">
        <w:t xml:space="preserve">  (</w:t>
      </w:r>
      <w:proofErr w:type="gramEnd"/>
      <w:r w:rsidR="000927D3" w:rsidRPr="00292CBC">
        <w:t>UNECLAC</w:t>
      </w:r>
      <w:r w:rsidRPr="00292CBC">
        <w:t>)</w:t>
      </w:r>
      <w:r w:rsidR="000927D3" w:rsidRPr="00292CBC">
        <w:t xml:space="preserve">, 2011. </w:t>
      </w:r>
      <w:proofErr w:type="gramStart"/>
      <w:r w:rsidR="000927D3" w:rsidRPr="00292CBC">
        <w:rPr>
          <w:i/>
        </w:rPr>
        <w:t>An Assessment of the Economic Impact of Cli</w:t>
      </w:r>
      <w:r w:rsidR="000B6533" w:rsidRPr="00292CBC">
        <w:rPr>
          <w:i/>
        </w:rPr>
        <w:t>mate Change on the Agricultural Sector</w:t>
      </w:r>
      <w:r w:rsidR="000927D3" w:rsidRPr="00292CBC">
        <w:rPr>
          <w:i/>
        </w:rPr>
        <w:t xml:space="preserve"> in Jamaica</w:t>
      </w:r>
      <w:r w:rsidR="000927D3" w:rsidRPr="00292CBC">
        <w:t>.</w:t>
      </w:r>
      <w:proofErr w:type="gramEnd"/>
      <w:r w:rsidR="000927D3" w:rsidRPr="00292CBC">
        <w:t xml:space="preserve"> </w:t>
      </w:r>
      <w:proofErr w:type="gramStart"/>
      <w:r w:rsidR="000927D3" w:rsidRPr="00292CBC">
        <w:t>Final Report.</w:t>
      </w:r>
      <w:proofErr w:type="gramEnd"/>
      <w:r w:rsidR="000927D3" w:rsidRPr="00292CBC">
        <w:t xml:space="preserve"> </w:t>
      </w:r>
      <w:proofErr w:type="gramStart"/>
      <w:r w:rsidR="000927D3" w:rsidRPr="00292CBC">
        <w:t>United Nations Economic Commission for Latin America and the Caribbean (UN ECLAC).</w:t>
      </w:r>
      <w:proofErr w:type="gramEnd"/>
      <w:r w:rsidR="000927D3" w:rsidRPr="00292CBC">
        <w:t xml:space="preserve"> (</w:t>
      </w:r>
      <w:proofErr w:type="spellStart"/>
      <w:r w:rsidR="000B6533" w:rsidRPr="00292CBC">
        <w:t>Modeling</w:t>
      </w:r>
      <w:proofErr w:type="spellEnd"/>
      <w:r w:rsidR="000927D3" w:rsidRPr="00292CBC">
        <w:t xml:space="preserve"> effort along</w:t>
      </w:r>
      <w:r w:rsidR="000B6533" w:rsidRPr="00292CBC">
        <w:t xml:space="preserve">side </w:t>
      </w:r>
      <w:proofErr w:type="spellStart"/>
      <w:r w:rsidR="000B6533" w:rsidRPr="00292CBC">
        <w:t>Dr.</w:t>
      </w:r>
      <w:proofErr w:type="spellEnd"/>
      <w:r w:rsidR="000B6533" w:rsidRPr="00292CBC">
        <w:t xml:space="preserve"> Michael Witter</w:t>
      </w:r>
      <w:r w:rsidR="000927D3" w:rsidRPr="00292CBC">
        <w:t xml:space="preserve">) </w:t>
      </w:r>
    </w:p>
    <w:p w:rsidR="000927D3" w:rsidRDefault="000927D3" w:rsidP="00486A33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D3A8A" w:rsidRPr="00FF32DD" w:rsidRDefault="00486A33" w:rsidP="00486A33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CONFERENCE PRESENTATIONS</w:t>
      </w:r>
      <w:r w:rsidR="00DE1254" w:rsidRPr="005D3A8A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303CF0" w:rsidRPr="005D3A8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173A4" w:rsidRPr="004173A4" w:rsidRDefault="004173A4" w:rsidP="004173A4">
      <w:pPr>
        <w:pStyle w:val="HTMLPreformatted"/>
        <w:numPr>
          <w:ilvl w:val="0"/>
          <w:numId w:val="30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73A4">
        <w:rPr>
          <w:rFonts w:ascii="Times New Roman" w:hAnsi="Times New Roman" w:cs="Times New Roman"/>
          <w:i/>
          <w:sz w:val="24"/>
          <w:szCs w:val="24"/>
        </w:rPr>
        <w:t>Two-stage Quasi-</w:t>
      </w:r>
      <w:proofErr w:type="spellStart"/>
      <w:r w:rsidRPr="004173A4">
        <w:rPr>
          <w:rFonts w:ascii="Times New Roman" w:hAnsi="Times New Roman" w:cs="Times New Roman"/>
          <w:i/>
          <w:sz w:val="24"/>
          <w:szCs w:val="24"/>
        </w:rPr>
        <w:t>Generalised</w:t>
      </w:r>
      <w:proofErr w:type="spellEnd"/>
      <w:r w:rsidRPr="004173A4">
        <w:rPr>
          <w:rFonts w:ascii="Times New Roman" w:hAnsi="Times New Roman" w:cs="Times New Roman"/>
          <w:i/>
          <w:sz w:val="24"/>
          <w:szCs w:val="24"/>
        </w:rPr>
        <w:t xml:space="preserve"> Pseudo-Maximum Likelihood (QGPML) Estimation and the Gravity Equation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173A4"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73A4">
        <w:rPr>
          <w:rFonts w:ascii="Times New Roman" w:hAnsi="Times New Roman" w:cs="Times New Roman"/>
          <w:sz w:val="24"/>
          <w:szCs w:val="24"/>
        </w:rPr>
        <w:t>D. Student</w:t>
      </w:r>
      <w:r>
        <w:rPr>
          <w:rFonts w:ascii="Times New Roman" w:hAnsi="Times New Roman" w:cs="Times New Roman"/>
          <w:sz w:val="24"/>
          <w:szCs w:val="24"/>
        </w:rPr>
        <w:t xml:space="preserve"> Conference, </w:t>
      </w:r>
      <w:r w:rsidRPr="004173A4">
        <w:rPr>
          <w:rFonts w:ascii="Times New Roman" w:hAnsi="Times New Roman" w:cs="Times New Roman"/>
          <w:sz w:val="24"/>
          <w:szCs w:val="24"/>
        </w:rPr>
        <w:t>University of Nottingham</w:t>
      </w:r>
      <w:r>
        <w:rPr>
          <w:rFonts w:ascii="Times New Roman" w:hAnsi="Times New Roman" w:cs="Times New Roman"/>
          <w:sz w:val="24"/>
          <w:szCs w:val="24"/>
        </w:rPr>
        <w:t xml:space="preserve"> (April 2015)</w:t>
      </w:r>
      <w:r w:rsidRPr="004173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042E" w:rsidRPr="004173A4" w:rsidRDefault="004173A4" w:rsidP="004173A4">
      <w:pPr>
        <w:pStyle w:val="HTMLPreformatted"/>
        <w:numPr>
          <w:ilvl w:val="0"/>
          <w:numId w:val="30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173A4">
        <w:rPr>
          <w:rFonts w:ascii="Times New Roman" w:hAnsi="Times New Roman" w:cs="Times New Roman"/>
          <w:i/>
          <w:sz w:val="24"/>
          <w:szCs w:val="24"/>
        </w:rPr>
        <w:t>An Application of the Gravity Model to CARICOM Trade: Common External Tariff, Single Market and Economy and Natural Disaster</w:t>
      </w:r>
      <w:r>
        <w:rPr>
          <w:rFonts w:ascii="Times New Roman" w:hAnsi="Times New Roman" w:cs="Times New Roman"/>
          <w:i/>
          <w:sz w:val="24"/>
          <w:szCs w:val="24"/>
        </w:rPr>
        <w:t xml:space="preserve">s. </w:t>
      </w:r>
      <w:r w:rsidRPr="004173A4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173A4">
        <w:rPr>
          <w:rFonts w:ascii="Times New Roman" w:hAnsi="Times New Roman" w:cs="Times New Roman"/>
          <w:sz w:val="24"/>
          <w:szCs w:val="24"/>
        </w:rPr>
        <w:t>D. Student</w:t>
      </w:r>
      <w:r>
        <w:rPr>
          <w:rFonts w:ascii="Times New Roman" w:hAnsi="Times New Roman" w:cs="Times New Roman"/>
          <w:sz w:val="24"/>
          <w:szCs w:val="24"/>
        </w:rPr>
        <w:t xml:space="preserve"> Conference</w:t>
      </w:r>
      <w:r w:rsidRPr="004173A4">
        <w:rPr>
          <w:rFonts w:ascii="Times New Roman" w:hAnsi="Times New Roman" w:cs="Times New Roman"/>
          <w:sz w:val="24"/>
          <w:szCs w:val="24"/>
        </w:rPr>
        <w:t>, University of Nottingham</w:t>
      </w:r>
      <w:r>
        <w:rPr>
          <w:rFonts w:ascii="Times New Roman" w:hAnsi="Times New Roman" w:cs="Times New Roman"/>
          <w:sz w:val="24"/>
          <w:szCs w:val="24"/>
        </w:rPr>
        <w:t xml:space="preserve"> (April 2014)</w:t>
      </w:r>
      <w:r w:rsidRPr="004173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1799" w:rsidRPr="00A11799" w:rsidRDefault="000A0FBD" w:rsidP="0031265B">
      <w:pPr>
        <w:pStyle w:val="HTMLPreformatted"/>
        <w:numPr>
          <w:ilvl w:val="0"/>
          <w:numId w:val="30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11799">
        <w:rPr>
          <w:rFonts w:ascii="Times New Roman" w:hAnsi="Times New Roman" w:cs="Times New Roman"/>
          <w:i/>
          <w:color w:val="000000"/>
          <w:sz w:val="24"/>
          <w:szCs w:val="24"/>
          <w:lang w:val="en-BZ"/>
        </w:rPr>
        <w:t>Application of Climate Change downscaling outputs in the Caribbean</w:t>
      </w:r>
      <w:r w:rsidRPr="00A11799">
        <w:rPr>
          <w:rFonts w:ascii="Times New Roman" w:hAnsi="Times New Roman" w:cs="Times New Roman"/>
          <w:i/>
          <w:color w:val="000000"/>
          <w:sz w:val="24"/>
          <w:szCs w:val="24"/>
          <w:lang w:val="en-JM"/>
        </w:rPr>
        <w:t xml:space="preserve">: </w:t>
      </w:r>
      <w:r w:rsidRPr="00A11799">
        <w:rPr>
          <w:rFonts w:ascii="Times New Roman" w:hAnsi="Times New Roman" w:cs="Times New Roman"/>
          <w:i/>
          <w:color w:val="000000"/>
          <w:sz w:val="24"/>
          <w:szCs w:val="24"/>
          <w:lang w:val="en-BZ"/>
        </w:rPr>
        <w:t>Estimating Economic and Social Impact and Valuating Adaptation and Mitigation Options.</w:t>
      </w:r>
      <w:r w:rsidRPr="00A11799">
        <w:rPr>
          <w:rFonts w:ascii="Times New Roman" w:hAnsi="Times New Roman" w:cs="Times New Roman"/>
          <w:color w:val="000000"/>
          <w:sz w:val="24"/>
          <w:szCs w:val="24"/>
          <w:lang w:val="en-BZ"/>
        </w:rPr>
        <w:t xml:space="preserve"> </w:t>
      </w:r>
      <w:r w:rsidR="00A11799">
        <w:rPr>
          <w:rFonts w:ascii="Times New Roman" w:hAnsi="Times New Roman" w:cs="Times New Roman"/>
          <w:color w:val="000000"/>
          <w:sz w:val="24"/>
          <w:szCs w:val="24"/>
          <w:lang w:val="en-BZ"/>
        </w:rPr>
        <w:t>9</w:t>
      </w:r>
      <w:r w:rsidR="00A11799" w:rsidRPr="00A1179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BZ"/>
        </w:rPr>
        <w:t>th</w:t>
      </w:r>
      <w:r w:rsidR="00A11799">
        <w:rPr>
          <w:rFonts w:ascii="Times New Roman" w:hAnsi="Times New Roman" w:cs="Times New Roman"/>
          <w:color w:val="000000"/>
          <w:sz w:val="24"/>
          <w:szCs w:val="24"/>
          <w:lang w:val="en-BZ"/>
        </w:rPr>
        <w:t xml:space="preserve"> International Convention on Environment and Development </w:t>
      </w:r>
      <w:r w:rsidR="00A11799" w:rsidRPr="00A11799">
        <w:rPr>
          <w:rFonts w:ascii="Times New Roman" w:hAnsi="Times New Roman" w:cs="Times New Roman"/>
          <w:sz w:val="24"/>
          <w:szCs w:val="24"/>
        </w:rPr>
        <w:t>(July 2013)</w:t>
      </w:r>
    </w:p>
    <w:p w:rsidR="0031265B" w:rsidRPr="00A11799" w:rsidRDefault="00C91A4A" w:rsidP="0031265B">
      <w:pPr>
        <w:pStyle w:val="HTMLPreformatted"/>
        <w:numPr>
          <w:ilvl w:val="0"/>
          <w:numId w:val="30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1799">
        <w:rPr>
          <w:rFonts w:ascii="Times New Roman" w:hAnsi="Times New Roman" w:cs="Times New Roman"/>
          <w:i/>
          <w:sz w:val="24"/>
          <w:szCs w:val="24"/>
        </w:rPr>
        <w:t xml:space="preserve">Exchange Rate Movements and the Stock of Foreign Currency Denominated Government Debt: Some Panel Cointegration Evidence. </w:t>
      </w:r>
      <w:r w:rsidRPr="00A11799">
        <w:rPr>
          <w:rFonts w:ascii="Times New Roman" w:hAnsi="Times New Roman" w:cs="Times New Roman"/>
          <w:color w:val="000000"/>
          <w:sz w:val="24"/>
          <w:szCs w:val="24"/>
        </w:rPr>
        <w:t xml:space="preserve">Annual Monetary Studies Conference (November 2010) </w:t>
      </w:r>
    </w:p>
    <w:p w:rsidR="0031265B" w:rsidRDefault="00C91A4A" w:rsidP="0031265B">
      <w:pPr>
        <w:pStyle w:val="HTMLPreformatted"/>
        <w:numPr>
          <w:ilvl w:val="0"/>
          <w:numId w:val="30"/>
        </w:numPr>
        <w:tabs>
          <w:tab w:val="clear" w:pos="2748"/>
          <w:tab w:val="left" w:pos="2160"/>
        </w:tabs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265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Jamaica’s Twin Deficit Story. </w:t>
      </w:r>
      <w:r w:rsidRPr="0031265B">
        <w:rPr>
          <w:rFonts w:ascii="Times New Roman" w:hAnsi="Times New Roman" w:cs="Times New Roman"/>
          <w:color w:val="000000"/>
          <w:sz w:val="24"/>
          <w:szCs w:val="24"/>
        </w:rPr>
        <w:t xml:space="preserve">Southwestern Social Science Association (March 2010) </w:t>
      </w:r>
    </w:p>
    <w:p w:rsidR="000927D3" w:rsidRDefault="00C91A4A" w:rsidP="000927D3">
      <w:pPr>
        <w:pStyle w:val="HTMLPreformatted"/>
        <w:numPr>
          <w:ilvl w:val="0"/>
          <w:numId w:val="30"/>
        </w:numPr>
        <w:tabs>
          <w:tab w:val="clear" w:pos="2748"/>
          <w:tab w:val="left" w:pos="2160"/>
        </w:tabs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265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Wage-Productivity Gap and the Current Account: An Empirical Approach </w:t>
      </w:r>
      <w:r w:rsidRPr="0031265B">
        <w:rPr>
          <w:rFonts w:ascii="Times New Roman" w:hAnsi="Times New Roman" w:cs="Times New Roman"/>
          <w:color w:val="000000"/>
          <w:sz w:val="24"/>
          <w:szCs w:val="24"/>
        </w:rPr>
        <w:t>(OECD countries).</w:t>
      </w:r>
      <w:r w:rsidRPr="0031265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1265B">
        <w:rPr>
          <w:rFonts w:ascii="Times New Roman" w:hAnsi="Times New Roman" w:cs="Times New Roman"/>
          <w:color w:val="000000"/>
          <w:sz w:val="24"/>
          <w:szCs w:val="24"/>
        </w:rPr>
        <w:t xml:space="preserve">Central Bank of Barbados Annual Review Seminar </w:t>
      </w:r>
      <w:r w:rsidR="00012DB7" w:rsidRPr="0031265B">
        <w:rPr>
          <w:rFonts w:ascii="Times New Roman" w:hAnsi="Times New Roman" w:cs="Times New Roman"/>
          <w:color w:val="000000"/>
          <w:sz w:val="24"/>
          <w:szCs w:val="24"/>
        </w:rPr>
        <w:t>(July</w:t>
      </w:r>
      <w:r w:rsidRPr="0031265B">
        <w:rPr>
          <w:rFonts w:ascii="Times New Roman" w:hAnsi="Times New Roman" w:cs="Times New Roman"/>
          <w:color w:val="000000"/>
          <w:sz w:val="24"/>
          <w:szCs w:val="24"/>
        </w:rPr>
        <w:t xml:space="preserve"> 2009)</w:t>
      </w:r>
    </w:p>
    <w:p w:rsidR="00292CBC" w:rsidRDefault="00292CBC" w:rsidP="002366CD">
      <w:pPr>
        <w:pStyle w:val="HTMLPreformatted"/>
        <w:tabs>
          <w:tab w:val="left" w:pos="144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F6FD4" w:rsidRPr="002366CD" w:rsidRDefault="00042E64" w:rsidP="002366CD">
      <w:pPr>
        <w:pStyle w:val="HTMLPreformatted"/>
        <w:tabs>
          <w:tab w:val="left" w:pos="144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WORK </w:t>
      </w:r>
      <w:r w:rsidR="000210EE" w:rsidRPr="001D2E54">
        <w:rPr>
          <w:rFonts w:ascii="Times New Roman" w:hAnsi="Times New Roman" w:cs="Times New Roman"/>
          <w:b/>
          <w:color w:val="000000"/>
          <w:sz w:val="24"/>
          <w:szCs w:val="24"/>
        </w:rPr>
        <w:t>EXPERIENCE:</w:t>
      </w:r>
      <w:r w:rsidR="000210EE" w:rsidRPr="001D2E5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B010D" w:rsidRPr="00050CF0" w:rsidRDefault="007524F5" w:rsidP="00050CF0">
      <w:pPr>
        <w:pStyle w:val="ListParagraph"/>
        <w:numPr>
          <w:ilvl w:val="0"/>
          <w:numId w:val="33"/>
        </w:numPr>
        <w:rPr>
          <w:b/>
        </w:rPr>
      </w:pPr>
      <w:r w:rsidRPr="00050CF0">
        <w:rPr>
          <w:b/>
        </w:rPr>
        <w:t>Economist/Acclimatise Associate</w:t>
      </w:r>
      <w:r w:rsidR="003B010D" w:rsidRPr="00050CF0">
        <w:rPr>
          <w:b/>
        </w:rPr>
        <w:t xml:space="preserve">/Consultant  </w:t>
      </w:r>
      <w:r w:rsidRPr="00050CF0">
        <w:rPr>
          <w:b/>
        </w:rPr>
        <w:t xml:space="preserve"> </w:t>
      </w:r>
    </w:p>
    <w:p w:rsidR="003B010D" w:rsidRDefault="003B010D" w:rsidP="00050CF0">
      <w:pPr>
        <w:ind w:firstLine="720"/>
        <w:rPr>
          <w:b/>
        </w:rPr>
      </w:pPr>
      <w:r w:rsidRPr="003B010D">
        <w:rPr>
          <w:b/>
        </w:rPr>
        <w:t xml:space="preserve">Guyana’s Climate Resilience Strategy and Action Plan (CRSAP) </w:t>
      </w:r>
      <w:r>
        <w:rPr>
          <w:b/>
        </w:rPr>
        <w:t>Project</w:t>
      </w:r>
    </w:p>
    <w:p w:rsidR="007524F5" w:rsidRPr="003B010D" w:rsidRDefault="007524F5" w:rsidP="00050CF0">
      <w:pPr>
        <w:ind w:firstLine="720"/>
        <w:rPr>
          <w:b/>
        </w:rPr>
      </w:pPr>
      <w:r w:rsidRPr="003B010D">
        <w:rPr>
          <w:b/>
        </w:rPr>
        <w:t xml:space="preserve">October 2014 – present  </w:t>
      </w:r>
    </w:p>
    <w:p w:rsidR="00746350" w:rsidRDefault="00746350" w:rsidP="003B010D">
      <w:pPr>
        <w:pStyle w:val="ListParagraph"/>
        <w:numPr>
          <w:ilvl w:val="1"/>
          <w:numId w:val="32"/>
        </w:numPr>
        <w:ind w:left="1440"/>
      </w:pPr>
      <w:r>
        <w:t>Collate relevant information and conduct de</w:t>
      </w:r>
      <w:r w:rsidR="003B010D">
        <w:t xml:space="preserve">sk-based review of economics of </w:t>
      </w:r>
      <w:r>
        <w:t xml:space="preserve">climate change literature </w:t>
      </w:r>
    </w:p>
    <w:p w:rsidR="00746350" w:rsidRDefault="00746350" w:rsidP="003B010D">
      <w:pPr>
        <w:pStyle w:val="ListParagraph"/>
        <w:numPr>
          <w:ilvl w:val="1"/>
          <w:numId w:val="32"/>
        </w:numPr>
        <w:ind w:left="1440"/>
      </w:pPr>
      <w:r>
        <w:t xml:space="preserve">Research and provide a method for analysing the impacts that climate change resilience and adaptation projects will have in terms of future climate scenarios. </w:t>
      </w:r>
    </w:p>
    <w:p w:rsidR="00746350" w:rsidRPr="00746350" w:rsidRDefault="00746350" w:rsidP="003B010D">
      <w:pPr>
        <w:pStyle w:val="ListParagraph"/>
        <w:numPr>
          <w:ilvl w:val="1"/>
          <w:numId w:val="32"/>
        </w:numPr>
        <w:ind w:left="1440"/>
      </w:pPr>
      <w:r>
        <w:t xml:space="preserve">Prepare and complete subsections of the priority concepts notes, presenting project impact under a range of future climate scenarios.    </w:t>
      </w:r>
    </w:p>
    <w:p w:rsidR="007524F5" w:rsidRDefault="007524F5" w:rsidP="007524F5">
      <w:pPr>
        <w:pStyle w:val="ListParagraph"/>
        <w:rPr>
          <w:b/>
        </w:rPr>
      </w:pPr>
    </w:p>
    <w:p w:rsidR="00050CF0" w:rsidRDefault="00050CF0" w:rsidP="00102363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Graduate Teaching Assistant at University of Nottingham  </w:t>
      </w:r>
    </w:p>
    <w:p w:rsidR="00050CF0" w:rsidRDefault="00050CF0" w:rsidP="00050CF0">
      <w:pPr>
        <w:pStyle w:val="ListParagraph"/>
        <w:rPr>
          <w:b/>
        </w:rPr>
      </w:pPr>
      <w:r>
        <w:rPr>
          <w:b/>
        </w:rPr>
        <w:t xml:space="preserve">October 2014 – present </w:t>
      </w:r>
    </w:p>
    <w:p w:rsidR="00CA0151" w:rsidRPr="00CA0151" w:rsidRDefault="00CA0151" w:rsidP="00CA0151">
      <w:pPr>
        <w:pStyle w:val="ListParagraph"/>
        <w:numPr>
          <w:ilvl w:val="1"/>
          <w:numId w:val="33"/>
        </w:numPr>
      </w:pPr>
      <w:r w:rsidRPr="00CA0151">
        <w:t>Tutor Microeconomics and Macroeconomics Theory</w:t>
      </w:r>
      <w:r>
        <w:t xml:space="preserve"> (year 2 undergraduate)</w:t>
      </w:r>
      <w:r w:rsidRPr="00CA0151">
        <w:t xml:space="preserve"> </w:t>
      </w:r>
    </w:p>
    <w:p w:rsidR="00050CF0" w:rsidRDefault="00050CF0" w:rsidP="00050CF0">
      <w:pPr>
        <w:pStyle w:val="ListParagraph"/>
        <w:rPr>
          <w:b/>
        </w:rPr>
      </w:pPr>
    </w:p>
    <w:p w:rsidR="00102363" w:rsidRPr="00102363" w:rsidRDefault="00102363" w:rsidP="00102363">
      <w:pPr>
        <w:pStyle w:val="ListParagraph"/>
        <w:numPr>
          <w:ilvl w:val="0"/>
          <w:numId w:val="23"/>
        </w:numPr>
        <w:rPr>
          <w:b/>
        </w:rPr>
      </w:pPr>
      <w:r w:rsidRPr="00102363">
        <w:rPr>
          <w:b/>
        </w:rPr>
        <w:lastRenderedPageBreak/>
        <w:t>Resource Economist at Caribbean Community Climate Change Centre (CCCCC) August 2011 - September 2013 (2 years 2 months)</w:t>
      </w:r>
    </w:p>
    <w:p w:rsidR="00102363" w:rsidRDefault="00102363" w:rsidP="00102363">
      <w:pPr>
        <w:pStyle w:val="ListParagraph"/>
        <w:numPr>
          <w:ilvl w:val="1"/>
          <w:numId w:val="23"/>
        </w:numPr>
      </w:pPr>
      <w:r>
        <w:t xml:space="preserve">Estimating the potential impact of Climate Change on the Caribbean region. </w:t>
      </w:r>
    </w:p>
    <w:p w:rsidR="00102363" w:rsidRDefault="00102363" w:rsidP="00102363">
      <w:pPr>
        <w:pStyle w:val="ListParagraph"/>
        <w:numPr>
          <w:ilvl w:val="1"/>
          <w:numId w:val="23"/>
        </w:numPr>
      </w:pPr>
      <w:r>
        <w:t>Appraising adaptation and mitigation strategies (projects) developed for</w:t>
      </w:r>
      <w:r w:rsidR="00B15652">
        <w:t xml:space="preserve"> implementation within</w:t>
      </w:r>
      <w:r>
        <w:t xml:space="preserve"> the region.</w:t>
      </w:r>
    </w:p>
    <w:p w:rsidR="00102363" w:rsidRDefault="00102363" w:rsidP="00A56461">
      <w:pPr>
        <w:pStyle w:val="ListParagraph"/>
        <w:ind w:left="1440"/>
      </w:pPr>
    </w:p>
    <w:p w:rsidR="00102363" w:rsidRPr="00102363" w:rsidRDefault="00102363" w:rsidP="00102363">
      <w:pPr>
        <w:pStyle w:val="ListParagraph"/>
        <w:numPr>
          <w:ilvl w:val="0"/>
          <w:numId w:val="23"/>
        </w:numPr>
        <w:rPr>
          <w:b/>
        </w:rPr>
      </w:pPr>
      <w:r w:rsidRPr="00102363">
        <w:rPr>
          <w:b/>
        </w:rPr>
        <w:t xml:space="preserve">Assistant Lecturer/Research Assistant at University of the West Indies </w:t>
      </w:r>
    </w:p>
    <w:p w:rsidR="00102363" w:rsidRDefault="00102363" w:rsidP="00102363">
      <w:pPr>
        <w:ind w:firstLine="720"/>
        <w:rPr>
          <w:b/>
        </w:rPr>
      </w:pPr>
      <w:r w:rsidRPr="00102363">
        <w:rPr>
          <w:b/>
        </w:rPr>
        <w:t>August 2010 - July 2011 (1 year)</w:t>
      </w:r>
    </w:p>
    <w:p w:rsidR="00102363" w:rsidRPr="00102363" w:rsidRDefault="00102363" w:rsidP="00102363">
      <w:pPr>
        <w:pStyle w:val="ListParagraph"/>
        <w:numPr>
          <w:ilvl w:val="0"/>
          <w:numId w:val="25"/>
        </w:numPr>
        <w:rPr>
          <w:b/>
        </w:rPr>
      </w:pPr>
      <w:r>
        <w:t>Lectured: Sampling Methods, Introductory Econometrics, Economic Statistics, Elements of Banking and Finance.</w:t>
      </w:r>
    </w:p>
    <w:p w:rsidR="00102363" w:rsidRDefault="00102363" w:rsidP="00102363">
      <w:pPr>
        <w:pStyle w:val="ListParagraph"/>
        <w:numPr>
          <w:ilvl w:val="0"/>
          <w:numId w:val="25"/>
        </w:numPr>
      </w:pPr>
      <w:r>
        <w:t>Research in the areas: Panel Data Econometrics Analysis; Impact of Climate Change on Jamaica’s and Guyana’s Agriculture; Financial Services in the CARICOM: A Strategic Plan for Region Development; Remittance and Jamaica; and Jamaica Constabulary Force Benchmarking and Performance Indicators.</w:t>
      </w:r>
    </w:p>
    <w:p w:rsidR="00A56461" w:rsidRDefault="00A56461" w:rsidP="00A56461">
      <w:pPr>
        <w:pStyle w:val="ListParagraph"/>
        <w:ind w:left="1440"/>
      </w:pPr>
    </w:p>
    <w:p w:rsidR="00A56461" w:rsidRPr="00A56461" w:rsidRDefault="00102363" w:rsidP="00A56461">
      <w:pPr>
        <w:pStyle w:val="ListParagraph"/>
        <w:numPr>
          <w:ilvl w:val="0"/>
          <w:numId w:val="27"/>
        </w:numPr>
        <w:rPr>
          <w:b/>
        </w:rPr>
      </w:pPr>
      <w:r w:rsidRPr="00A56461">
        <w:rPr>
          <w:b/>
        </w:rPr>
        <w:t xml:space="preserve">Lecturer at University of Technology (UTECH) </w:t>
      </w:r>
    </w:p>
    <w:p w:rsidR="00102363" w:rsidRPr="00A56461" w:rsidRDefault="00102363" w:rsidP="00A56461">
      <w:pPr>
        <w:pStyle w:val="ListParagraph"/>
        <w:rPr>
          <w:b/>
        </w:rPr>
      </w:pPr>
      <w:r w:rsidRPr="00A56461">
        <w:rPr>
          <w:b/>
        </w:rPr>
        <w:t>September 2010 - May 2011 (9 months)</w:t>
      </w:r>
    </w:p>
    <w:p w:rsidR="00102363" w:rsidRDefault="00102363" w:rsidP="00A56461">
      <w:pPr>
        <w:pStyle w:val="ListParagraph"/>
        <w:numPr>
          <w:ilvl w:val="1"/>
          <w:numId w:val="27"/>
        </w:numPr>
      </w:pPr>
      <w:r>
        <w:t>Lectured Decision Science</w:t>
      </w:r>
    </w:p>
    <w:p w:rsidR="00A56461" w:rsidRDefault="00A56461" w:rsidP="00A56461">
      <w:pPr>
        <w:pStyle w:val="ListParagraph"/>
        <w:rPr>
          <w:b/>
        </w:rPr>
      </w:pPr>
    </w:p>
    <w:p w:rsidR="00A56461" w:rsidRPr="00A56461" w:rsidRDefault="00102363" w:rsidP="00A56461">
      <w:pPr>
        <w:pStyle w:val="ListParagraph"/>
        <w:numPr>
          <w:ilvl w:val="0"/>
          <w:numId w:val="26"/>
        </w:numPr>
        <w:rPr>
          <w:b/>
        </w:rPr>
      </w:pPr>
      <w:r w:rsidRPr="00A56461">
        <w:rPr>
          <w:b/>
        </w:rPr>
        <w:t>Lecturer at Pre-University</w:t>
      </w:r>
      <w:r w:rsidR="00A56461" w:rsidRPr="00A56461">
        <w:rPr>
          <w:b/>
        </w:rPr>
        <w:t xml:space="preserve"> (Pre-UWI)</w:t>
      </w:r>
      <w:r w:rsidRPr="00A56461">
        <w:rPr>
          <w:b/>
        </w:rPr>
        <w:t xml:space="preserve"> </w:t>
      </w:r>
    </w:p>
    <w:p w:rsidR="00102363" w:rsidRPr="00A56461" w:rsidRDefault="00102363" w:rsidP="00A56461">
      <w:pPr>
        <w:pStyle w:val="ListParagraph"/>
        <w:rPr>
          <w:b/>
        </w:rPr>
      </w:pPr>
      <w:r w:rsidRPr="00A56461">
        <w:rPr>
          <w:b/>
        </w:rPr>
        <w:t>September 2008 - May 2011 (2 years 9 months)</w:t>
      </w:r>
    </w:p>
    <w:p w:rsidR="00102363" w:rsidRDefault="00102363" w:rsidP="00A56461">
      <w:pPr>
        <w:pStyle w:val="ListParagraph"/>
        <w:numPr>
          <w:ilvl w:val="1"/>
          <w:numId w:val="26"/>
        </w:numPr>
      </w:pPr>
      <w:r>
        <w:t>Lectured Management of Business, Macroeconomics and Microeconomics</w:t>
      </w:r>
    </w:p>
    <w:p w:rsidR="00A56461" w:rsidRDefault="00A56461" w:rsidP="00102363"/>
    <w:p w:rsidR="002E4FB8" w:rsidRDefault="00102363" w:rsidP="00A56461">
      <w:pPr>
        <w:pStyle w:val="ListParagraph"/>
        <w:numPr>
          <w:ilvl w:val="0"/>
          <w:numId w:val="26"/>
        </w:numPr>
        <w:rPr>
          <w:b/>
        </w:rPr>
      </w:pPr>
      <w:r w:rsidRPr="00A56461">
        <w:rPr>
          <w:b/>
        </w:rPr>
        <w:t>Graduate Student Intern</w:t>
      </w:r>
      <w:r w:rsidR="002E4FB8">
        <w:rPr>
          <w:b/>
        </w:rPr>
        <w:t>:</w:t>
      </w:r>
    </w:p>
    <w:p w:rsidR="002E4FB8" w:rsidRPr="002E4FB8" w:rsidRDefault="002E4FB8" w:rsidP="002E4FB8">
      <w:pPr>
        <w:pStyle w:val="ListParagraph"/>
        <w:numPr>
          <w:ilvl w:val="1"/>
          <w:numId w:val="26"/>
        </w:numPr>
      </w:pPr>
      <w:r w:rsidRPr="002E4FB8">
        <w:t>Inter-American Development Bank: J</w:t>
      </w:r>
      <w:r w:rsidR="00102363" w:rsidRPr="002E4FB8">
        <w:t>uly 2010 - August 2010 (2 months)</w:t>
      </w:r>
    </w:p>
    <w:p w:rsidR="00102363" w:rsidRPr="002E4FB8" w:rsidRDefault="002E4FB8" w:rsidP="002E4FB8">
      <w:pPr>
        <w:pStyle w:val="ListParagraph"/>
        <w:numPr>
          <w:ilvl w:val="1"/>
          <w:numId w:val="26"/>
        </w:numPr>
      </w:pPr>
      <w:r w:rsidRPr="002E4FB8">
        <w:t xml:space="preserve">Central Bank of Barbados: </w:t>
      </w:r>
      <w:r w:rsidR="00102363" w:rsidRPr="002E4FB8">
        <w:t>June 2009 - August 2009 (3 months)</w:t>
      </w:r>
    </w:p>
    <w:p w:rsidR="00A56461" w:rsidRDefault="00A56461" w:rsidP="00102363"/>
    <w:p w:rsidR="00A56461" w:rsidRPr="00A56461" w:rsidRDefault="00102363" w:rsidP="00A56461">
      <w:pPr>
        <w:pStyle w:val="ListParagraph"/>
        <w:numPr>
          <w:ilvl w:val="0"/>
          <w:numId w:val="28"/>
        </w:numPr>
        <w:rPr>
          <w:b/>
        </w:rPr>
      </w:pPr>
      <w:r w:rsidRPr="00A56461">
        <w:rPr>
          <w:b/>
        </w:rPr>
        <w:t xml:space="preserve">Payments Officer/Economic Statistician at Bank of Jamaica </w:t>
      </w:r>
    </w:p>
    <w:p w:rsidR="00102363" w:rsidRPr="00A56461" w:rsidRDefault="00102363" w:rsidP="00A56461">
      <w:pPr>
        <w:pStyle w:val="ListParagraph"/>
        <w:rPr>
          <w:b/>
        </w:rPr>
      </w:pPr>
      <w:r w:rsidRPr="00A56461">
        <w:rPr>
          <w:b/>
        </w:rPr>
        <w:t>May 2007 - August 2008 (1 year 4 months)</w:t>
      </w:r>
    </w:p>
    <w:p w:rsidR="00A56461" w:rsidRDefault="00102363" w:rsidP="00102363">
      <w:pPr>
        <w:pStyle w:val="ListParagraph"/>
        <w:numPr>
          <w:ilvl w:val="1"/>
          <w:numId w:val="28"/>
        </w:numPr>
      </w:pPr>
      <w:r>
        <w:t>Payments Officer: Data analysis and reporting on the National Payment System Oversight (NPS reform)</w:t>
      </w:r>
    </w:p>
    <w:p w:rsidR="00102363" w:rsidRDefault="00102363" w:rsidP="00102363">
      <w:pPr>
        <w:pStyle w:val="ListParagraph"/>
        <w:numPr>
          <w:ilvl w:val="1"/>
          <w:numId w:val="28"/>
        </w:numPr>
      </w:pPr>
      <w:r>
        <w:t>Economic Statistician: Data collection, management and destination; preparation and presentation of economic data.</w:t>
      </w:r>
    </w:p>
    <w:p w:rsidR="000B3FAE" w:rsidRPr="000B3FAE" w:rsidRDefault="003C7637" w:rsidP="00DB56AC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A56461" w:rsidRDefault="0031133A" w:rsidP="00BE14B6">
      <w:r w:rsidRPr="0031133A">
        <w:rPr>
          <w:b/>
        </w:rPr>
        <w:t>R</w:t>
      </w:r>
      <w:r w:rsidR="003479F9">
        <w:rPr>
          <w:b/>
        </w:rPr>
        <w:t>EFERENCE</w:t>
      </w:r>
      <w:r w:rsidR="004652E9">
        <w:rPr>
          <w:b/>
        </w:rPr>
        <w:t>S</w:t>
      </w:r>
      <w:r w:rsidRPr="007037D9">
        <w:rPr>
          <w:b/>
        </w:rPr>
        <w:t xml:space="preserve">: </w:t>
      </w:r>
      <w:r w:rsidR="003479F9">
        <w:t xml:space="preserve"> </w:t>
      </w:r>
    </w:p>
    <w:p w:rsidR="00A56461" w:rsidRPr="00A56461" w:rsidRDefault="00272257" w:rsidP="00A56461">
      <w:pPr>
        <w:pStyle w:val="ListParagraph"/>
        <w:rPr>
          <w:b/>
        </w:rPr>
      </w:pPr>
      <w:r w:rsidRPr="00A56461">
        <w:rPr>
          <w:b/>
        </w:rPr>
        <w:t>Prof</w:t>
      </w:r>
      <w:r w:rsidR="00A56461">
        <w:rPr>
          <w:b/>
        </w:rPr>
        <w:t>essor</w:t>
      </w:r>
      <w:r w:rsidR="00A47C59" w:rsidRPr="00A56461">
        <w:rPr>
          <w:b/>
        </w:rPr>
        <w:t xml:space="preserve"> </w:t>
      </w:r>
      <w:r w:rsidR="0031133A" w:rsidRPr="00A56461">
        <w:rPr>
          <w:b/>
        </w:rPr>
        <w:t>Claremont Kirto</w:t>
      </w:r>
      <w:r w:rsidR="00A56461" w:rsidRPr="00A56461">
        <w:rPr>
          <w:b/>
        </w:rPr>
        <w:t>n</w:t>
      </w:r>
      <w:r w:rsidR="00A56461">
        <w:rPr>
          <w:b/>
        </w:rPr>
        <w:t xml:space="preserve"> </w:t>
      </w:r>
      <w:r w:rsidR="00E77789">
        <w:rPr>
          <w:b/>
        </w:rPr>
        <w:t>(Professor of Development Economics)</w:t>
      </w:r>
    </w:p>
    <w:p w:rsidR="00BE14B6" w:rsidRDefault="0031133A" w:rsidP="00A56461">
      <w:pPr>
        <w:pStyle w:val="ListParagraph"/>
      </w:pPr>
      <w:r>
        <w:t>Department of Economics</w:t>
      </w:r>
      <w:r w:rsidR="00A56461">
        <w:t xml:space="preserve">, </w:t>
      </w:r>
      <w:r>
        <w:t>University of the West Indies</w:t>
      </w:r>
      <w:r w:rsidR="00A56461">
        <w:t xml:space="preserve">, </w:t>
      </w:r>
      <w:r w:rsidR="00E77789">
        <w:t xml:space="preserve">Mona Campus, Kingston 7, Jamaica. </w:t>
      </w:r>
      <w:r w:rsidRPr="00813ED6">
        <w:t>T</w:t>
      </w:r>
      <w:r w:rsidRPr="00813ED6">
        <w:rPr>
          <w:color w:val="000000"/>
        </w:rPr>
        <w:t>el. #:</w:t>
      </w:r>
      <w:r>
        <w:rPr>
          <w:b/>
          <w:color w:val="000000"/>
        </w:rPr>
        <w:t xml:space="preserve"> </w:t>
      </w:r>
      <w:r w:rsidR="00E0433B" w:rsidRPr="00E0433B">
        <w:rPr>
          <w:color w:val="000000"/>
        </w:rPr>
        <w:t>876</w:t>
      </w:r>
      <w:r w:rsidR="00E0433B">
        <w:rPr>
          <w:b/>
          <w:color w:val="000000"/>
        </w:rPr>
        <w:t>-</w:t>
      </w:r>
      <w:r>
        <w:rPr>
          <w:color w:val="000000"/>
        </w:rPr>
        <w:t>394-1730</w:t>
      </w:r>
      <w:r w:rsidR="00A56461">
        <w:rPr>
          <w:color w:val="000000"/>
        </w:rPr>
        <w:t xml:space="preserve">, </w:t>
      </w:r>
      <w:r w:rsidR="000B3FAE">
        <w:rPr>
          <w:color w:val="000000"/>
        </w:rPr>
        <w:t>e</w:t>
      </w:r>
      <w:r w:rsidR="00A56461">
        <w:rPr>
          <w:color w:val="000000"/>
        </w:rPr>
        <w:t>-mail</w:t>
      </w:r>
      <w:r w:rsidR="00BE14B6">
        <w:rPr>
          <w:color w:val="000000"/>
        </w:rPr>
        <w:t>:</w:t>
      </w:r>
      <w:r w:rsidR="00E0433B">
        <w:rPr>
          <w:color w:val="000000"/>
        </w:rPr>
        <w:t xml:space="preserve"> claremont.kirton@uwimona.edu.jm</w:t>
      </w:r>
    </w:p>
    <w:p w:rsidR="00A56461" w:rsidRDefault="0031133A" w:rsidP="00A56461">
      <w:pPr>
        <w:ind w:left="720" w:firstLine="720"/>
        <w:rPr>
          <w:color w:val="000000"/>
        </w:rPr>
      </w:pPr>
      <w:r>
        <w:rPr>
          <w:color w:val="000000"/>
        </w:rPr>
        <w:t xml:space="preserve">  </w:t>
      </w:r>
    </w:p>
    <w:p w:rsidR="00A56461" w:rsidRPr="00E77789" w:rsidRDefault="00BB697D" w:rsidP="00A56461">
      <w:pPr>
        <w:ind w:firstLine="720"/>
        <w:rPr>
          <w:b/>
          <w:color w:val="000000"/>
        </w:rPr>
      </w:pPr>
      <w:r>
        <w:rPr>
          <w:b/>
          <w:color w:val="000000"/>
        </w:rPr>
        <w:t xml:space="preserve">Kenneth Reid </w:t>
      </w:r>
      <w:r w:rsidR="0031265B" w:rsidRPr="00E77789">
        <w:rPr>
          <w:b/>
        </w:rPr>
        <w:t>(</w:t>
      </w:r>
      <w:r>
        <w:rPr>
          <w:b/>
        </w:rPr>
        <w:t>Project Manager</w:t>
      </w:r>
      <w:r w:rsidR="00E0433B" w:rsidRPr="00E77789">
        <w:rPr>
          <w:b/>
        </w:rPr>
        <w:t>)</w:t>
      </w:r>
      <w:r w:rsidR="00BE14B6" w:rsidRPr="00E77789">
        <w:rPr>
          <w:b/>
        </w:rPr>
        <w:t xml:space="preserve"> </w:t>
      </w:r>
    </w:p>
    <w:p w:rsidR="00BE14B6" w:rsidRPr="00B47CAC" w:rsidRDefault="00FF32DD" w:rsidP="000927D3">
      <w:pPr>
        <w:ind w:left="720"/>
      </w:pPr>
      <w:r>
        <w:t xml:space="preserve">Caribbean </w:t>
      </w:r>
      <w:r w:rsidR="000B3FAE">
        <w:t>Community</w:t>
      </w:r>
      <w:r>
        <w:t xml:space="preserve"> Climate Change Centre</w:t>
      </w:r>
      <w:r w:rsidR="000927D3">
        <w:t xml:space="preserve">, </w:t>
      </w:r>
      <w:r w:rsidR="00E77789">
        <w:t>Belmopan, Belize.</w:t>
      </w:r>
      <w:r w:rsidR="000927D3">
        <w:t xml:space="preserve"> </w:t>
      </w:r>
      <w:r w:rsidR="00BE14B6" w:rsidRPr="00B47CAC">
        <w:t>Tel. #:</w:t>
      </w:r>
      <w:r w:rsidR="00A56461">
        <w:t>501-822-</w:t>
      </w:r>
      <w:r w:rsidR="006A1977">
        <w:t>1094,</w:t>
      </w:r>
      <w:r w:rsidR="000B3FAE">
        <w:t xml:space="preserve"> e</w:t>
      </w:r>
      <w:r w:rsidR="00A56461">
        <w:t>-mail</w:t>
      </w:r>
      <w:r w:rsidR="00BE14B6" w:rsidRPr="00B47CAC">
        <w:t>:</w:t>
      </w:r>
      <w:r w:rsidR="00A56461">
        <w:t xml:space="preserve"> </w:t>
      </w:r>
      <w:r w:rsidR="00BB697D" w:rsidRPr="00BB697D">
        <w:t>reidakenneth@gmail.com</w:t>
      </w:r>
    </w:p>
    <w:p w:rsidR="00A56461" w:rsidRDefault="00A56461" w:rsidP="00A56461">
      <w:pPr>
        <w:rPr>
          <w:lang w:val="en-US"/>
        </w:rPr>
      </w:pPr>
    </w:p>
    <w:p w:rsidR="00A56461" w:rsidRPr="00E77789" w:rsidRDefault="00856751" w:rsidP="00A56461">
      <w:pPr>
        <w:ind w:firstLine="720"/>
        <w:rPr>
          <w:b/>
        </w:rPr>
      </w:pPr>
      <w:r w:rsidRPr="00E77789">
        <w:rPr>
          <w:b/>
        </w:rPr>
        <w:t>Dr. Dillon Alleyne</w:t>
      </w:r>
      <w:r w:rsidR="00A56461" w:rsidRPr="00E77789">
        <w:rPr>
          <w:b/>
        </w:rPr>
        <w:t xml:space="preserve"> (</w:t>
      </w:r>
      <w:r w:rsidRPr="00E77789">
        <w:rPr>
          <w:b/>
        </w:rPr>
        <w:t>Economic Affairs Officer</w:t>
      </w:r>
      <w:r w:rsidR="00A56461" w:rsidRPr="00E77789">
        <w:rPr>
          <w:b/>
        </w:rPr>
        <w:t>)</w:t>
      </w:r>
    </w:p>
    <w:p w:rsidR="0031133A" w:rsidRDefault="00856751" w:rsidP="000927D3">
      <w:pPr>
        <w:ind w:left="720"/>
      </w:pPr>
      <w:r>
        <w:t>Economic Commission for Latin America and the Caribbean (ECLAC)</w:t>
      </w:r>
      <w:r w:rsidR="00A56461">
        <w:t xml:space="preserve">, </w:t>
      </w:r>
      <w:r w:rsidR="006A1977">
        <w:t>Port</w:t>
      </w:r>
      <w:r w:rsidR="00E77789">
        <w:t xml:space="preserve"> of Spain, </w:t>
      </w:r>
      <w:bookmarkStart w:id="0" w:name="_GoBack"/>
      <w:bookmarkEnd w:id="0"/>
      <w:r w:rsidR="00A56461">
        <w:t>Trinidad and Tobago</w:t>
      </w:r>
      <w:r w:rsidR="00E77789">
        <w:t>.</w:t>
      </w:r>
      <w:r w:rsidR="000927D3">
        <w:t xml:space="preserve"> </w:t>
      </w:r>
      <w:r>
        <w:t>Tel. #: 868-623-5595 ext. 2304</w:t>
      </w:r>
      <w:r w:rsidR="000B3FAE">
        <w:t>, e</w:t>
      </w:r>
      <w:r w:rsidR="00E77789">
        <w:t>mail</w:t>
      </w:r>
      <w:r w:rsidR="000B3FAE">
        <w:t xml:space="preserve">: </w:t>
      </w:r>
      <w:r>
        <w:t xml:space="preserve">dillon.alleyne@eclac.org </w:t>
      </w:r>
    </w:p>
    <w:sectPr w:rsidR="0031133A" w:rsidSect="005E1855">
      <w:headerReference w:type="default" r:id="rId11"/>
      <w:footerReference w:type="default" r:id="rId12"/>
      <w:pgSz w:w="12240" w:h="15840"/>
      <w:pgMar w:top="1440" w:right="1260" w:bottom="719" w:left="18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9E6" w:rsidRDefault="00E279E6" w:rsidP="002F70C9">
      <w:r>
        <w:separator/>
      </w:r>
    </w:p>
  </w:endnote>
  <w:endnote w:type="continuationSeparator" w:id="0">
    <w:p w:rsidR="00E279E6" w:rsidRDefault="00E279E6" w:rsidP="002F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A8C" w:rsidRPr="00E876A0" w:rsidRDefault="00137BAC" w:rsidP="008F5A8C">
    <w:pPr>
      <w:pStyle w:val="Footer"/>
      <w:tabs>
        <w:tab w:val="clear" w:pos="4680"/>
        <w:tab w:val="clear" w:pos="9360"/>
        <w:tab w:val="right" w:pos="9180"/>
      </w:tabs>
      <w:rPr>
        <w:outline/>
        <w:color w:val="FFFFFF" w:themeColor="background1"/>
        <w:sz w:val="20"/>
        <w:vertAlign w:val="subscript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E876A0"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ab/>
    </w:r>
    <w:r w:rsidR="00D11C61" w:rsidRPr="00E876A0"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fldChar w:fldCharType="begin"/>
    </w:r>
    <w:r w:rsidRPr="00E876A0"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instrText xml:space="preserve"> DATE \@ "dd/MM/yyyy" </w:instrText>
    </w:r>
    <w:r w:rsidR="00D11C61" w:rsidRPr="00E876A0"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fldChar w:fldCharType="separate"/>
    </w:r>
    <w:r w:rsidR="00BB697D">
      <w:rPr>
        <w:outline/>
        <w:noProof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22/04/2016</w:t>
    </w:r>
    <w:r w:rsidR="00D11C61" w:rsidRPr="00E876A0"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fldChar w:fldCharType="end"/>
    </w:r>
  </w:p>
  <w:p w:rsidR="00C97C0B" w:rsidRPr="008F5A8C" w:rsidRDefault="00C97C0B">
    <w:pPr>
      <w:pStyle w:val="Footer"/>
      <w:rPr>
        <w:sz w:val="20"/>
      </w:rPr>
    </w:pPr>
  </w:p>
  <w:p w:rsidR="008F5A8C" w:rsidRPr="008F5A8C" w:rsidRDefault="008F5A8C">
    <w:pPr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9E6" w:rsidRDefault="00E279E6" w:rsidP="002F70C9">
      <w:r>
        <w:separator/>
      </w:r>
    </w:p>
  </w:footnote>
  <w:footnote w:type="continuationSeparator" w:id="0">
    <w:p w:rsidR="00E279E6" w:rsidRDefault="00E279E6" w:rsidP="002F7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A98" w:rsidRPr="00E876A0" w:rsidRDefault="00D46881" w:rsidP="005E1855">
    <w:pPr>
      <w:pStyle w:val="Header"/>
      <w:rPr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E876A0">
      <w:rPr>
        <w:b/>
        <w:outline/>
        <w:color w:val="FFFFFF" w:themeColor="background1"/>
        <w:sz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2"/>
    <w:multiLevelType w:val="multilevel"/>
    <w:tmpl w:val="7FC04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1751402"/>
    <w:multiLevelType w:val="hybridMultilevel"/>
    <w:tmpl w:val="6F70B136"/>
    <w:lvl w:ilvl="0" w:tplc="457E7420">
      <w:start w:val="1"/>
      <w:numFmt w:val="bullet"/>
      <w:lvlText w:val=""/>
      <w:lvlJc w:val="left"/>
      <w:pPr>
        <w:tabs>
          <w:tab w:val="num" w:pos="1188"/>
        </w:tabs>
        <w:ind w:left="11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7765ADD"/>
    <w:multiLevelType w:val="hybridMultilevel"/>
    <w:tmpl w:val="C9241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7A0A70"/>
    <w:multiLevelType w:val="hybridMultilevel"/>
    <w:tmpl w:val="3D6E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B1F9E"/>
    <w:multiLevelType w:val="hybridMultilevel"/>
    <w:tmpl w:val="41F6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E75FD"/>
    <w:multiLevelType w:val="hybridMultilevel"/>
    <w:tmpl w:val="7FF07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4A23E2"/>
    <w:multiLevelType w:val="hybridMultilevel"/>
    <w:tmpl w:val="7FC04EE6"/>
    <w:lvl w:ilvl="0" w:tplc="E3FA840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A0151AC"/>
    <w:multiLevelType w:val="hybridMultilevel"/>
    <w:tmpl w:val="D6041580"/>
    <w:lvl w:ilvl="0" w:tplc="457E742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7200E8"/>
    <w:multiLevelType w:val="hybridMultilevel"/>
    <w:tmpl w:val="FC5054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9">
    <w:nsid w:val="1FC50E93"/>
    <w:multiLevelType w:val="hybridMultilevel"/>
    <w:tmpl w:val="B40A4FFC"/>
    <w:lvl w:ilvl="0" w:tplc="457E7420">
      <w:start w:val="1"/>
      <w:numFmt w:val="bullet"/>
      <w:lvlText w:val=""/>
      <w:lvlJc w:val="left"/>
      <w:pPr>
        <w:tabs>
          <w:tab w:val="num" w:pos="1098"/>
        </w:tabs>
        <w:ind w:left="109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0">
    <w:nsid w:val="25A564AE"/>
    <w:multiLevelType w:val="hybridMultilevel"/>
    <w:tmpl w:val="52E0E27C"/>
    <w:lvl w:ilvl="0" w:tplc="457E7420">
      <w:start w:val="1"/>
      <w:numFmt w:val="bullet"/>
      <w:lvlText w:val=""/>
      <w:lvlJc w:val="left"/>
      <w:pPr>
        <w:tabs>
          <w:tab w:val="num" w:pos="2478"/>
        </w:tabs>
        <w:ind w:left="247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90"/>
        </w:tabs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10"/>
        </w:tabs>
        <w:ind w:left="8310" w:hanging="360"/>
      </w:pPr>
      <w:rPr>
        <w:rFonts w:ascii="Wingdings" w:hAnsi="Wingdings" w:hint="default"/>
      </w:rPr>
    </w:lvl>
  </w:abstractNum>
  <w:abstractNum w:abstractNumId="11">
    <w:nsid w:val="26F24C89"/>
    <w:multiLevelType w:val="hybridMultilevel"/>
    <w:tmpl w:val="E8B2A462"/>
    <w:lvl w:ilvl="0" w:tplc="C8B2012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>
    <w:nsid w:val="2BBE570C"/>
    <w:multiLevelType w:val="multilevel"/>
    <w:tmpl w:val="7FC04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D6529C4"/>
    <w:multiLevelType w:val="hybridMultilevel"/>
    <w:tmpl w:val="1C14A73A"/>
    <w:lvl w:ilvl="0" w:tplc="457E7420">
      <w:start w:val="1"/>
      <w:numFmt w:val="bullet"/>
      <w:lvlText w:val=""/>
      <w:lvlJc w:val="left"/>
      <w:pPr>
        <w:tabs>
          <w:tab w:val="num" w:pos="1188"/>
        </w:tabs>
        <w:ind w:left="11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35A65E1C"/>
    <w:multiLevelType w:val="hybridMultilevel"/>
    <w:tmpl w:val="471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D7874"/>
    <w:multiLevelType w:val="hybridMultilevel"/>
    <w:tmpl w:val="981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97AE3"/>
    <w:multiLevelType w:val="hybridMultilevel"/>
    <w:tmpl w:val="1D3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672CA"/>
    <w:multiLevelType w:val="hybridMultilevel"/>
    <w:tmpl w:val="2132CB60"/>
    <w:lvl w:ilvl="0" w:tplc="0409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6" w:hanging="360"/>
      </w:pPr>
      <w:rPr>
        <w:rFonts w:ascii="Wingdings" w:hAnsi="Wingdings" w:hint="default"/>
      </w:rPr>
    </w:lvl>
  </w:abstractNum>
  <w:abstractNum w:abstractNumId="18">
    <w:nsid w:val="4A0A3439"/>
    <w:multiLevelType w:val="hybridMultilevel"/>
    <w:tmpl w:val="F5C0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D7A2E"/>
    <w:multiLevelType w:val="hybridMultilevel"/>
    <w:tmpl w:val="EEC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B6946"/>
    <w:multiLevelType w:val="hybridMultilevel"/>
    <w:tmpl w:val="CBBEF6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>
    <w:nsid w:val="60F14916"/>
    <w:multiLevelType w:val="hybridMultilevel"/>
    <w:tmpl w:val="57DC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74519"/>
    <w:multiLevelType w:val="hybridMultilevel"/>
    <w:tmpl w:val="2E967D7C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>
    <w:nsid w:val="6FA14637"/>
    <w:multiLevelType w:val="hybridMultilevel"/>
    <w:tmpl w:val="C8249D16"/>
    <w:lvl w:ilvl="0" w:tplc="457E7420">
      <w:start w:val="1"/>
      <w:numFmt w:val="bullet"/>
      <w:lvlText w:val=""/>
      <w:lvlJc w:val="left"/>
      <w:pPr>
        <w:tabs>
          <w:tab w:val="num" w:pos="1098"/>
        </w:tabs>
        <w:ind w:left="109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70B23B3C"/>
    <w:multiLevelType w:val="hybridMultilevel"/>
    <w:tmpl w:val="A5F09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0CE51AE"/>
    <w:multiLevelType w:val="hybridMultilevel"/>
    <w:tmpl w:val="D624D450"/>
    <w:lvl w:ilvl="0" w:tplc="457E7420">
      <w:start w:val="1"/>
      <w:numFmt w:val="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76A152F6"/>
    <w:multiLevelType w:val="hybridMultilevel"/>
    <w:tmpl w:val="381A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0442D"/>
    <w:multiLevelType w:val="hybridMultilevel"/>
    <w:tmpl w:val="5344AC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7887DB4"/>
    <w:multiLevelType w:val="hybridMultilevel"/>
    <w:tmpl w:val="372E6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20D47"/>
    <w:multiLevelType w:val="hybridMultilevel"/>
    <w:tmpl w:val="3D7E82E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7D8D4CD9"/>
    <w:multiLevelType w:val="hybridMultilevel"/>
    <w:tmpl w:val="C670329C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1">
    <w:nsid w:val="7F3731BC"/>
    <w:multiLevelType w:val="hybridMultilevel"/>
    <w:tmpl w:val="8E5A9C9E"/>
    <w:lvl w:ilvl="0" w:tplc="4870407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7F912172"/>
    <w:multiLevelType w:val="hybridMultilevel"/>
    <w:tmpl w:val="90907136"/>
    <w:lvl w:ilvl="0" w:tplc="457E7420">
      <w:start w:val="1"/>
      <w:numFmt w:val="bullet"/>
      <w:lvlText w:val=""/>
      <w:lvlJc w:val="left"/>
      <w:pPr>
        <w:tabs>
          <w:tab w:val="num" w:pos="1188"/>
        </w:tabs>
        <w:ind w:left="11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31"/>
  </w:num>
  <w:num w:numId="6">
    <w:abstractNumId w:val="29"/>
  </w:num>
  <w:num w:numId="7">
    <w:abstractNumId w:val="7"/>
  </w:num>
  <w:num w:numId="8">
    <w:abstractNumId w:val="10"/>
  </w:num>
  <w:num w:numId="9">
    <w:abstractNumId w:val="13"/>
  </w:num>
  <w:num w:numId="10">
    <w:abstractNumId w:val="32"/>
  </w:num>
  <w:num w:numId="11">
    <w:abstractNumId w:val="1"/>
  </w:num>
  <w:num w:numId="12">
    <w:abstractNumId w:val="23"/>
  </w:num>
  <w:num w:numId="13">
    <w:abstractNumId w:val="25"/>
  </w:num>
  <w:num w:numId="14">
    <w:abstractNumId w:val="9"/>
  </w:num>
  <w:num w:numId="15">
    <w:abstractNumId w:val="30"/>
  </w:num>
  <w:num w:numId="16">
    <w:abstractNumId w:val="22"/>
  </w:num>
  <w:num w:numId="17">
    <w:abstractNumId w:val="17"/>
  </w:num>
  <w:num w:numId="18">
    <w:abstractNumId w:val="20"/>
  </w:num>
  <w:num w:numId="19">
    <w:abstractNumId w:val="8"/>
  </w:num>
  <w:num w:numId="20">
    <w:abstractNumId w:val="24"/>
  </w:num>
  <w:num w:numId="21">
    <w:abstractNumId w:val="16"/>
  </w:num>
  <w:num w:numId="22">
    <w:abstractNumId w:val="18"/>
  </w:num>
  <w:num w:numId="23">
    <w:abstractNumId w:val="15"/>
  </w:num>
  <w:num w:numId="24">
    <w:abstractNumId w:val="27"/>
  </w:num>
  <w:num w:numId="25">
    <w:abstractNumId w:val="2"/>
  </w:num>
  <w:num w:numId="26">
    <w:abstractNumId w:val="21"/>
  </w:num>
  <w:num w:numId="27">
    <w:abstractNumId w:val="26"/>
  </w:num>
  <w:num w:numId="28">
    <w:abstractNumId w:val="3"/>
  </w:num>
  <w:num w:numId="29">
    <w:abstractNumId w:val="14"/>
  </w:num>
  <w:num w:numId="30">
    <w:abstractNumId w:val="4"/>
  </w:num>
  <w:num w:numId="31">
    <w:abstractNumId w:val="19"/>
  </w:num>
  <w:num w:numId="32">
    <w:abstractNumId w:val="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EE"/>
    <w:rsid w:val="000003BE"/>
    <w:rsid w:val="000040CE"/>
    <w:rsid w:val="00012DB7"/>
    <w:rsid w:val="000210EE"/>
    <w:rsid w:val="00031F64"/>
    <w:rsid w:val="00042E64"/>
    <w:rsid w:val="00050CF0"/>
    <w:rsid w:val="00053667"/>
    <w:rsid w:val="00075F7B"/>
    <w:rsid w:val="000825D7"/>
    <w:rsid w:val="00082C32"/>
    <w:rsid w:val="000852F8"/>
    <w:rsid w:val="00086E8A"/>
    <w:rsid w:val="000927D3"/>
    <w:rsid w:val="00092E55"/>
    <w:rsid w:val="00095A67"/>
    <w:rsid w:val="000A0FBD"/>
    <w:rsid w:val="000A2B54"/>
    <w:rsid w:val="000B3FAE"/>
    <w:rsid w:val="000B6533"/>
    <w:rsid w:val="000C5A97"/>
    <w:rsid w:val="000E6C4D"/>
    <w:rsid w:val="00102363"/>
    <w:rsid w:val="00104B9F"/>
    <w:rsid w:val="00105622"/>
    <w:rsid w:val="001143AC"/>
    <w:rsid w:val="00125EF7"/>
    <w:rsid w:val="00131C59"/>
    <w:rsid w:val="00137BAC"/>
    <w:rsid w:val="0014090C"/>
    <w:rsid w:val="0014136F"/>
    <w:rsid w:val="00153E6A"/>
    <w:rsid w:val="001652C4"/>
    <w:rsid w:val="001A5C3C"/>
    <w:rsid w:val="001D51AC"/>
    <w:rsid w:val="001D6125"/>
    <w:rsid w:val="001E1355"/>
    <w:rsid w:val="001E254B"/>
    <w:rsid w:val="001F59B0"/>
    <w:rsid w:val="001F66FF"/>
    <w:rsid w:val="00204FCA"/>
    <w:rsid w:val="00213203"/>
    <w:rsid w:val="00216652"/>
    <w:rsid w:val="00227BFD"/>
    <w:rsid w:val="00227E1B"/>
    <w:rsid w:val="002366CD"/>
    <w:rsid w:val="00247EB7"/>
    <w:rsid w:val="00272257"/>
    <w:rsid w:val="0027531C"/>
    <w:rsid w:val="00292CBC"/>
    <w:rsid w:val="00297AF4"/>
    <w:rsid w:val="002B6A98"/>
    <w:rsid w:val="002C6989"/>
    <w:rsid w:val="002C69C5"/>
    <w:rsid w:val="002D3F47"/>
    <w:rsid w:val="002E0724"/>
    <w:rsid w:val="002E4FB8"/>
    <w:rsid w:val="002F3B98"/>
    <w:rsid w:val="002F70C9"/>
    <w:rsid w:val="003006F4"/>
    <w:rsid w:val="00303CF0"/>
    <w:rsid w:val="00304A91"/>
    <w:rsid w:val="00307076"/>
    <w:rsid w:val="0031133A"/>
    <w:rsid w:val="0031265B"/>
    <w:rsid w:val="00324F5F"/>
    <w:rsid w:val="00327F51"/>
    <w:rsid w:val="00341DE0"/>
    <w:rsid w:val="00345EB8"/>
    <w:rsid w:val="003479F9"/>
    <w:rsid w:val="0038052E"/>
    <w:rsid w:val="00380711"/>
    <w:rsid w:val="003A1BBF"/>
    <w:rsid w:val="003B010D"/>
    <w:rsid w:val="003B7D0E"/>
    <w:rsid w:val="003C1257"/>
    <w:rsid w:val="003C7637"/>
    <w:rsid w:val="003C7C10"/>
    <w:rsid w:val="003D33B0"/>
    <w:rsid w:val="003F4285"/>
    <w:rsid w:val="003F55AE"/>
    <w:rsid w:val="00413E13"/>
    <w:rsid w:val="004173A4"/>
    <w:rsid w:val="00446805"/>
    <w:rsid w:val="004556D0"/>
    <w:rsid w:val="00464926"/>
    <w:rsid w:val="004652E9"/>
    <w:rsid w:val="00477A84"/>
    <w:rsid w:val="00486A33"/>
    <w:rsid w:val="00490932"/>
    <w:rsid w:val="004B21C7"/>
    <w:rsid w:val="004B729F"/>
    <w:rsid w:val="004D1EBD"/>
    <w:rsid w:val="004D2CD1"/>
    <w:rsid w:val="004D30C2"/>
    <w:rsid w:val="004E4491"/>
    <w:rsid w:val="004E780A"/>
    <w:rsid w:val="004F6F17"/>
    <w:rsid w:val="0051607B"/>
    <w:rsid w:val="005369CC"/>
    <w:rsid w:val="00543BD6"/>
    <w:rsid w:val="00553534"/>
    <w:rsid w:val="00587E97"/>
    <w:rsid w:val="005A606F"/>
    <w:rsid w:val="005A77CE"/>
    <w:rsid w:val="005B1099"/>
    <w:rsid w:val="005B620D"/>
    <w:rsid w:val="005D3A8A"/>
    <w:rsid w:val="005E1855"/>
    <w:rsid w:val="005F0AA5"/>
    <w:rsid w:val="005F6362"/>
    <w:rsid w:val="005F68E8"/>
    <w:rsid w:val="005F721A"/>
    <w:rsid w:val="005F7684"/>
    <w:rsid w:val="006025C3"/>
    <w:rsid w:val="0061068F"/>
    <w:rsid w:val="00626FA7"/>
    <w:rsid w:val="00642C21"/>
    <w:rsid w:val="0065329E"/>
    <w:rsid w:val="00665C84"/>
    <w:rsid w:val="00670B3E"/>
    <w:rsid w:val="006768A5"/>
    <w:rsid w:val="00696B49"/>
    <w:rsid w:val="006A1977"/>
    <w:rsid w:val="006A36C9"/>
    <w:rsid w:val="006C038E"/>
    <w:rsid w:val="006C4784"/>
    <w:rsid w:val="006C7879"/>
    <w:rsid w:val="006E0F25"/>
    <w:rsid w:val="006E3B94"/>
    <w:rsid w:val="006F0462"/>
    <w:rsid w:val="006F1732"/>
    <w:rsid w:val="0073270C"/>
    <w:rsid w:val="00736536"/>
    <w:rsid w:val="00746350"/>
    <w:rsid w:val="007524F5"/>
    <w:rsid w:val="007649A2"/>
    <w:rsid w:val="00766171"/>
    <w:rsid w:val="00771F94"/>
    <w:rsid w:val="00773859"/>
    <w:rsid w:val="00773A2D"/>
    <w:rsid w:val="0079163D"/>
    <w:rsid w:val="00795589"/>
    <w:rsid w:val="007957B6"/>
    <w:rsid w:val="007975C7"/>
    <w:rsid w:val="007B340D"/>
    <w:rsid w:val="007C3FD4"/>
    <w:rsid w:val="007C5BE6"/>
    <w:rsid w:val="007D6615"/>
    <w:rsid w:val="00813ED6"/>
    <w:rsid w:val="00823833"/>
    <w:rsid w:val="00853FC4"/>
    <w:rsid w:val="00856751"/>
    <w:rsid w:val="00856A7A"/>
    <w:rsid w:val="00863186"/>
    <w:rsid w:val="00865B73"/>
    <w:rsid w:val="008750EE"/>
    <w:rsid w:val="008A76A6"/>
    <w:rsid w:val="008B02AB"/>
    <w:rsid w:val="008D24FD"/>
    <w:rsid w:val="008E1035"/>
    <w:rsid w:val="008F46F3"/>
    <w:rsid w:val="008F5A8C"/>
    <w:rsid w:val="009021AB"/>
    <w:rsid w:val="0091125D"/>
    <w:rsid w:val="009148D7"/>
    <w:rsid w:val="009321E7"/>
    <w:rsid w:val="009550AD"/>
    <w:rsid w:val="00972A06"/>
    <w:rsid w:val="0097324D"/>
    <w:rsid w:val="009A16C3"/>
    <w:rsid w:val="009B3376"/>
    <w:rsid w:val="009F2257"/>
    <w:rsid w:val="009F6FD4"/>
    <w:rsid w:val="00A11799"/>
    <w:rsid w:val="00A14480"/>
    <w:rsid w:val="00A14F65"/>
    <w:rsid w:val="00A306F2"/>
    <w:rsid w:val="00A41D8B"/>
    <w:rsid w:val="00A45F76"/>
    <w:rsid w:val="00A47C59"/>
    <w:rsid w:val="00A505D5"/>
    <w:rsid w:val="00A55450"/>
    <w:rsid w:val="00A56461"/>
    <w:rsid w:val="00AB5BA8"/>
    <w:rsid w:val="00B07427"/>
    <w:rsid w:val="00B15652"/>
    <w:rsid w:val="00B25121"/>
    <w:rsid w:val="00B4275A"/>
    <w:rsid w:val="00B47CAC"/>
    <w:rsid w:val="00B5244F"/>
    <w:rsid w:val="00B54DA4"/>
    <w:rsid w:val="00B54E88"/>
    <w:rsid w:val="00B6092D"/>
    <w:rsid w:val="00B64345"/>
    <w:rsid w:val="00B65B62"/>
    <w:rsid w:val="00B9387B"/>
    <w:rsid w:val="00B972E9"/>
    <w:rsid w:val="00BA787D"/>
    <w:rsid w:val="00BB0BEC"/>
    <w:rsid w:val="00BB4CA5"/>
    <w:rsid w:val="00BB5A44"/>
    <w:rsid w:val="00BB697D"/>
    <w:rsid w:val="00BD1A9D"/>
    <w:rsid w:val="00BD3BCC"/>
    <w:rsid w:val="00BE14B6"/>
    <w:rsid w:val="00C027E2"/>
    <w:rsid w:val="00C031E9"/>
    <w:rsid w:val="00C47209"/>
    <w:rsid w:val="00C5170E"/>
    <w:rsid w:val="00C771B4"/>
    <w:rsid w:val="00C91A4A"/>
    <w:rsid w:val="00C97C0B"/>
    <w:rsid w:val="00CA0151"/>
    <w:rsid w:val="00CB04FF"/>
    <w:rsid w:val="00CD56A8"/>
    <w:rsid w:val="00D11C61"/>
    <w:rsid w:val="00D4608A"/>
    <w:rsid w:val="00D46881"/>
    <w:rsid w:val="00D6057F"/>
    <w:rsid w:val="00D63913"/>
    <w:rsid w:val="00D6791C"/>
    <w:rsid w:val="00D72A76"/>
    <w:rsid w:val="00D731A2"/>
    <w:rsid w:val="00D766A4"/>
    <w:rsid w:val="00DB4C31"/>
    <w:rsid w:val="00DB56AC"/>
    <w:rsid w:val="00DE1254"/>
    <w:rsid w:val="00E01133"/>
    <w:rsid w:val="00E0433B"/>
    <w:rsid w:val="00E12C8A"/>
    <w:rsid w:val="00E279E6"/>
    <w:rsid w:val="00E63079"/>
    <w:rsid w:val="00E77789"/>
    <w:rsid w:val="00E876A0"/>
    <w:rsid w:val="00E936F8"/>
    <w:rsid w:val="00EA2347"/>
    <w:rsid w:val="00EA3657"/>
    <w:rsid w:val="00EB77EC"/>
    <w:rsid w:val="00EC2015"/>
    <w:rsid w:val="00ED7FC9"/>
    <w:rsid w:val="00F01AF7"/>
    <w:rsid w:val="00F03525"/>
    <w:rsid w:val="00F1462A"/>
    <w:rsid w:val="00F15FCC"/>
    <w:rsid w:val="00F2150B"/>
    <w:rsid w:val="00F4042E"/>
    <w:rsid w:val="00F40BCE"/>
    <w:rsid w:val="00F74D3A"/>
    <w:rsid w:val="00FA5FEA"/>
    <w:rsid w:val="00FB0645"/>
    <w:rsid w:val="00FB20B0"/>
    <w:rsid w:val="00FB73AE"/>
    <w:rsid w:val="00FB7A06"/>
    <w:rsid w:val="00FF32DD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EE"/>
    <w:rPr>
      <w:sz w:val="24"/>
      <w:szCs w:val="24"/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2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0210EE"/>
    <w:rPr>
      <w:color w:val="0000FF"/>
      <w:u w:val="single"/>
    </w:rPr>
  </w:style>
  <w:style w:type="table" w:styleId="TableGrid">
    <w:name w:val="Table Grid"/>
    <w:basedOn w:val="TableNormal"/>
    <w:rsid w:val="00B54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C9"/>
    <w:rPr>
      <w:sz w:val="24"/>
      <w:szCs w:val="24"/>
      <w:lang w:val="en-JM"/>
    </w:rPr>
  </w:style>
  <w:style w:type="paragraph" w:styleId="Footer">
    <w:name w:val="footer"/>
    <w:basedOn w:val="Normal"/>
    <w:link w:val="FooterChar"/>
    <w:uiPriority w:val="99"/>
    <w:unhideWhenUsed/>
    <w:rsid w:val="002F7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C9"/>
    <w:rPr>
      <w:sz w:val="24"/>
      <w:szCs w:val="24"/>
      <w:lang w:val="en-J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C9"/>
    <w:rPr>
      <w:rFonts w:ascii="Tahoma" w:hAnsi="Tahoma" w:cs="Tahoma"/>
      <w:sz w:val="16"/>
      <w:szCs w:val="16"/>
      <w:lang w:val="en-JM"/>
    </w:rPr>
  </w:style>
  <w:style w:type="paragraph" w:customStyle="1" w:styleId="B7A3AA4F82F84F2E8D122C3B6DBBE8C9">
    <w:name w:val="B7A3AA4F82F84F2E8D122C3B6DBBE8C9"/>
    <w:rsid w:val="008F5A8C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B47CAC"/>
  </w:style>
  <w:style w:type="character" w:customStyle="1" w:styleId="apple-converted-space">
    <w:name w:val="apple-converted-space"/>
    <w:basedOn w:val="DefaultParagraphFont"/>
    <w:rsid w:val="00B47CAC"/>
  </w:style>
  <w:style w:type="paragraph" w:customStyle="1" w:styleId="ecxecxmsonormal">
    <w:name w:val="ecxecxmsonormal"/>
    <w:basedOn w:val="Normal"/>
    <w:rsid w:val="00B47CAC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722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FBD"/>
    <w:pPr>
      <w:spacing w:before="100" w:beforeAutospacing="1" w:after="100" w:afterAutospacing="1"/>
    </w:pPr>
    <w:rPr>
      <w:lang w:val="en-US"/>
    </w:rPr>
  </w:style>
  <w:style w:type="character" w:customStyle="1" w:styleId="il">
    <w:name w:val="il"/>
    <w:basedOn w:val="DefaultParagraphFont"/>
    <w:rsid w:val="003B010D"/>
  </w:style>
  <w:style w:type="character" w:styleId="FollowedHyperlink">
    <w:name w:val="FollowedHyperlink"/>
    <w:basedOn w:val="DefaultParagraphFont"/>
    <w:uiPriority w:val="99"/>
    <w:semiHidden/>
    <w:unhideWhenUsed/>
    <w:rsid w:val="00BD3B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EE"/>
    <w:rPr>
      <w:sz w:val="24"/>
      <w:szCs w:val="24"/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2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0210EE"/>
    <w:rPr>
      <w:color w:val="0000FF"/>
      <w:u w:val="single"/>
    </w:rPr>
  </w:style>
  <w:style w:type="table" w:styleId="TableGrid">
    <w:name w:val="Table Grid"/>
    <w:basedOn w:val="TableNormal"/>
    <w:rsid w:val="00B54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C9"/>
    <w:rPr>
      <w:sz w:val="24"/>
      <w:szCs w:val="24"/>
      <w:lang w:val="en-JM"/>
    </w:rPr>
  </w:style>
  <w:style w:type="paragraph" w:styleId="Footer">
    <w:name w:val="footer"/>
    <w:basedOn w:val="Normal"/>
    <w:link w:val="FooterChar"/>
    <w:uiPriority w:val="99"/>
    <w:unhideWhenUsed/>
    <w:rsid w:val="002F7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C9"/>
    <w:rPr>
      <w:sz w:val="24"/>
      <w:szCs w:val="24"/>
      <w:lang w:val="en-J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0C9"/>
    <w:rPr>
      <w:rFonts w:ascii="Tahoma" w:hAnsi="Tahoma" w:cs="Tahoma"/>
      <w:sz w:val="16"/>
      <w:szCs w:val="16"/>
      <w:lang w:val="en-JM"/>
    </w:rPr>
  </w:style>
  <w:style w:type="paragraph" w:customStyle="1" w:styleId="B7A3AA4F82F84F2E8D122C3B6DBBE8C9">
    <w:name w:val="B7A3AA4F82F84F2E8D122C3B6DBBE8C9"/>
    <w:rsid w:val="008F5A8C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B47CAC"/>
  </w:style>
  <w:style w:type="character" w:customStyle="1" w:styleId="apple-converted-space">
    <w:name w:val="apple-converted-space"/>
    <w:basedOn w:val="DefaultParagraphFont"/>
    <w:rsid w:val="00B47CAC"/>
  </w:style>
  <w:style w:type="paragraph" w:customStyle="1" w:styleId="ecxecxmsonormal">
    <w:name w:val="ecxecxmsonormal"/>
    <w:basedOn w:val="Normal"/>
    <w:rsid w:val="00B47CAC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722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FBD"/>
    <w:pPr>
      <w:spacing w:before="100" w:beforeAutospacing="1" w:after="100" w:afterAutospacing="1"/>
    </w:pPr>
    <w:rPr>
      <w:lang w:val="en-US"/>
    </w:rPr>
  </w:style>
  <w:style w:type="character" w:customStyle="1" w:styleId="il">
    <w:name w:val="il"/>
    <w:basedOn w:val="DefaultParagraphFont"/>
    <w:rsid w:val="003B010D"/>
  </w:style>
  <w:style w:type="character" w:styleId="FollowedHyperlink">
    <w:name w:val="FollowedHyperlink"/>
    <w:basedOn w:val="DefaultParagraphFont"/>
    <w:uiPriority w:val="99"/>
    <w:semiHidden/>
    <w:unhideWhenUsed/>
    <w:rsid w:val="00BD3B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ndonneil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ms.caribbeanclimate.bz/M-Files/openfile.aspx?objtype=0&amp;docid=606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indonnei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9432</CharactersWithSpaces>
  <SharedDoc>false</SharedDoc>
  <HLinks>
    <vt:vector size="6" baseType="variant">
      <vt:variant>
        <vt:i4>7602247</vt:i4>
      </vt:variant>
      <vt:variant>
        <vt:i4>0</vt:i4>
      </vt:variant>
      <vt:variant>
        <vt:i4>0</vt:i4>
      </vt:variant>
      <vt:variant>
        <vt:i4>5</vt:i4>
      </vt:variant>
      <vt:variant>
        <vt:lpwstr>mailto:caindonneil@hotmail.com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libpharosuser</dc:creator>
  <cp:lastModifiedBy>Donneil Cain</cp:lastModifiedBy>
  <cp:revision>2</cp:revision>
  <cp:lastPrinted>2010-05-25T21:03:00Z</cp:lastPrinted>
  <dcterms:created xsi:type="dcterms:W3CDTF">2016-04-22T14:53:00Z</dcterms:created>
  <dcterms:modified xsi:type="dcterms:W3CDTF">2016-04-22T14:53:00Z</dcterms:modified>
</cp:coreProperties>
</file>