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B9F01" w14:textId="77777777" w:rsidR="0076631B" w:rsidRPr="00EC6B9C" w:rsidRDefault="0076631B" w:rsidP="0076631B">
      <w:pPr>
        <w:pStyle w:val="Heading1"/>
        <w:jc w:val="center"/>
        <w:rPr>
          <w:sz w:val="56"/>
          <w:szCs w:val="56"/>
        </w:rPr>
      </w:pPr>
      <w:r w:rsidRPr="00EC6B9C">
        <w:rPr>
          <w:sz w:val="56"/>
          <w:szCs w:val="56"/>
        </w:rPr>
        <w:t>Project High-Level Design (HLD)</w:t>
      </w:r>
    </w:p>
    <w:p w14:paraId="76060CFB" w14:textId="77777777" w:rsidR="0076631B" w:rsidRPr="0076631B" w:rsidRDefault="0076631B" w:rsidP="0076631B">
      <w:pPr>
        <w:pStyle w:val="Heading1"/>
        <w:jc w:val="center"/>
        <w:rPr>
          <w:sz w:val="32"/>
          <w:szCs w:val="32"/>
        </w:rPr>
      </w:pPr>
    </w:p>
    <w:p w14:paraId="45B1885B" w14:textId="77777777" w:rsidR="0076631B" w:rsidRPr="00EC6B9C" w:rsidRDefault="0076631B" w:rsidP="0076631B">
      <w:pPr>
        <w:pStyle w:val="Heading3"/>
        <w:jc w:val="center"/>
        <w:rPr>
          <w:sz w:val="40"/>
          <w:szCs w:val="40"/>
        </w:rPr>
      </w:pPr>
    </w:p>
    <w:p w14:paraId="495FC11B" w14:textId="38FFBAE4" w:rsidR="0076631B" w:rsidRPr="00EC6B9C" w:rsidRDefault="0076631B" w:rsidP="0076631B">
      <w:pPr>
        <w:pStyle w:val="Heading3"/>
        <w:jc w:val="center"/>
        <w:rPr>
          <w:sz w:val="44"/>
          <w:szCs w:val="44"/>
        </w:rPr>
      </w:pPr>
      <w:r w:rsidRPr="00EC6B9C">
        <w:rPr>
          <w:sz w:val="44"/>
          <w:szCs w:val="44"/>
        </w:rPr>
        <w:t>Cloud Cost Intelligence Platform for Healthcare</w:t>
      </w:r>
    </w:p>
    <w:p w14:paraId="151D6014" w14:textId="77777777" w:rsidR="0076631B" w:rsidRDefault="0076631B" w:rsidP="0076631B">
      <w:pPr>
        <w:pStyle w:val="Heading3"/>
        <w:jc w:val="center"/>
      </w:pPr>
    </w:p>
    <w:p w14:paraId="248C1705" w14:textId="77777777" w:rsidR="0076631B" w:rsidRPr="00EC6B9C" w:rsidRDefault="0076631B" w:rsidP="0076631B">
      <w:pPr>
        <w:pStyle w:val="NormalWeb"/>
        <w:jc w:val="center"/>
        <w:rPr>
          <w:b/>
          <w:bCs/>
          <w:sz w:val="44"/>
          <w:szCs w:val="44"/>
        </w:rPr>
      </w:pPr>
    </w:p>
    <w:p w14:paraId="2AF22A33" w14:textId="46C8E87E" w:rsidR="0076631B" w:rsidRPr="00EC6B9C" w:rsidRDefault="0076631B" w:rsidP="0076631B">
      <w:pPr>
        <w:pStyle w:val="NormalWeb"/>
        <w:jc w:val="center"/>
        <w:rPr>
          <w:sz w:val="44"/>
          <w:szCs w:val="44"/>
        </w:rPr>
      </w:pPr>
      <w:r w:rsidRPr="00EC6B9C">
        <w:rPr>
          <w:b/>
          <w:bCs/>
          <w:sz w:val="44"/>
          <w:szCs w:val="44"/>
        </w:rPr>
        <w:t>Institution:</w:t>
      </w:r>
      <w:r w:rsidRPr="00EC6B9C">
        <w:rPr>
          <w:sz w:val="44"/>
          <w:szCs w:val="44"/>
        </w:rPr>
        <w:t xml:space="preserve"> </w:t>
      </w:r>
      <w:proofErr w:type="spellStart"/>
      <w:r w:rsidRPr="00EC6B9C">
        <w:rPr>
          <w:sz w:val="44"/>
          <w:szCs w:val="44"/>
        </w:rPr>
        <w:t>Yenepoya</w:t>
      </w:r>
      <w:proofErr w:type="spellEnd"/>
      <w:r w:rsidRPr="00EC6B9C">
        <w:rPr>
          <w:sz w:val="44"/>
          <w:szCs w:val="44"/>
        </w:rPr>
        <w:t xml:space="preserve"> Institute of Arts, Science, Commerce &amp; Management</w:t>
      </w:r>
    </w:p>
    <w:p w14:paraId="4E80043B" w14:textId="77777777" w:rsidR="0076631B" w:rsidRDefault="0076631B" w:rsidP="0076631B">
      <w:pPr>
        <w:pStyle w:val="NormalWeb"/>
      </w:pPr>
    </w:p>
    <w:p w14:paraId="3ACE6DD3" w14:textId="77777777" w:rsidR="0076631B" w:rsidRDefault="0076631B" w:rsidP="0076631B">
      <w:pPr>
        <w:pStyle w:val="NormalWeb"/>
        <w:rPr>
          <w:b/>
          <w:bCs/>
          <w:sz w:val="32"/>
          <w:szCs w:val="32"/>
        </w:rPr>
      </w:pPr>
    </w:p>
    <w:p w14:paraId="7AF15171" w14:textId="77777777" w:rsidR="0076631B" w:rsidRDefault="0076631B" w:rsidP="0076631B">
      <w:pPr>
        <w:pStyle w:val="NormalWeb"/>
        <w:rPr>
          <w:b/>
          <w:bCs/>
          <w:sz w:val="32"/>
          <w:szCs w:val="32"/>
        </w:rPr>
      </w:pPr>
    </w:p>
    <w:p w14:paraId="4DC81834" w14:textId="1C581A30" w:rsidR="0076631B" w:rsidRPr="0076631B" w:rsidRDefault="0076631B" w:rsidP="0076631B">
      <w:pPr>
        <w:pStyle w:val="NormalWeb"/>
        <w:rPr>
          <w:sz w:val="32"/>
          <w:szCs w:val="32"/>
        </w:rPr>
      </w:pPr>
      <w:r w:rsidRPr="0076631B">
        <w:rPr>
          <w:b/>
          <w:bCs/>
          <w:sz w:val="32"/>
          <w:szCs w:val="32"/>
        </w:rPr>
        <w:t>Student Name:</w:t>
      </w:r>
      <w:r w:rsidRPr="0076631B">
        <w:rPr>
          <w:sz w:val="32"/>
          <w:szCs w:val="32"/>
        </w:rPr>
        <w:t xml:space="preserve"> Mohammed Abshar</w:t>
      </w:r>
    </w:p>
    <w:p w14:paraId="2E811123" w14:textId="28F34794" w:rsidR="0076631B" w:rsidRDefault="0076631B" w:rsidP="0076631B">
      <w:pPr>
        <w:pStyle w:val="NormalWeb"/>
        <w:rPr>
          <w:sz w:val="32"/>
          <w:szCs w:val="32"/>
        </w:rPr>
      </w:pPr>
      <w:r w:rsidRPr="0076631B">
        <w:rPr>
          <w:sz w:val="32"/>
          <w:szCs w:val="32"/>
        </w:rPr>
        <w:t xml:space="preserve"> </w:t>
      </w:r>
      <w:r w:rsidRPr="0076631B">
        <w:rPr>
          <w:b/>
          <w:bCs/>
          <w:sz w:val="32"/>
          <w:szCs w:val="32"/>
        </w:rPr>
        <w:t>Industry Mentor:</w:t>
      </w:r>
      <w:r w:rsidRPr="0076631B">
        <w:rPr>
          <w:sz w:val="32"/>
          <w:szCs w:val="32"/>
        </w:rPr>
        <w:t xml:space="preserve"> Ms. Manjula</w:t>
      </w:r>
      <w:r w:rsidRPr="0076631B">
        <w:rPr>
          <w:sz w:val="32"/>
          <w:szCs w:val="32"/>
        </w:rPr>
        <w:tab/>
      </w:r>
      <w:r w:rsidRPr="0076631B">
        <w:rPr>
          <w:sz w:val="32"/>
          <w:szCs w:val="32"/>
        </w:rPr>
        <w:tab/>
      </w:r>
      <w:r w:rsidRPr="0076631B">
        <w:rPr>
          <w:sz w:val="32"/>
          <w:szCs w:val="32"/>
        </w:rPr>
        <w:tab/>
      </w:r>
    </w:p>
    <w:p w14:paraId="797FF72E" w14:textId="035035DA" w:rsidR="00EC6B9C" w:rsidRDefault="0076631B" w:rsidP="0076631B">
      <w:pPr>
        <w:pStyle w:val="NormalWeb"/>
        <w:rPr>
          <w:sz w:val="32"/>
          <w:szCs w:val="32"/>
        </w:rPr>
      </w:pPr>
      <w:r w:rsidRPr="0076631B">
        <w:rPr>
          <w:b/>
          <w:bCs/>
          <w:sz w:val="32"/>
          <w:szCs w:val="32"/>
        </w:rPr>
        <w:t>Project Guide:</w:t>
      </w:r>
      <w:r w:rsidRPr="0076631B">
        <w:rPr>
          <w:sz w:val="32"/>
          <w:szCs w:val="32"/>
        </w:rPr>
        <w:t xml:space="preserve"> Ms. Niharika</w:t>
      </w:r>
    </w:p>
    <w:p w14:paraId="211D7CFA" w14:textId="611AD058" w:rsidR="00EC6B9C" w:rsidRPr="00EC6B9C" w:rsidRDefault="00EC6B9C" w:rsidP="00EC6B9C">
      <w:pP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sz w:val="32"/>
          <w:szCs w:val="32"/>
        </w:rPr>
        <w:br w:type="page"/>
      </w:r>
    </w:p>
    <w:p w14:paraId="5DC76F1B" w14:textId="46FE3D11" w:rsidR="00EC6B9C" w:rsidRPr="00EC6B9C" w:rsidRDefault="00EC6B9C" w:rsidP="00EC6B9C">
      <w:pPr>
        <w:pStyle w:val="Heading3"/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1.</w:t>
      </w:r>
      <w:r w:rsidRPr="00EC6B9C">
        <w:rPr>
          <w:sz w:val="36"/>
          <w:szCs w:val="36"/>
        </w:rPr>
        <w:t>Introduction</w:t>
      </w:r>
    </w:p>
    <w:p w14:paraId="7B48E165" w14:textId="77777777" w:rsidR="00EC6B9C" w:rsidRPr="00EC6B9C" w:rsidRDefault="00EC6B9C" w:rsidP="00EC6B9C">
      <w:pPr>
        <w:pStyle w:val="Heading3"/>
        <w:rPr>
          <w:sz w:val="32"/>
          <w:szCs w:val="32"/>
        </w:rPr>
      </w:pPr>
      <w:r w:rsidRPr="00EC6B9C">
        <w:rPr>
          <w:sz w:val="32"/>
          <w:szCs w:val="32"/>
        </w:rPr>
        <w:t>1.1 Scope of the Document</w:t>
      </w:r>
    </w:p>
    <w:p w14:paraId="35FBE9A3" w14:textId="77777777" w:rsidR="00EC6B9C" w:rsidRDefault="00EC6B9C" w:rsidP="00EC6B9C">
      <w:pPr>
        <w:pStyle w:val="NormalWeb"/>
      </w:pPr>
      <w:r>
        <w:t>This document outlines the High-Level Design (HLD) for the "Cloud Cost Intelligence Platform for Healthcare" project. It covers the overall system architecture, component design, data flow, and non-functional requirements to provide a clear understanding of the system's structural and operational framework.</w:t>
      </w:r>
    </w:p>
    <w:p w14:paraId="18E0C065" w14:textId="77777777" w:rsidR="00EC6B9C" w:rsidRDefault="00EC6B9C" w:rsidP="00EC6B9C">
      <w:pPr>
        <w:pStyle w:val="NormalWeb"/>
      </w:pPr>
    </w:p>
    <w:p w14:paraId="425E6BCA" w14:textId="3B59F1A3" w:rsidR="007F781E" w:rsidRPr="00EC6B9C" w:rsidRDefault="00EC6B9C" w:rsidP="00EC6B9C">
      <w:pPr>
        <w:pStyle w:val="Heading3"/>
        <w:rPr>
          <w:sz w:val="32"/>
          <w:szCs w:val="32"/>
        </w:rPr>
      </w:pPr>
      <w:r w:rsidRPr="00EC6B9C">
        <w:rPr>
          <w:sz w:val="32"/>
          <w:szCs w:val="32"/>
        </w:rPr>
        <w:t>1.2 Intended Audienc</w:t>
      </w:r>
      <w:r w:rsidR="007F781E">
        <w:rPr>
          <w:sz w:val="32"/>
          <w:szCs w:val="32"/>
        </w:rPr>
        <w:t>e</w:t>
      </w:r>
    </w:p>
    <w:p w14:paraId="31830E55" w14:textId="77777777" w:rsidR="00EC6B9C" w:rsidRDefault="00EC6B9C" w:rsidP="00EC6B9C">
      <w:pPr>
        <w:pStyle w:val="NormalWeb"/>
      </w:pPr>
      <w:r>
        <w:t>The primary audience for this document includes project stakeholders, developers, data scientists, and academic evaluators involved in the design, development, and assessment of this platform.</w:t>
      </w:r>
    </w:p>
    <w:p w14:paraId="1D4574DA" w14:textId="77777777" w:rsidR="00EC6B9C" w:rsidRDefault="00EC6B9C" w:rsidP="00EC6B9C">
      <w:pPr>
        <w:pStyle w:val="NormalWeb"/>
      </w:pPr>
    </w:p>
    <w:p w14:paraId="0BC9A754" w14:textId="77777777" w:rsidR="00EC6B9C" w:rsidRPr="00EC6B9C" w:rsidRDefault="00EC6B9C" w:rsidP="00EC6B9C">
      <w:pPr>
        <w:pStyle w:val="Heading3"/>
        <w:rPr>
          <w:sz w:val="32"/>
          <w:szCs w:val="32"/>
        </w:rPr>
      </w:pPr>
      <w:r w:rsidRPr="00EC6B9C">
        <w:rPr>
          <w:sz w:val="32"/>
          <w:szCs w:val="32"/>
        </w:rPr>
        <w:t>1.3 System Overview</w:t>
      </w:r>
    </w:p>
    <w:p w14:paraId="5224E9D4" w14:textId="77777777" w:rsidR="00EC6B9C" w:rsidRDefault="00EC6B9C" w:rsidP="00EC6B9C">
      <w:pPr>
        <w:pStyle w:val="NormalWeb"/>
      </w:pPr>
      <w:r>
        <w:t xml:space="preserve">The platform is a web-based, interactive dashboard built using Python, </w:t>
      </w:r>
      <w:proofErr w:type="spellStart"/>
      <w:r>
        <w:t>Streamlit</w:t>
      </w:r>
      <w:proofErr w:type="spellEnd"/>
      <w:r>
        <w:t>, and Scikit-Learn. It is designed to aggregate cloud infrastructure billing data across various healthcare departments and cloud providers (AWS, Azure, GCP). The system provides cost analysis, spending visualizations, machine learning-based forecasting, and anomaly detection to enable informed financial decisions.</w:t>
      </w:r>
    </w:p>
    <w:p w14:paraId="1631745D" w14:textId="09DB3B29" w:rsidR="00EC6B9C" w:rsidRPr="00EC6B9C" w:rsidRDefault="00EC6B9C" w:rsidP="00EC6B9C">
      <w:pPr>
        <w:pStyle w:val="Heading2"/>
      </w:pPr>
    </w:p>
    <w:p w14:paraId="7AFE71A9" w14:textId="0E5B530A" w:rsidR="007F781E" w:rsidRPr="00EC6B9C" w:rsidRDefault="00EC6B9C" w:rsidP="007F781E">
      <w:pPr>
        <w:pStyle w:val="Heading3"/>
        <w:jc w:val="both"/>
        <w:rPr>
          <w:sz w:val="36"/>
          <w:szCs w:val="36"/>
        </w:rPr>
      </w:pPr>
      <w:r w:rsidRPr="00EC6B9C">
        <w:rPr>
          <w:sz w:val="36"/>
          <w:szCs w:val="36"/>
        </w:rPr>
        <w:t>2. System Design</w:t>
      </w:r>
    </w:p>
    <w:p w14:paraId="69F8E798" w14:textId="77777777" w:rsidR="00EC6B9C" w:rsidRPr="007E7BF7" w:rsidRDefault="00EC6B9C" w:rsidP="00EC6B9C">
      <w:pPr>
        <w:pStyle w:val="Heading3"/>
        <w:spacing w:before="0" w:beforeAutospacing="0"/>
        <w:rPr>
          <w:rFonts w:ascii="Arial" w:hAnsi="Arial" w:cs="Arial"/>
          <w:sz w:val="32"/>
          <w:szCs w:val="32"/>
        </w:rPr>
      </w:pPr>
      <w:r w:rsidRPr="007E7BF7">
        <w:rPr>
          <w:rFonts w:ascii="Arial" w:hAnsi="Arial" w:cs="Arial"/>
          <w:sz w:val="32"/>
          <w:szCs w:val="32"/>
        </w:rPr>
        <w:t xml:space="preserve">2.1 </w:t>
      </w:r>
      <w:r w:rsidRPr="007E7BF7">
        <w:rPr>
          <w:sz w:val="32"/>
          <w:szCs w:val="32"/>
        </w:rPr>
        <w:t>Application Design</w:t>
      </w:r>
    </w:p>
    <w:p w14:paraId="29483B89" w14:textId="5320C5AB" w:rsidR="007F781E" w:rsidRDefault="00EC6B9C" w:rsidP="00EC6B9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The system follows a monolithic, client-server architecture tailored for a single-page application (SPA).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1788"/>
        <w:gridCol w:w="5537"/>
      </w:tblGrid>
      <w:tr w:rsidR="00EC6B9C" w14:paraId="3DD50F65" w14:textId="77777777" w:rsidTr="00EC6B9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32B6D" w14:textId="77777777" w:rsidR="00EC6B9C" w:rsidRDefault="00EC6B9C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5B81C" w14:textId="77777777" w:rsidR="00EC6B9C" w:rsidRDefault="00EC6B9C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4D6E6" w14:textId="77777777" w:rsidR="00EC6B9C" w:rsidRDefault="00EC6B9C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Description</w:t>
            </w:r>
          </w:p>
        </w:tc>
      </w:tr>
      <w:tr w:rsidR="00EC6B9C" w14:paraId="6B978327" w14:textId="77777777" w:rsidTr="00EC6B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C675D" w14:textId="77777777" w:rsidR="00EC6B9C" w:rsidRDefault="00EC6B9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Frontend/UI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6342D" w14:textId="77777777" w:rsidR="00EC6B9C" w:rsidRDefault="00EC6B9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Streamlit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C7092" w14:textId="77777777" w:rsidR="00EC6B9C" w:rsidRDefault="00EC6B9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Renders interactive HTML/JS components (</w:t>
            </w:r>
            <w:proofErr w:type="spellStart"/>
            <w:r>
              <w:rPr>
                <w:rFonts w:ascii="Arial" w:hAnsi="Arial" w:cs="Arial"/>
              </w:rPr>
              <w:t>Plotly</w:t>
            </w:r>
            <w:proofErr w:type="spellEnd"/>
            <w:r>
              <w:rPr>
                <w:rFonts w:ascii="Arial" w:hAnsi="Arial" w:cs="Arial"/>
              </w:rPr>
              <w:t xml:space="preserve"> charts, metric cards) directly via Python.</w:t>
            </w:r>
          </w:p>
        </w:tc>
      </w:tr>
      <w:tr w:rsidR="00EC6B9C" w14:paraId="1CB6650A" w14:textId="77777777" w:rsidTr="00EC6B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F6196" w14:textId="77777777" w:rsidR="00EC6B9C" w:rsidRDefault="00EC6B9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Application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F790E" w14:textId="77777777" w:rsidR="00EC6B9C" w:rsidRDefault="00EC6B9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Python (</w:t>
            </w:r>
            <w:r>
              <w:rPr>
                <w:rStyle w:val="HTMLCode"/>
                <w:rFonts w:ascii="Arial" w:eastAsiaTheme="minorHAnsi" w:hAnsi="Arial" w:cs="Arial"/>
              </w:rPr>
              <w:t>dashboard.py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3E573" w14:textId="77777777" w:rsidR="00EC6B9C" w:rsidRDefault="00EC6B9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Manages data filtering, aggregations, and orchestrates the machine learning models.</w:t>
            </w:r>
          </w:p>
        </w:tc>
      </w:tr>
      <w:tr w:rsidR="00EC6B9C" w14:paraId="60AF67B4" w14:textId="77777777" w:rsidTr="00EC6B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EF8A4" w14:textId="77777777" w:rsidR="00EC6B9C" w:rsidRDefault="00EC6B9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Data/Storage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57469" w14:textId="77777777" w:rsidR="00EC6B9C" w:rsidRDefault="00EC6B9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CSV Data Store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FA8E7" w14:textId="77777777" w:rsidR="00EC6B9C" w:rsidRDefault="00EC6B9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Relies on a localized dataset (</w:t>
            </w:r>
            <w:r>
              <w:rPr>
                <w:rStyle w:val="HTMLCode"/>
                <w:rFonts w:ascii="Arial" w:eastAsiaTheme="minorHAnsi" w:hAnsi="Arial" w:cs="Arial"/>
              </w:rPr>
              <w:t>healthcare_cloud_billing.csv</w:t>
            </w:r>
            <w:r>
              <w:rPr>
                <w:rFonts w:ascii="Arial" w:hAnsi="Arial" w:cs="Arial"/>
              </w:rPr>
              <w:t>) generated by a custom script.</w:t>
            </w:r>
          </w:p>
        </w:tc>
      </w:tr>
    </w:tbl>
    <w:p w14:paraId="442A50A9" w14:textId="77777777" w:rsidR="00EC6B9C" w:rsidRPr="007F781E" w:rsidRDefault="00EC6B9C" w:rsidP="00EC6B9C">
      <w:pPr>
        <w:pStyle w:val="Heading3"/>
        <w:spacing w:before="0" w:beforeAutospacing="0"/>
        <w:rPr>
          <w:sz w:val="32"/>
          <w:szCs w:val="32"/>
        </w:rPr>
      </w:pPr>
      <w:r w:rsidRPr="007F781E">
        <w:rPr>
          <w:sz w:val="32"/>
          <w:szCs w:val="32"/>
        </w:rPr>
        <w:lastRenderedPageBreak/>
        <w:t>2.2 Process Flow</w:t>
      </w:r>
    </w:p>
    <w:p w14:paraId="26654F4B" w14:textId="77777777" w:rsidR="00EC6B9C" w:rsidRDefault="00EC6B9C" w:rsidP="00EC6B9C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Data Ingestion:</w:t>
      </w:r>
      <w:r>
        <w:rPr>
          <w:rFonts w:ascii="Arial" w:hAnsi="Arial" w:cs="Arial"/>
        </w:rPr>
        <w:t xml:space="preserve"> The application loads simulated cloud billing data into memory.</w:t>
      </w:r>
    </w:p>
    <w:p w14:paraId="179FB94E" w14:textId="77777777" w:rsidR="00EC6B9C" w:rsidRDefault="00EC6B9C" w:rsidP="00EC6B9C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User Interaction:</w:t>
      </w:r>
      <w:r>
        <w:rPr>
          <w:rFonts w:ascii="Arial" w:hAnsi="Arial" w:cs="Arial"/>
        </w:rPr>
        <w:t xml:space="preserve"> The user configures filters (Date Range, Hospital, Vendor, Service) via the </w:t>
      </w:r>
      <w:proofErr w:type="spellStart"/>
      <w:r>
        <w:rPr>
          <w:rFonts w:ascii="Arial" w:hAnsi="Arial" w:cs="Arial"/>
        </w:rPr>
        <w:t>Streamlit</w:t>
      </w:r>
      <w:proofErr w:type="spellEnd"/>
      <w:r>
        <w:rPr>
          <w:rFonts w:ascii="Arial" w:hAnsi="Arial" w:cs="Arial"/>
        </w:rPr>
        <w:t xml:space="preserve"> sidebar.</w:t>
      </w:r>
    </w:p>
    <w:p w14:paraId="65949CA2" w14:textId="77777777" w:rsidR="00EC6B9C" w:rsidRDefault="00EC6B9C" w:rsidP="00EC6B9C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Data Processing:</w:t>
      </w:r>
      <w:r>
        <w:rPr>
          <w:rFonts w:ascii="Arial" w:hAnsi="Arial" w:cs="Arial"/>
        </w:rPr>
        <w:t xml:space="preserve"> The Pandas library filters the in-memory </w:t>
      </w:r>
      <w:proofErr w:type="spellStart"/>
      <w:r>
        <w:rPr>
          <w:rFonts w:ascii="Arial" w:hAnsi="Arial" w:cs="Arial"/>
        </w:rPr>
        <w:t>dataframe</w:t>
      </w:r>
      <w:proofErr w:type="spellEnd"/>
      <w:r>
        <w:rPr>
          <w:rFonts w:ascii="Arial" w:hAnsi="Arial" w:cs="Arial"/>
        </w:rPr>
        <w:t xml:space="preserve"> based on the user's active selections.</w:t>
      </w:r>
    </w:p>
    <w:p w14:paraId="1149CEA4" w14:textId="77777777" w:rsidR="00EC6B9C" w:rsidRDefault="00EC6B9C" w:rsidP="00EC6B9C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Analytics &amp; ML:</w:t>
      </w:r>
      <w:r>
        <w:rPr>
          <w:rFonts w:ascii="Arial" w:hAnsi="Arial" w:cs="Arial"/>
        </w:rPr>
        <w:t xml:space="preserve"> The system aggregates KPIs, triggers Linear Regression for cost forecasting, and runs an Isolation Forest model for anomaly detection.</w:t>
      </w:r>
    </w:p>
    <w:p w14:paraId="418DE723" w14:textId="7185454E" w:rsidR="007F781E" w:rsidRDefault="00EC6B9C" w:rsidP="007F781E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Visualization:</w:t>
      </w:r>
      <w:r>
        <w:rPr>
          <w:rFonts w:ascii="Arial" w:hAnsi="Arial" w:cs="Arial"/>
        </w:rPr>
        <w:t xml:space="preserve"> Processed data is mapped to </w:t>
      </w:r>
      <w:proofErr w:type="spellStart"/>
      <w:r>
        <w:rPr>
          <w:rFonts w:ascii="Arial" w:hAnsi="Arial" w:cs="Arial"/>
        </w:rPr>
        <w:t>Plotly</w:t>
      </w:r>
      <w:proofErr w:type="spellEnd"/>
      <w:r>
        <w:rPr>
          <w:rFonts w:ascii="Arial" w:hAnsi="Arial" w:cs="Arial"/>
        </w:rPr>
        <w:t xml:space="preserve"> graphs and instantly rendered on the user interface.</w:t>
      </w:r>
    </w:p>
    <w:p w14:paraId="1C9A0AA5" w14:textId="77777777" w:rsidR="007F781E" w:rsidRPr="007F781E" w:rsidRDefault="007F781E" w:rsidP="007F781E">
      <w:pPr>
        <w:pStyle w:val="NormalWeb"/>
        <w:spacing w:before="0" w:beforeAutospacing="0"/>
        <w:ind w:left="360"/>
        <w:rPr>
          <w:sz w:val="32"/>
          <w:szCs w:val="32"/>
        </w:rPr>
      </w:pPr>
    </w:p>
    <w:p w14:paraId="451AB201" w14:textId="77777777" w:rsidR="00EC6B9C" w:rsidRPr="007F781E" w:rsidRDefault="00EC6B9C" w:rsidP="00EC6B9C">
      <w:pPr>
        <w:pStyle w:val="Heading3"/>
        <w:spacing w:before="0" w:beforeAutospacing="0"/>
        <w:rPr>
          <w:sz w:val="32"/>
          <w:szCs w:val="32"/>
        </w:rPr>
      </w:pPr>
      <w:r w:rsidRPr="007F781E">
        <w:rPr>
          <w:sz w:val="32"/>
          <w:szCs w:val="32"/>
        </w:rPr>
        <w:t>2.3 Information Flow</w:t>
      </w:r>
    </w:p>
    <w:p w14:paraId="2C2BA855" w14:textId="77777777" w:rsidR="00EC6B9C" w:rsidRDefault="00EC6B9C" w:rsidP="00EC6B9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Data Source (</w:t>
      </w:r>
      <w:r>
        <w:rPr>
          <w:rStyle w:val="HTMLCode"/>
          <w:rFonts w:ascii="Arial" w:hAnsi="Arial" w:cs="Arial"/>
          <w:b/>
          <w:bCs/>
        </w:rPr>
        <w:t>.csv</w:t>
      </w:r>
      <w:r>
        <w:rPr>
          <w:rFonts w:ascii="Arial" w:hAnsi="Arial" w:cs="Arial"/>
          <w:b/>
          <w:bCs/>
        </w:rPr>
        <w:t xml:space="preserve">) </w:t>
      </w:r>
      <w:r>
        <w:rPr>
          <w:rFonts w:ascii="Segoe UI Symbol" w:hAnsi="Segoe UI Symbol" w:cs="Segoe UI Symbol"/>
          <w:b/>
          <w:bCs/>
        </w:rPr>
        <w:t>➔</w:t>
      </w:r>
      <w:r>
        <w:rPr>
          <w:rFonts w:ascii="Arial" w:hAnsi="Arial" w:cs="Arial"/>
          <w:b/>
          <w:bCs/>
        </w:rPr>
        <w:t xml:space="preserve"> Pandas </w:t>
      </w:r>
      <w:proofErr w:type="spellStart"/>
      <w:r>
        <w:rPr>
          <w:rFonts w:ascii="Arial" w:hAnsi="Arial" w:cs="Arial"/>
          <w:b/>
          <w:bCs/>
        </w:rPr>
        <w:t>Dataframe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Segoe UI Symbol" w:hAnsi="Segoe UI Symbol" w:cs="Segoe UI Symbol"/>
          <w:b/>
          <w:bCs/>
        </w:rPr>
        <w:t>➔</w:t>
      </w:r>
      <w:r>
        <w:rPr>
          <w:rFonts w:ascii="Arial" w:hAnsi="Arial" w:cs="Arial"/>
          <w:b/>
          <w:bCs/>
        </w:rPr>
        <w:t xml:space="preserve"> Application Logic </w:t>
      </w:r>
      <w:r>
        <w:rPr>
          <w:rFonts w:ascii="Segoe UI Symbol" w:hAnsi="Segoe UI Symbol" w:cs="Segoe UI Symbol"/>
          <w:b/>
          <w:bCs/>
        </w:rPr>
        <w:t>➔</w:t>
      </w:r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Streamlit</w:t>
      </w:r>
      <w:proofErr w:type="spellEnd"/>
      <w:r>
        <w:rPr>
          <w:rFonts w:ascii="Arial" w:hAnsi="Arial" w:cs="Arial"/>
          <w:b/>
          <w:bCs/>
        </w:rPr>
        <w:t xml:space="preserve"> UI </w:t>
      </w:r>
      <w:r>
        <w:rPr>
          <w:rFonts w:ascii="Segoe UI Symbol" w:hAnsi="Segoe UI Symbol" w:cs="Segoe UI Symbol"/>
          <w:b/>
          <w:bCs/>
        </w:rPr>
        <w:t>➔</w:t>
      </w:r>
      <w:r>
        <w:rPr>
          <w:rFonts w:ascii="Arial" w:hAnsi="Arial" w:cs="Arial"/>
          <w:b/>
          <w:bCs/>
        </w:rPr>
        <w:t xml:space="preserve"> User</w:t>
      </w:r>
    </w:p>
    <w:p w14:paraId="21E581CC" w14:textId="77777777" w:rsidR="00EC6B9C" w:rsidRDefault="00EC6B9C" w:rsidP="00EC6B9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User input flows backward from the </w:t>
      </w:r>
      <w:r>
        <w:rPr>
          <w:rFonts w:ascii="Arial" w:hAnsi="Arial" w:cs="Arial"/>
          <w:b/>
          <w:bCs/>
        </w:rPr>
        <w:t xml:space="preserve">UI </w:t>
      </w:r>
      <w:r>
        <w:rPr>
          <w:rFonts w:ascii="Segoe UI Symbol" w:hAnsi="Segoe UI Symbol" w:cs="Segoe UI Symbol"/>
          <w:b/>
          <w:bCs/>
        </w:rPr>
        <w:t>➔</w:t>
      </w:r>
      <w:r>
        <w:rPr>
          <w:rFonts w:ascii="Arial" w:hAnsi="Arial" w:cs="Arial"/>
          <w:b/>
          <w:bCs/>
        </w:rPr>
        <w:t xml:space="preserve"> Application Logic </w:t>
      </w:r>
      <w:r>
        <w:rPr>
          <w:rFonts w:ascii="Segoe UI Symbol" w:hAnsi="Segoe UI Symbol" w:cs="Segoe UI Symbol"/>
          <w:b/>
          <w:bCs/>
        </w:rPr>
        <w:t>➔</w:t>
      </w:r>
      <w:r>
        <w:rPr>
          <w:rFonts w:ascii="Arial" w:hAnsi="Arial" w:cs="Arial"/>
          <w:b/>
          <w:bCs/>
        </w:rPr>
        <w:t xml:space="preserve"> Pandas </w:t>
      </w:r>
      <w:proofErr w:type="spellStart"/>
      <w:r>
        <w:rPr>
          <w:rFonts w:ascii="Arial" w:hAnsi="Arial" w:cs="Arial"/>
          <w:b/>
          <w:bCs/>
        </w:rPr>
        <w:t>Dataframe</w:t>
      </w:r>
      <w:proofErr w:type="spellEnd"/>
      <w:r>
        <w:rPr>
          <w:rFonts w:ascii="Arial" w:hAnsi="Arial" w:cs="Arial"/>
        </w:rPr>
        <w:t>, dynamically altering the data subset displayed on the screen.</w:t>
      </w:r>
    </w:p>
    <w:p w14:paraId="2CFD4D9A" w14:textId="77777777" w:rsidR="007F781E" w:rsidRDefault="007F781E" w:rsidP="00EC6B9C">
      <w:pPr>
        <w:pStyle w:val="NormalWeb"/>
        <w:spacing w:before="0" w:beforeAutospacing="0"/>
        <w:rPr>
          <w:rFonts w:ascii="Arial" w:hAnsi="Arial" w:cs="Arial"/>
        </w:rPr>
      </w:pPr>
    </w:p>
    <w:p w14:paraId="7CB13C6F" w14:textId="77777777" w:rsidR="00EC6B9C" w:rsidRPr="007F781E" w:rsidRDefault="00EC6B9C" w:rsidP="00EC6B9C">
      <w:pPr>
        <w:pStyle w:val="Heading3"/>
        <w:spacing w:before="0" w:beforeAutospacing="0"/>
        <w:rPr>
          <w:sz w:val="32"/>
          <w:szCs w:val="32"/>
        </w:rPr>
      </w:pPr>
      <w:r w:rsidRPr="007F781E">
        <w:rPr>
          <w:sz w:val="32"/>
          <w:szCs w:val="32"/>
        </w:rPr>
        <w:t>2.4 Components Design</w:t>
      </w:r>
    </w:p>
    <w:tbl>
      <w:tblPr>
        <w:tblW w:w="984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7602"/>
      </w:tblGrid>
      <w:tr w:rsidR="00EC6B9C" w14:paraId="24250E5B" w14:textId="77777777" w:rsidTr="008E6770">
        <w:trPr>
          <w:trHeight w:val="690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8598C" w14:textId="77777777" w:rsidR="00EC6B9C" w:rsidRDefault="00EC6B9C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02700" w14:textId="77777777" w:rsidR="00EC6B9C" w:rsidRDefault="00EC6B9C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Description</w:t>
            </w:r>
          </w:p>
        </w:tc>
      </w:tr>
      <w:tr w:rsidR="00EC6B9C" w14:paraId="2ABF158D" w14:textId="77777777" w:rsidTr="008E6770">
        <w:trPr>
          <w:trHeight w:val="11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48D5A" w14:textId="77777777" w:rsidR="00EC6B9C" w:rsidRDefault="00EC6B9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Data Generator 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F9CCD" w14:textId="77777777" w:rsidR="00EC6B9C" w:rsidRDefault="00EC6B9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Python script (</w:t>
            </w:r>
            <w:r>
              <w:rPr>
                <w:rStyle w:val="HTMLCode"/>
                <w:rFonts w:ascii="Arial" w:eastAsiaTheme="minorHAnsi" w:hAnsi="Arial" w:cs="Arial"/>
              </w:rPr>
              <w:t>generate_dataset.py</w:t>
            </w:r>
            <w:r>
              <w:rPr>
                <w:rFonts w:ascii="Arial" w:hAnsi="Arial" w:cs="Arial"/>
              </w:rPr>
              <w:t>) responsible for simulating realistic healthcare cloud billing data.</w:t>
            </w:r>
          </w:p>
        </w:tc>
      </w:tr>
      <w:tr w:rsidR="00EC6B9C" w14:paraId="2E5D84EF" w14:textId="77777777" w:rsidTr="008E6770">
        <w:trPr>
          <w:trHeight w:val="112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A9B16" w14:textId="77777777" w:rsidR="00EC6B9C" w:rsidRDefault="00EC6B9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Dashboard UI 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C852A" w14:textId="77777777" w:rsidR="00EC6B9C" w:rsidRDefault="00EC6B9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The </w:t>
            </w:r>
            <w:proofErr w:type="spellStart"/>
            <w:r>
              <w:rPr>
                <w:rFonts w:ascii="Arial" w:hAnsi="Arial" w:cs="Arial"/>
              </w:rPr>
              <w:t>Streamlit</w:t>
            </w:r>
            <w:proofErr w:type="spellEnd"/>
            <w:r>
              <w:rPr>
                <w:rFonts w:ascii="Arial" w:hAnsi="Arial" w:cs="Arial"/>
              </w:rPr>
              <w:t xml:space="preserve"> framework rendering metrics, data tables, and tabs (Executive Summary, ML Analysis, Optimization).</w:t>
            </w:r>
          </w:p>
        </w:tc>
      </w:tr>
      <w:tr w:rsidR="00EC6B9C" w14:paraId="51E51A3C" w14:textId="77777777" w:rsidTr="008E6770">
        <w:trPr>
          <w:trHeight w:val="112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19525" w14:textId="77777777" w:rsidR="00EC6B9C" w:rsidRDefault="00EC6B9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Visualization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3A1DB" w14:textId="77777777" w:rsidR="00EC6B9C" w:rsidRDefault="00EC6B9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Plotly</w:t>
            </w:r>
            <w:proofErr w:type="spellEnd"/>
            <w:r>
              <w:rPr>
                <w:rFonts w:ascii="Arial" w:hAnsi="Arial" w:cs="Arial"/>
              </w:rPr>
              <w:t xml:space="preserve"> Express &amp; Graph Objects handling complex chart generation (Heatmaps, Area charts, Scatter plots).</w:t>
            </w:r>
          </w:p>
        </w:tc>
      </w:tr>
      <w:tr w:rsidR="00EC6B9C" w14:paraId="1BF17F46" w14:textId="77777777" w:rsidTr="008E6770">
        <w:trPr>
          <w:trHeight w:val="11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2C5B2B" w14:textId="77777777" w:rsidR="00EC6B9C" w:rsidRDefault="00EC6B9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Machine Learning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265A1" w14:textId="77777777" w:rsidR="00EC6B9C" w:rsidRDefault="00EC6B9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Scikit-Learn modules computing linear trends and identifying isolated data points (anomalies).</w:t>
            </w:r>
          </w:p>
        </w:tc>
      </w:tr>
    </w:tbl>
    <w:p w14:paraId="10FE82C7" w14:textId="242868B7" w:rsidR="007F781E" w:rsidRPr="007F781E" w:rsidRDefault="00EC6B9C" w:rsidP="00EC6B9C">
      <w:pPr>
        <w:pStyle w:val="Heading3"/>
        <w:spacing w:before="0" w:beforeAutospacing="0"/>
        <w:rPr>
          <w:sz w:val="32"/>
          <w:szCs w:val="32"/>
        </w:rPr>
      </w:pPr>
      <w:r w:rsidRPr="007F781E">
        <w:rPr>
          <w:sz w:val="32"/>
          <w:szCs w:val="32"/>
        </w:rPr>
        <w:lastRenderedPageBreak/>
        <w:t>2.5 Key Design Considerations</w:t>
      </w:r>
    </w:p>
    <w:p w14:paraId="6001DE1E" w14:textId="77777777" w:rsidR="00EC6B9C" w:rsidRPr="007F781E" w:rsidRDefault="00EC6B9C" w:rsidP="00EC6B9C">
      <w:pPr>
        <w:pStyle w:val="NormalWeb"/>
        <w:numPr>
          <w:ilvl w:val="0"/>
          <w:numId w:val="3"/>
        </w:numPr>
        <w:spacing w:before="0" w:beforeAutospacing="0"/>
      </w:pPr>
      <w:r>
        <w:rPr>
          <w:rFonts w:ascii="Arial" w:hAnsi="Arial" w:cs="Arial"/>
          <w:b/>
          <w:bCs/>
        </w:rPr>
        <w:t>Simplicity &amp; Extensibility:</w:t>
      </w:r>
      <w:r>
        <w:rPr>
          <w:rFonts w:ascii="Arial" w:hAnsi="Arial" w:cs="Arial"/>
        </w:rPr>
        <w:t xml:space="preserve"> The use of </w:t>
      </w:r>
      <w:proofErr w:type="spellStart"/>
      <w:r>
        <w:rPr>
          <w:rFonts w:ascii="Arial" w:hAnsi="Arial" w:cs="Arial"/>
        </w:rPr>
        <w:t>Streamlit</w:t>
      </w:r>
      <w:proofErr w:type="spellEnd"/>
      <w:r>
        <w:rPr>
          <w:rFonts w:ascii="Arial" w:hAnsi="Arial" w:cs="Arial"/>
        </w:rPr>
        <w:t xml:space="preserve"> allows for rapid prototyping </w:t>
      </w:r>
      <w:r w:rsidRPr="007F781E">
        <w:t>without the need for complex frontend-backend separation.</w:t>
      </w:r>
    </w:p>
    <w:p w14:paraId="42B2FD04" w14:textId="77777777" w:rsidR="00EC6B9C" w:rsidRDefault="00EC6B9C" w:rsidP="00EC6B9C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Interactivity:</w:t>
      </w:r>
      <w:r>
        <w:rPr>
          <w:rFonts w:ascii="Arial" w:hAnsi="Arial" w:cs="Arial"/>
        </w:rPr>
        <w:t xml:space="preserve"> All visual components must react synchronously and seamlessly to sidebar filter changes.</w:t>
      </w:r>
    </w:p>
    <w:p w14:paraId="67A14D4E" w14:textId="77777777" w:rsidR="00EC6B9C" w:rsidRDefault="00EC6B9C" w:rsidP="00EC6B9C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Aesthetics:</w:t>
      </w:r>
      <w:r>
        <w:rPr>
          <w:rFonts w:ascii="Arial" w:hAnsi="Arial" w:cs="Arial"/>
        </w:rPr>
        <w:t xml:space="preserve"> The UI features premium, dark-mode styling utilizing custom CSS overrides within the </w:t>
      </w:r>
      <w:proofErr w:type="spellStart"/>
      <w:r>
        <w:rPr>
          <w:rFonts w:ascii="Arial" w:hAnsi="Arial" w:cs="Arial"/>
        </w:rPr>
        <w:t>Streamlit</w:t>
      </w:r>
      <w:proofErr w:type="spellEnd"/>
      <w:r>
        <w:rPr>
          <w:rFonts w:ascii="Arial" w:hAnsi="Arial" w:cs="Arial"/>
        </w:rPr>
        <w:t xml:space="preserve"> framework.</w:t>
      </w:r>
    </w:p>
    <w:p w14:paraId="0AE82CF8" w14:textId="77777777" w:rsidR="007F781E" w:rsidRDefault="007F781E" w:rsidP="007F781E">
      <w:pPr>
        <w:pStyle w:val="NormalWeb"/>
        <w:spacing w:before="0" w:beforeAutospacing="0"/>
        <w:ind w:left="720"/>
        <w:rPr>
          <w:rFonts w:ascii="Arial" w:hAnsi="Arial" w:cs="Arial"/>
        </w:rPr>
      </w:pPr>
    </w:p>
    <w:p w14:paraId="321F94C9" w14:textId="77777777" w:rsidR="00EC6B9C" w:rsidRPr="007F781E" w:rsidRDefault="00EC6B9C" w:rsidP="00EC6B9C">
      <w:pPr>
        <w:pStyle w:val="Heading3"/>
        <w:spacing w:before="0" w:beforeAutospacing="0"/>
        <w:rPr>
          <w:sz w:val="32"/>
          <w:szCs w:val="32"/>
        </w:rPr>
      </w:pPr>
      <w:r w:rsidRPr="007F781E">
        <w:rPr>
          <w:sz w:val="32"/>
          <w:szCs w:val="32"/>
        </w:rPr>
        <w:t>2.6 API Catalogue</w:t>
      </w:r>
    </w:p>
    <w:p w14:paraId="009BA8A2" w14:textId="77777777" w:rsidR="00EC6B9C" w:rsidRDefault="00EC6B9C" w:rsidP="00EC6B9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As a </w:t>
      </w:r>
      <w:proofErr w:type="spellStart"/>
      <w:r>
        <w:rPr>
          <w:rFonts w:ascii="Arial" w:hAnsi="Arial" w:cs="Arial"/>
        </w:rPr>
        <w:t>Streamlit</w:t>
      </w:r>
      <w:proofErr w:type="spellEnd"/>
      <w:r>
        <w:rPr>
          <w:rFonts w:ascii="Arial" w:hAnsi="Arial" w:cs="Arial"/>
        </w:rPr>
        <w:t xml:space="preserve"> application relying on local data files, there are no external REST APIs exposed by this system. Internal data transformations act as implicit interfaces between Pandas </w:t>
      </w:r>
      <w:proofErr w:type="spellStart"/>
      <w:r>
        <w:rPr>
          <w:rFonts w:ascii="Arial" w:hAnsi="Arial" w:cs="Arial"/>
        </w:rPr>
        <w:t>dataframes</w:t>
      </w:r>
      <w:proofErr w:type="spellEnd"/>
      <w:r>
        <w:rPr>
          <w:rFonts w:ascii="Arial" w:hAnsi="Arial" w:cs="Arial"/>
        </w:rPr>
        <w:t xml:space="preserve"> and </w:t>
      </w:r>
      <w:proofErr w:type="spellStart"/>
      <w:r>
        <w:rPr>
          <w:rFonts w:ascii="Arial" w:hAnsi="Arial" w:cs="Arial"/>
        </w:rPr>
        <w:t>Plotly</w:t>
      </w:r>
      <w:proofErr w:type="spellEnd"/>
      <w:r>
        <w:rPr>
          <w:rFonts w:ascii="Arial" w:hAnsi="Arial" w:cs="Arial"/>
        </w:rPr>
        <w:t xml:space="preserve"> charting functions.</w:t>
      </w:r>
    </w:p>
    <w:p w14:paraId="2EC09421" w14:textId="77777777" w:rsidR="007F781E" w:rsidRDefault="007F781E" w:rsidP="00EC6B9C">
      <w:pPr>
        <w:pStyle w:val="NormalWeb"/>
        <w:spacing w:before="0" w:beforeAutospacing="0"/>
        <w:rPr>
          <w:rFonts w:ascii="Arial" w:hAnsi="Arial" w:cs="Arial"/>
        </w:rPr>
      </w:pPr>
    </w:p>
    <w:p w14:paraId="7DE2044C" w14:textId="77777777" w:rsidR="007F781E" w:rsidRPr="007F781E" w:rsidRDefault="007F781E" w:rsidP="007F781E">
      <w:pPr>
        <w:pStyle w:val="Heading3"/>
        <w:rPr>
          <w:sz w:val="36"/>
          <w:szCs w:val="36"/>
        </w:rPr>
      </w:pPr>
      <w:r w:rsidRPr="007F781E">
        <w:rPr>
          <w:sz w:val="36"/>
          <w:szCs w:val="36"/>
        </w:rPr>
        <w:t>3. Data Design</w:t>
      </w:r>
    </w:p>
    <w:p w14:paraId="62CBC7C6" w14:textId="77777777" w:rsidR="007F781E" w:rsidRPr="007F781E" w:rsidRDefault="007F781E" w:rsidP="007F781E">
      <w:pPr>
        <w:pStyle w:val="Heading3"/>
        <w:spacing w:before="0" w:beforeAutospacing="0"/>
        <w:rPr>
          <w:sz w:val="32"/>
          <w:szCs w:val="32"/>
        </w:rPr>
      </w:pPr>
      <w:r w:rsidRPr="007F781E">
        <w:rPr>
          <w:sz w:val="32"/>
          <w:szCs w:val="32"/>
        </w:rPr>
        <w:t>3.1 Data Model</w:t>
      </w:r>
    </w:p>
    <w:p w14:paraId="3EBBF3FC" w14:textId="77777777" w:rsidR="007F781E" w:rsidRDefault="007F781E" w:rsidP="007F781E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The system uses a flat, denormalized data structure suitable for analytical processing (OLAP-style queries via Pandas).</w:t>
      </w:r>
    </w:p>
    <w:tbl>
      <w:tblPr>
        <w:tblW w:w="917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8"/>
        <w:gridCol w:w="6220"/>
      </w:tblGrid>
      <w:tr w:rsidR="007F781E" w14:paraId="276C76C0" w14:textId="77777777" w:rsidTr="00A12F63">
        <w:trPr>
          <w:trHeight w:val="917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BEA74" w14:textId="77777777" w:rsidR="007F781E" w:rsidRDefault="007F781E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E5129" w14:textId="77777777" w:rsidR="007F781E" w:rsidRDefault="007F781E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Key Attributes</w:t>
            </w:r>
          </w:p>
        </w:tc>
      </w:tr>
      <w:tr w:rsidR="007F781E" w14:paraId="503C4414" w14:textId="77777777" w:rsidTr="00A12F63">
        <w:trPr>
          <w:trHeight w:val="94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469F6" w14:textId="77777777" w:rsidR="007F781E" w:rsidRDefault="007F78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Identifiers &amp; Logistics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1BD69" w14:textId="77777777" w:rsidR="007F781E" w:rsidRDefault="007F78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Billing ID, Date, Hospital Name, Department Name</w:t>
            </w:r>
          </w:p>
        </w:tc>
      </w:tr>
      <w:tr w:rsidR="007F781E" w14:paraId="1288A450" w14:textId="77777777" w:rsidTr="00A12F63">
        <w:trPr>
          <w:trHeight w:val="91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C926D" w14:textId="77777777" w:rsidR="007F781E" w:rsidRDefault="007F78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Cloud Specifications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A2D4D" w14:textId="77777777" w:rsidR="007F781E" w:rsidRDefault="007F78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Vendor Name, Service Type, Region</w:t>
            </w:r>
          </w:p>
        </w:tc>
      </w:tr>
      <w:tr w:rsidR="007F781E" w14:paraId="2F50F95C" w14:textId="77777777" w:rsidTr="00A12F63">
        <w:trPr>
          <w:trHeight w:val="91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45387" w14:textId="77777777" w:rsidR="007F781E" w:rsidRDefault="007F78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Metrics &amp; 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519F0" w14:textId="77777777" w:rsidR="007F781E" w:rsidRDefault="007F78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Usage Hours, Storage Used (GB), Monthly Cost</w:t>
            </w:r>
          </w:p>
        </w:tc>
      </w:tr>
      <w:tr w:rsidR="007F781E" w14:paraId="3525060D" w14:textId="77777777" w:rsidTr="00A12F63">
        <w:trPr>
          <w:trHeight w:val="94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B0AD9" w14:textId="77777777" w:rsidR="007F781E" w:rsidRDefault="007F78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System 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C0B2A" w14:textId="77777777" w:rsidR="007F781E" w:rsidRDefault="007F78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CPU Usage %, Memory Usage %</w:t>
            </w:r>
          </w:p>
        </w:tc>
      </w:tr>
    </w:tbl>
    <w:p w14:paraId="1014F525" w14:textId="77777777" w:rsidR="007F781E" w:rsidRDefault="007F781E" w:rsidP="007F781E">
      <w:pPr>
        <w:pStyle w:val="Heading3"/>
        <w:spacing w:before="0" w:beforeAutospacing="0"/>
        <w:rPr>
          <w:rFonts w:ascii="Arial" w:hAnsi="Arial" w:cs="Arial"/>
        </w:rPr>
      </w:pPr>
    </w:p>
    <w:p w14:paraId="5739AB59" w14:textId="77777777" w:rsidR="00A12F63" w:rsidRDefault="00A12F63" w:rsidP="007F781E">
      <w:pPr>
        <w:pStyle w:val="Heading3"/>
        <w:spacing w:before="0" w:beforeAutospacing="0"/>
        <w:rPr>
          <w:rFonts w:ascii="Arial" w:hAnsi="Arial" w:cs="Arial"/>
        </w:rPr>
      </w:pPr>
    </w:p>
    <w:p w14:paraId="6865F89D" w14:textId="48CD8931" w:rsidR="007F781E" w:rsidRPr="007F781E" w:rsidRDefault="007F781E" w:rsidP="007F781E">
      <w:pPr>
        <w:pStyle w:val="Heading3"/>
        <w:spacing w:before="0" w:beforeAutospacing="0"/>
        <w:rPr>
          <w:sz w:val="32"/>
          <w:szCs w:val="32"/>
        </w:rPr>
      </w:pPr>
      <w:r w:rsidRPr="007F781E">
        <w:rPr>
          <w:sz w:val="32"/>
          <w:szCs w:val="32"/>
        </w:rPr>
        <w:lastRenderedPageBreak/>
        <w:t>3.2 Data Access Mechanism</w:t>
      </w:r>
    </w:p>
    <w:p w14:paraId="6C777D4F" w14:textId="386A70C7" w:rsidR="007F781E" w:rsidRDefault="007F781E" w:rsidP="007F781E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The application uses Python's Pandas library (</w:t>
      </w:r>
      <w:proofErr w:type="spellStart"/>
      <w:proofErr w:type="gramStart"/>
      <w:r>
        <w:rPr>
          <w:rStyle w:val="HTMLCode"/>
          <w:rFonts w:ascii="Arial" w:hAnsi="Arial" w:cs="Arial"/>
        </w:rPr>
        <w:t>pd.read</w:t>
      </w:r>
      <w:proofErr w:type="gramEnd"/>
      <w:r>
        <w:rPr>
          <w:rStyle w:val="HTMLCode"/>
          <w:rFonts w:ascii="Arial" w:hAnsi="Arial" w:cs="Arial"/>
        </w:rPr>
        <w:t>_csv</w:t>
      </w:r>
      <w:proofErr w:type="spellEnd"/>
      <w:r>
        <w:rPr>
          <w:rFonts w:ascii="Arial" w:hAnsi="Arial" w:cs="Arial"/>
        </w:rPr>
        <w:t xml:space="preserve">) to load the dataset directly into system memory as a </w:t>
      </w:r>
      <w:proofErr w:type="spellStart"/>
      <w:r>
        <w:rPr>
          <w:rFonts w:ascii="Arial" w:hAnsi="Arial" w:cs="Arial"/>
        </w:rPr>
        <w:t>DataFrame</w:t>
      </w:r>
      <w:proofErr w:type="spellEnd"/>
      <w:r>
        <w:rPr>
          <w:rFonts w:ascii="Arial" w:hAnsi="Arial" w:cs="Arial"/>
        </w:rPr>
        <w:t xml:space="preserve"> upon initialization.</w:t>
      </w:r>
    </w:p>
    <w:p w14:paraId="44BA8DC5" w14:textId="77777777" w:rsidR="007F781E" w:rsidRDefault="007F781E" w:rsidP="007F781E">
      <w:pPr>
        <w:pStyle w:val="NormalWeb"/>
        <w:spacing w:before="0" w:beforeAutospacing="0"/>
        <w:rPr>
          <w:rFonts w:ascii="Arial" w:hAnsi="Arial" w:cs="Arial"/>
        </w:rPr>
      </w:pPr>
    </w:p>
    <w:p w14:paraId="262BD6C8" w14:textId="77777777" w:rsidR="007F781E" w:rsidRPr="007F781E" w:rsidRDefault="007F781E" w:rsidP="007F781E">
      <w:pPr>
        <w:pStyle w:val="Heading3"/>
        <w:spacing w:before="0" w:beforeAutospacing="0"/>
        <w:rPr>
          <w:sz w:val="32"/>
          <w:szCs w:val="32"/>
        </w:rPr>
      </w:pPr>
      <w:r w:rsidRPr="007F781E">
        <w:rPr>
          <w:sz w:val="32"/>
          <w:szCs w:val="32"/>
        </w:rPr>
        <w:t>3.3 Data Retention Policies</w:t>
      </w:r>
    </w:p>
    <w:p w14:paraId="7ADB7B23" w14:textId="77777777" w:rsidR="007F781E" w:rsidRDefault="007F781E" w:rsidP="007F781E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Currently, the scope involves static, generated datasets for project demonstration purposes. In a real-world production environment, data older than 3 years would typically be archived.</w:t>
      </w:r>
    </w:p>
    <w:p w14:paraId="260A4C84" w14:textId="77777777" w:rsidR="007F781E" w:rsidRDefault="007F781E" w:rsidP="007F781E">
      <w:pPr>
        <w:pStyle w:val="NormalWeb"/>
        <w:spacing w:before="0" w:beforeAutospacing="0"/>
        <w:rPr>
          <w:rFonts w:ascii="Arial" w:hAnsi="Arial" w:cs="Arial"/>
        </w:rPr>
      </w:pPr>
    </w:p>
    <w:p w14:paraId="510FEEAA" w14:textId="77777777" w:rsidR="007F781E" w:rsidRPr="007F781E" w:rsidRDefault="007F781E" w:rsidP="007F781E">
      <w:pPr>
        <w:pStyle w:val="Heading3"/>
        <w:spacing w:before="0" w:beforeAutospacing="0"/>
        <w:rPr>
          <w:sz w:val="32"/>
          <w:szCs w:val="32"/>
        </w:rPr>
      </w:pPr>
      <w:r w:rsidRPr="007F781E">
        <w:rPr>
          <w:sz w:val="32"/>
          <w:szCs w:val="32"/>
        </w:rPr>
        <w:t>3.4 Data Migration</w:t>
      </w:r>
    </w:p>
    <w:p w14:paraId="6B43E0D3" w14:textId="77777777" w:rsidR="007F781E" w:rsidRDefault="007F781E" w:rsidP="007F781E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Since the data is generated synthetically per run or session, data migration from legacy systems is out of scope for the current academic demonstration.</w:t>
      </w:r>
    </w:p>
    <w:p w14:paraId="5F3877FC" w14:textId="77777777" w:rsidR="007F781E" w:rsidRDefault="007F781E" w:rsidP="00EC6B9C">
      <w:pPr>
        <w:pStyle w:val="NormalWeb"/>
        <w:spacing w:before="0" w:beforeAutospacing="0"/>
        <w:rPr>
          <w:rFonts w:ascii="Arial" w:hAnsi="Arial" w:cs="Arial"/>
        </w:rPr>
      </w:pPr>
    </w:p>
    <w:p w14:paraId="00C5D2AA" w14:textId="77777777" w:rsidR="007F781E" w:rsidRPr="007F781E" w:rsidRDefault="007F781E" w:rsidP="007F781E">
      <w:pPr>
        <w:pStyle w:val="Heading3"/>
        <w:rPr>
          <w:sz w:val="36"/>
          <w:szCs w:val="36"/>
        </w:rPr>
      </w:pPr>
      <w:r w:rsidRPr="007F781E">
        <w:rPr>
          <w:sz w:val="36"/>
          <w:szCs w:val="36"/>
        </w:rPr>
        <w:t>4. Interfaces</w:t>
      </w:r>
    </w:p>
    <w:p w14:paraId="402F7AAE" w14:textId="77777777" w:rsidR="007F781E" w:rsidRDefault="007F781E" w:rsidP="007F781E">
      <w:pPr>
        <w:pStyle w:val="NormalWeb"/>
        <w:numPr>
          <w:ilvl w:val="0"/>
          <w:numId w:val="4"/>
        </w:numPr>
      </w:pPr>
      <w:r w:rsidRPr="00A12F63">
        <w:rPr>
          <w:b/>
          <w:bCs/>
          <w:sz w:val="28"/>
          <w:szCs w:val="28"/>
        </w:rPr>
        <w:t>User Interface (UI):</w:t>
      </w:r>
      <w:r w:rsidRPr="00A12F63">
        <w:rPr>
          <w:sz w:val="28"/>
          <w:szCs w:val="28"/>
        </w:rPr>
        <w:t xml:space="preserve"> </w:t>
      </w:r>
      <w:r>
        <w:t>Web-based Graphical User Interface accessed via standard web browsers (e.g., Google Chrome, Microsoft Edge).</w:t>
      </w:r>
    </w:p>
    <w:p w14:paraId="4E03E0DF" w14:textId="19931340" w:rsidR="00EC6B9C" w:rsidRDefault="007F781E" w:rsidP="0076631B">
      <w:pPr>
        <w:pStyle w:val="NormalWeb"/>
        <w:numPr>
          <w:ilvl w:val="0"/>
          <w:numId w:val="4"/>
        </w:numPr>
      </w:pPr>
      <w:r w:rsidRPr="00A12F63">
        <w:rPr>
          <w:b/>
          <w:bCs/>
          <w:sz w:val="28"/>
          <w:szCs w:val="28"/>
        </w:rPr>
        <w:t>Code Interface</w:t>
      </w:r>
      <w:r>
        <w:rPr>
          <w:b/>
          <w:bCs/>
        </w:rPr>
        <w:t>:</w:t>
      </w:r>
      <w:r>
        <w:t xml:space="preserve"> The underlying logic interfaces directly with the Scikit-Learn and </w:t>
      </w:r>
      <w:proofErr w:type="spellStart"/>
      <w:r>
        <w:t>Plotly</w:t>
      </w:r>
      <w:proofErr w:type="spellEnd"/>
      <w:r>
        <w:t xml:space="preserve"> Python libraries.</w:t>
      </w:r>
    </w:p>
    <w:p w14:paraId="7042F9C7" w14:textId="77777777" w:rsidR="007F781E" w:rsidRPr="007F781E" w:rsidRDefault="007F781E" w:rsidP="007F781E">
      <w:pPr>
        <w:pStyle w:val="Heading3"/>
        <w:rPr>
          <w:sz w:val="36"/>
          <w:szCs w:val="36"/>
        </w:rPr>
      </w:pPr>
    </w:p>
    <w:p w14:paraId="2E3A050C" w14:textId="77777777" w:rsidR="007F781E" w:rsidRPr="007F781E" w:rsidRDefault="007F781E" w:rsidP="007F781E">
      <w:pPr>
        <w:pStyle w:val="Heading3"/>
        <w:rPr>
          <w:sz w:val="36"/>
          <w:szCs w:val="36"/>
        </w:rPr>
      </w:pPr>
      <w:r w:rsidRPr="007F781E">
        <w:rPr>
          <w:sz w:val="36"/>
          <w:szCs w:val="36"/>
        </w:rPr>
        <w:t>5. State and Session Management</w:t>
      </w:r>
    </w:p>
    <w:p w14:paraId="02E0655F" w14:textId="77777777" w:rsidR="007F781E" w:rsidRDefault="007F781E" w:rsidP="007F781E">
      <w:pPr>
        <w:pStyle w:val="NormalWeb"/>
      </w:pPr>
      <w:proofErr w:type="spellStart"/>
      <w:r>
        <w:t>Streamlit</w:t>
      </w:r>
      <w:proofErr w:type="spellEnd"/>
      <w:r>
        <w:t xml:space="preserve"> manages the session state inherently. Every time a user adjusts a sidebar filter, the script re-executes from top to bottom. Filter variables are maintained during this re-execution to ensure the UI accurately reflects the current user session.</w:t>
      </w:r>
    </w:p>
    <w:p w14:paraId="2A429A91" w14:textId="77777777" w:rsidR="007F781E" w:rsidRPr="007F781E" w:rsidRDefault="007F781E" w:rsidP="007F781E">
      <w:pPr>
        <w:pStyle w:val="Heading3"/>
      </w:pPr>
    </w:p>
    <w:p w14:paraId="022C3919" w14:textId="77777777" w:rsidR="007F781E" w:rsidRPr="007F781E" w:rsidRDefault="007F781E" w:rsidP="007F781E">
      <w:pPr>
        <w:pStyle w:val="Heading3"/>
        <w:rPr>
          <w:sz w:val="36"/>
          <w:szCs w:val="36"/>
        </w:rPr>
      </w:pPr>
      <w:r w:rsidRPr="007F781E">
        <w:rPr>
          <w:sz w:val="36"/>
          <w:szCs w:val="36"/>
        </w:rPr>
        <w:t>6. Caching</w:t>
      </w:r>
    </w:p>
    <w:p w14:paraId="75971738" w14:textId="77777777" w:rsidR="007F781E" w:rsidRDefault="007F781E" w:rsidP="007F781E">
      <w:pPr>
        <w:pStyle w:val="NormalWeb"/>
      </w:pPr>
      <w:r>
        <w:t xml:space="preserve">To prevent redundant disk I/O and computationally expensive data loading operations during script re-executions, the application utilizes </w:t>
      </w:r>
      <w:proofErr w:type="spellStart"/>
      <w:r>
        <w:t>Streamlit's</w:t>
      </w:r>
      <w:proofErr w:type="spellEnd"/>
      <w:r>
        <w:t xml:space="preserve"> </w:t>
      </w:r>
      <w:r>
        <w:rPr>
          <w:rStyle w:val="HTMLCode"/>
          <w:rFonts w:eastAsiaTheme="majorEastAsia"/>
        </w:rPr>
        <w:t>@</w:t>
      </w:r>
      <w:proofErr w:type="gramStart"/>
      <w:r>
        <w:rPr>
          <w:rStyle w:val="HTMLCode"/>
          <w:rFonts w:eastAsiaTheme="majorEastAsia"/>
        </w:rPr>
        <w:t>st.cache</w:t>
      </w:r>
      <w:proofErr w:type="gramEnd"/>
      <w:r>
        <w:rPr>
          <w:rStyle w:val="HTMLCode"/>
          <w:rFonts w:eastAsiaTheme="majorEastAsia"/>
        </w:rPr>
        <w:t>_data</w:t>
      </w:r>
      <w:r>
        <w:t xml:space="preserve"> decorator on the central </w:t>
      </w:r>
      <w:proofErr w:type="spellStart"/>
      <w:r>
        <w:rPr>
          <w:rStyle w:val="HTMLCode"/>
          <w:rFonts w:eastAsiaTheme="majorEastAsia"/>
        </w:rPr>
        <w:t>load_data</w:t>
      </w:r>
      <w:proofErr w:type="spellEnd"/>
      <w:r>
        <w:rPr>
          <w:rStyle w:val="HTMLCode"/>
          <w:rFonts w:eastAsiaTheme="majorEastAsia"/>
        </w:rPr>
        <w:t>()</w:t>
      </w:r>
      <w:r>
        <w:t xml:space="preserve"> function.</w:t>
      </w:r>
    </w:p>
    <w:p w14:paraId="719A6E24" w14:textId="77777777" w:rsidR="0097743A" w:rsidRDefault="0097743A">
      <w:pPr>
        <w:rPr>
          <w:sz w:val="32"/>
          <w:szCs w:val="32"/>
        </w:rPr>
      </w:pPr>
    </w:p>
    <w:p w14:paraId="6F60B72F" w14:textId="77777777" w:rsidR="0097743A" w:rsidRDefault="0097743A">
      <w:pPr>
        <w:rPr>
          <w:sz w:val="32"/>
          <w:szCs w:val="32"/>
        </w:rPr>
      </w:pPr>
    </w:p>
    <w:p w14:paraId="05862004" w14:textId="77777777" w:rsidR="007F781E" w:rsidRPr="007F781E" w:rsidRDefault="007F781E" w:rsidP="007F781E">
      <w:pPr>
        <w:pStyle w:val="Heading3"/>
        <w:rPr>
          <w:sz w:val="36"/>
          <w:szCs w:val="36"/>
        </w:rPr>
      </w:pPr>
      <w:r w:rsidRPr="007F781E">
        <w:rPr>
          <w:sz w:val="36"/>
          <w:szCs w:val="36"/>
        </w:rPr>
        <w:t>7. Non-Functional Requirements</w:t>
      </w:r>
    </w:p>
    <w:p w14:paraId="0586E00C" w14:textId="77777777" w:rsidR="007F781E" w:rsidRPr="00A12F63" w:rsidRDefault="007F781E" w:rsidP="007F781E">
      <w:pPr>
        <w:pStyle w:val="Heading3"/>
        <w:rPr>
          <w:sz w:val="32"/>
          <w:szCs w:val="32"/>
        </w:rPr>
      </w:pPr>
      <w:r w:rsidRPr="00A12F63">
        <w:rPr>
          <w:sz w:val="32"/>
          <w:szCs w:val="32"/>
        </w:rPr>
        <w:t>7.1 Security Aspects</w:t>
      </w:r>
    </w:p>
    <w:p w14:paraId="224DCE61" w14:textId="77777777" w:rsidR="007F781E" w:rsidRDefault="007F781E" w:rsidP="007F781E">
      <w:pPr>
        <w:pStyle w:val="NormalWeb"/>
        <w:numPr>
          <w:ilvl w:val="0"/>
          <w:numId w:val="5"/>
        </w:numPr>
      </w:pPr>
      <w:r w:rsidRPr="00A12F63">
        <w:rPr>
          <w:b/>
          <w:bCs/>
          <w:sz w:val="28"/>
          <w:szCs w:val="28"/>
        </w:rPr>
        <w:t>Current Scope:</w:t>
      </w:r>
      <w:r w:rsidRPr="00A12F63">
        <w:rPr>
          <w:sz w:val="28"/>
          <w:szCs w:val="28"/>
        </w:rPr>
        <w:t xml:space="preserve"> </w:t>
      </w:r>
      <w:r>
        <w:t>As an academic project running locally, strict security mechanisms (Authentication/Authorization) are not currently implemented.</w:t>
      </w:r>
    </w:p>
    <w:p w14:paraId="4D17CE9B" w14:textId="5C2672FB" w:rsidR="0097743A" w:rsidRDefault="007F781E" w:rsidP="0097743A">
      <w:pPr>
        <w:pStyle w:val="NormalWeb"/>
        <w:numPr>
          <w:ilvl w:val="0"/>
          <w:numId w:val="5"/>
        </w:numPr>
      </w:pPr>
      <w:r w:rsidRPr="00A12F63">
        <w:rPr>
          <w:b/>
          <w:bCs/>
          <w:sz w:val="28"/>
          <w:szCs w:val="28"/>
        </w:rPr>
        <w:t>Future Scope:</w:t>
      </w:r>
      <w:r w:rsidRPr="00A12F63">
        <w:rPr>
          <w:sz w:val="28"/>
          <w:szCs w:val="28"/>
        </w:rPr>
        <w:t xml:space="preserve"> </w:t>
      </w:r>
      <w:r>
        <w:t>A production deployment would require HTTPS, Role-Based Access Control (RBAC), and strict adherence to HIPAA compliance regarding any real patient or hospital metadata.</w:t>
      </w:r>
    </w:p>
    <w:p w14:paraId="4615A174" w14:textId="77777777" w:rsidR="0097743A" w:rsidRPr="0097743A" w:rsidRDefault="0097743A" w:rsidP="0097743A">
      <w:pPr>
        <w:pStyle w:val="NormalWeb"/>
        <w:numPr>
          <w:ilvl w:val="0"/>
          <w:numId w:val="5"/>
        </w:numPr>
      </w:pPr>
    </w:p>
    <w:p w14:paraId="13CDE960" w14:textId="77777777" w:rsidR="007F781E" w:rsidRPr="0097743A" w:rsidRDefault="007F781E" w:rsidP="007F781E">
      <w:pPr>
        <w:pStyle w:val="Heading3"/>
        <w:rPr>
          <w:sz w:val="32"/>
          <w:szCs w:val="32"/>
        </w:rPr>
      </w:pPr>
      <w:r w:rsidRPr="0097743A">
        <w:rPr>
          <w:sz w:val="32"/>
          <w:szCs w:val="32"/>
        </w:rPr>
        <w:t>7.2 Performance Aspects</w:t>
      </w:r>
    </w:p>
    <w:p w14:paraId="5D7ECB89" w14:textId="77777777" w:rsidR="007F781E" w:rsidRDefault="007F781E" w:rsidP="007F781E">
      <w:pPr>
        <w:pStyle w:val="NormalWeb"/>
        <w:numPr>
          <w:ilvl w:val="0"/>
          <w:numId w:val="6"/>
        </w:numPr>
      </w:pPr>
      <w:r w:rsidRPr="00A12F63">
        <w:rPr>
          <w:b/>
          <w:bCs/>
          <w:sz w:val="28"/>
          <w:szCs w:val="28"/>
        </w:rPr>
        <w:t>Load Time:</w:t>
      </w:r>
      <w:r w:rsidRPr="00A12F63">
        <w:rPr>
          <w:sz w:val="28"/>
          <w:szCs w:val="28"/>
        </w:rPr>
        <w:t xml:space="preserve"> </w:t>
      </w:r>
      <w:r>
        <w:t>The use of caching (</w:t>
      </w:r>
      <w:r>
        <w:rPr>
          <w:rStyle w:val="HTMLCode"/>
        </w:rPr>
        <w:t>@</w:t>
      </w:r>
      <w:proofErr w:type="gramStart"/>
      <w:r>
        <w:rPr>
          <w:rStyle w:val="HTMLCode"/>
        </w:rPr>
        <w:t>st.cache</w:t>
      </w:r>
      <w:proofErr w:type="gramEnd"/>
      <w:r>
        <w:rPr>
          <w:rStyle w:val="HTMLCode"/>
        </w:rPr>
        <w:t>_data</w:t>
      </w:r>
      <w:r>
        <w:t>) ensures that subsequent user interactions and page reloads occur in milliseconds.</w:t>
      </w:r>
    </w:p>
    <w:p w14:paraId="6453216E" w14:textId="77777777" w:rsidR="007F781E" w:rsidRDefault="007F781E" w:rsidP="007F781E">
      <w:pPr>
        <w:pStyle w:val="NormalWeb"/>
        <w:numPr>
          <w:ilvl w:val="0"/>
          <w:numId w:val="6"/>
        </w:numPr>
      </w:pPr>
      <w:r w:rsidRPr="00A12F63">
        <w:rPr>
          <w:b/>
          <w:bCs/>
          <w:sz w:val="28"/>
          <w:szCs w:val="28"/>
        </w:rPr>
        <w:t>Scalability:</w:t>
      </w:r>
      <w:r w:rsidRPr="00A12F63">
        <w:rPr>
          <w:sz w:val="28"/>
          <w:szCs w:val="28"/>
        </w:rPr>
        <w:t xml:space="preserve"> </w:t>
      </w:r>
      <w:r>
        <w:t xml:space="preserve">While </w:t>
      </w:r>
      <w:proofErr w:type="spellStart"/>
      <w:r>
        <w:t>Streamlit</w:t>
      </w:r>
      <w:proofErr w:type="spellEnd"/>
      <w:r>
        <w:t xml:space="preserve"> is excellent for prototyping, handling millions of rows in the future would require transitioning from local CSV processing to an external cloud data warehouse (e.g., Snowflake, </w:t>
      </w:r>
      <w:proofErr w:type="spellStart"/>
      <w:r>
        <w:t>BigQuery</w:t>
      </w:r>
      <w:proofErr w:type="spellEnd"/>
      <w:r>
        <w:t>) connected via SQL.</w:t>
      </w:r>
    </w:p>
    <w:p w14:paraId="0F104F23" w14:textId="77777777" w:rsidR="0097743A" w:rsidRDefault="0097743A">
      <w:pPr>
        <w:rPr>
          <w:sz w:val="32"/>
          <w:szCs w:val="32"/>
        </w:rPr>
      </w:pPr>
    </w:p>
    <w:p w14:paraId="7C7D70A7" w14:textId="77777777" w:rsidR="0097743A" w:rsidRPr="0097743A" w:rsidRDefault="0097743A" w:rsidP="0097743A">
      <w:pPr>
        <w:pStyle w:val="Heading3"/>
        <w:rPr>
          <w:sz w:val="36"/>
          <w:szCs w:val="36"/>
        </w:rPr>
      </w:pPr>
      <w:r w:rsidRPr="0097743A">
        <w:rPr>
          <w:sz w:val="36"/>
          <w:szCs w:val="36"/>
        </w:rPr>
        <w:t>8. References</w:t>
      </w:r>
    </w:p>
    <w:p w14:paraId="7357A449" w14:textId="77777777" w:rsidR="0097743A" w:rsidRDefault="0097743A" w:rsidP="0097743A">
      <w:pPr>
        <w:pStyle w:val="NormalWeb"/>
        <w:numPr>
          <w:ilvl w:val="0"/>
          <w:numId w:val="7"/>
        </w:numPr>
      </w:pPr>
      <w:proofErr w:type="spellStart"/>
      <w:r>
        <w:t>Streamlit</w:t>
      </w:r>
      <w:proofErr w:type="spellEnd"/>
      <w:r>
        <w:t xml:space="preserve"> Core Documentation</w:t>
      </w:r>
    </w:p>
    <w:p w14:paraId="04467AD6" w14:textId="77777777" w:rsidR="0097743A" w:rsidRDefault="0097743A" w:rsidP="0097743A">
      <w:pPr>
        <w:pStyle w:val="NormalWeb"/>
        <w:numPr>
          <w:ilvl w:val="0"/>
          <w:numId w:val="7"/>
        </w:numPr>
      </w:pPr>
      <w:r>
        <w:t>Pandas Data Analysis Framework Documentation</w:t>
      </w:r>
    </w:p>
    <w:p w14:paraId="1EE31007" w14:textId="77777777" w:rsidR="0097743A" w:rsidRDefault="0097743A" w:rsidP="0097743A">
      <w:pPr>
        <w:pStyle w:val="NormalWeb"/>
        <w:numPr>
          <w:ilvl w:val="0"/>
          <w:numId w:val="7"/>
        </w:numPr>
      </w:pPr>
      <w:r>
        <w:t>Scikit-Learn Machine Learning Library</w:t>
      </w:r>
    </w:p>
    <w:p w14:paraId="07EA9D6F" w14:textId="77777777" w:rsidR="0097743A" w:rsidRDefault="0097743A" w:rsidP="0097743A">
      <w:pPr>
        <w:pStyle w:val="NormalWeb"/>
        <w:numPr>
          <w:ilvl w:val="0"/>
          <w:numId w:val="7"/>
        </w:numPr>
      </w:pPr>
      <w:proofErr w:type="spellStart"/>
      <w:r>
        <w:t>Plotly</w:t>
      </w:r>
      <w:proofErr w:type="spellEnd"/>
      <w:r>
        <w:t xml:space="preserve"> Python </w:t>
      </w:r>
      <w:proofErr w:type="gramStart"/>
      <w:r>
        <w:t>Open Source</w:t>
      </w:r>
      <w:proofErr w:type="gramEnd"/>
      <w:r>
        <w:t xml:space="preserve"> Graphing Library</w:t>
      </w:r>
    </w:p>
    <w:p w14:paraId="2985B35B" w14:textId="46DFB42F" w:rsidR="00EC6B9C" w:rsidRDefault="00EC6B9C">
      <w:pP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sz w:val="32"/>
          <w:szCs w:val="32"/>
        </w:rPr>
        <w:br w:type="page"/>
      </w:r>
    </w:p>
    <w:p w14:paraId="62CA4E62" w14:textId="4DA2533C" w:rsidR="00EC6B9C" w:rsidRDefault="00EC6B9C" w:rsidP="0076631B">
      <w:pPr>
        <w:pStyle w:val="NormalWeb"/>
        <w:rPr>
          <w:sz w:val="32"/>
          <w:szCs w:val="32"/>
        </w:rPr>
      </w:pPr>
    </w:p>
    <w:p w14:paraId="675FF891" w14:textId="77777777" w:rsidR="00EC6B9C" w:rsidRDefault="00EC6B9C">
      <w:pP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sz w:val="32"/>
          <w:szCs w:val="32"/>
        </w:rPr>
        <w:br w:type="page"/>
      </w:r>
    </w:p>
    <w:p w14:paraId="3C34B8CD" w14:textId="53302C5C" w:rsidR="00EC6B9C" w:rsidRDefault="00EC6B9C" w:rsidP="0076631B">
      <w:pPr>
        <w:pStyle w:val="NormalWeb"/>
        <w:rPr>
          <w:sz w:val="32"/>
          <w:szCs w:val="32"/>
        </w:rPr>
      </w:pPr>
    </w:p>
    <w:p w14:paraId="7A22A1E1" w14:textId="77777777" w:rsidR="00EC6B9C" w:rsidRDefault="00EC6B9C" w:rsidP="00A12F63">
      <w:pPr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sz w:val="32"/>
          <w:szCs w:val="32"/>
        </w:rPr>
        <w:br w:type="page"/>
      </w:r>
    </w:p>
    <w:p w14:paraId="258750B6" w14:textId="77777777" w:rsidR="0076631B" w:rsidRPr="0076631B" w:rsidRDefault="0076631B" w:rsidP="0076631B">
      <w:pPr>
        <w:pStyle w:val="NormalWeb"/>
        <w:rPr>
          <w:sz w:val="32"/>
          <w:szCs w:val="32"/>
        </w:rPr>
      </w:pPr>
    </w:p>
    <w:p w14:paraId="1940E997" w14:textId="4FB7010B" w:rsidR="0027646B" w:rsidRDefault="0027646B" w:rsidP="0076631B">
      <w:pPr>
        <w:pStyle w:val="Heading1"/>
      </w:pPr>
    </w:p>
    <w:sectPr w:rsidR="002764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D257F"/>
    <w:multiLevelType w:val="multilevel"/>
    <w:tmpl w:val="60CA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B301C"/>
    <w:multiLevelType w:val="hybridMultilevel"/>
    <w:tmpl w:val="2FC26DC2"/>
    <w:lvl w:ilvl="0" w:tplc="4009000F">
      <w:start w:val="1"/>
      <w:numFmt w:val="decimal"/>
      <w:lvlText w:val="%1."/>
      <w:lvlJc w:val="left"/>
      <w:pPr>
        <w:ind w:left="333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057" w:hanging="360"/>
      </w:pPr>
    </w:lvl>
    <w:lvl w:ilvl="2" w:tplc="4009001B" w:tentative="1">
      <w:start w:val="1"/>
      <w:numFmt w:val="lowerRoman"/>
      <w:lvlText w:val="%3."/>
      <w:lvlJc w:val="right"/>
      <w:pPr>
        <w:ind w:left="4777" w:hanging="180"/>
      </w:pPr>
    </w:lvl>
    <w:lvl w:ilvl="3" w:tplc="4009000F" w:tentative="1">
      <w:start w:val="1"/>
      <w:numFmt w:val="decimal"/>
      <w:lvlText w:val="%4."/>
      <w:lvlJc w:val="left"/>
      <w:pPr>
        <w:ind w:left="5497" w:hanging="360"/>
      </w:pPr>
    </w:lvl>
    <w:lvl w:ilvl="4" w:tplc="40090019" w:tentative="1">
      <w:start w:val="1"/>
      <w:numFmt w:val="lowerLetter"/>
      <w:lvlText w:val="%5."/>
      <w:lvlJc w:val="left"/>
      <w:pPr>
        <w:ind w:left="6217" w:hanging="360"/>
      </w:pPr>
    </w:lvl>
    <w:lvl w:ilvl="5" w:tplc="4009001B" w:tentative="1">
      <w:start w:val="1"/>
      <w:numFmt w:val="lowerRoman"/>
      <w:lvlText w:val="%6."/>
      <w:lvlJc w:val="right"/>
      <w:pPr>
        <w:ind w:left="6937" w:hanging="180"/>
      </w:pPr>
    </w:lvl>
    <w:lvl w:ilvl="6" w:tplc="4009000F" w:tentative="1">
      <w:start w:val="1"/>
      <w:numFmt w:val="decimal"/>
      <w:lvlText w:val="%7."/>
      <w:lvlJc w:val="left"/>
      <w:pPr>
        <w:ind w:left="7657" w:hanging="360"/>
      </w:pPr>
    </w:lvl>
    <w:lvl w:ilvl="7" w:tplc="40090019" w:tentative="1">
      <w:start w:val="1"/>
      <w:numFmt w:val="lowerLetter"/>
      <w:lvlText w:val="%8."/>
      <w:lvlJc w:val="left"/>
      <w:pPr>
        <w:ind w:left="8377" w:hanging="360"/>
      </w:pPr>
    </w:lvl>
    <w:lvl w:ilvl="8" w:tplc="4009001B" w:tentative="1">
      <w:start w:val="1"/>
      <w:numFmt w:val="lowerRoman"/>
      <w:lvlText w:val="%9."/>
      <w:lvlJc w:val="right"/>
      <w:pPr>
        <w:ind w:left="9097" w:hanging="180"/>
      </w:pPr>
    </w:lvl>
  </w:abstractNum>
  <w:abstractNum w:abstractNumId="2" w15:restartNumberingAfterBreak="0">
    <w:nsid w:val="141A5BC8"/>
    <w:multiLevelType w:val="multilevel"/>
    <w:tmpl w:val="8AD8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CD0477"/>
    <w:multiLevelType w:val="multilevel"/>
    <w:tmpl w:val="D70E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545B8"/>
    <w:multiLevelType w:val="multilevel"/>
    <w:tmpl w:val="B84A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D66F2B"/>
    <w:multiLevelType w:val="multilevel"/>
    <w:tmpl w:val="40265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10225B"/>
    <w:multiLevelType w:val="multilevel"/>
    <w:tmpl w:val="6E5C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921120">
    <w:abstractNumId w:val="1"/>
  </w:num>
  <w:num w:numId="2" w16cid:durableId="1443920816">
    <w:abstractNumId w:val="5"/>
  </w:num>
  <w:num w:numId="3" w16cid:durableId="1548644597">
    <w:abstractNumId w:val="4"/>
  </w:num>
  <w:num w:numId="4" w16cid:durableId="2118787833">
    <w:abstractNumId w:val="2"/>
  </w:num>
  <w:num w:numId="5" w16cid:durableId="499656719">
    <w:abstractNumId w:val="3"/>
  </w:num>
  <w:num w:numId="6" w16cid:durableId="1895583264">
    <w:abstractNumId w:val="0"/>
  </w:num>
  <w:num w:numId="7" w16cid:durableId="13297476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31B"/>
    <w:rsid w:val="0027646B"/>
    <w:rsid w:val="0076631B"/>
    <w:rsid w:val="007E7BF7"/>
    <w:rsid w:val="007F781E"/>
    <w:rsid w:val="008E6770"/>
    <w:rsid w:val="0097743A"/>
    <w:rsid w:val="00A12F63"/>
    <w:rsid w:val="00BD22BD"/>
    <w:rsid w:val="00EC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B568B"/>
  <w15:chartTrackingRefBased/>
  <w15:docId w15:val="{0167CA64-6C48-4859-8099-62387D7A0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63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63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663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31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6631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7663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6631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EC6B9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C6B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7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964</Words>
  <Characters>5499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abshar</dc:creator>
  <cp:keywords/>
  <dc:description/>
  <cp:lastModifiedBy>mohammed abshar</cp:lastModifiedBy>
  <cp:revision>4</cp:revision>
  <dcterms:created xsi:type="dcterms:W3CDTF">2026-04-23T18:53:00Z</dcterms:created>
  <dcterms:modified xsi:type="dcterms:W3CDTF">2026-04-23T19:53:00Z</dcterms:modified>
</cp:coreProperties>
</file>