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DOSSIER DE GESTION DE MAINTENANCE</w:t>
      </w:r>
    </w:p>
    <w:p>
      <w:pPr>
        <w:spacing w:after="50"/>
        <w:jc w:val="center"/>
      </w:pPr>
      <w:r>
        <w:rPr>
          <w:b/>
          <w:bCs/>
          <w:color w:val="2E5395"/>
          <w:sz w:val="26"/>
          <w:szCs w:val="26"/>
        </w:rPr>
        <w:t xml:space="preserve">TECHNODRILL 3</w:t>
      </w:r>
    </w:p>
    <w:p>
      <w:pPr>
        <w:spacing w:after="50"/>
        <w:jc w:val="center"/>
      </w:pPr>
      <w:r>
        <w:rPr>
          <w:sz w:val="22"/>
          <w:szCs w:val="22"/>
        </w:rPr>
        <w:t xml:space="preserve">Machine de Prototypage Rapide CNC 3 Axes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CIF - Circuit Imprimé Français · Réf. TD</w:t>
      </w: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Caractéristiques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rPr>
          <w:tblHeader/>
        </w:trPr>
        <w:tc>
          <w:tcPr>
            <w:tcW w:type="pct" w:w="3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pct" w:w="6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pct" w:w="35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Référence</w:t>
            </w:r>
          </w:p>
        </w:tc>
        <w:tc>
          <w:tcPr>
            <w:tcW w:type="pct" w:w="6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TD (CIF - Circuit Imprimé Français)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Résolution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1,5 µm</w:t>
            </w:r>
          </w:p>
        </w:tc>
      </w:tr>
      <w:tr>
        <w:tc>
          <w:tcPr>
            <w:tcW w:type="pct" w:w="35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Reproductibilité</w:t>
            </w:r>
          </w:p>
        </w:tc>
        <w:tc>
          <w:tcPr>
            <w:tcW w:type="pct" w:w="6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± 5 µm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Broche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800 W</w:t>
            </w:r>
          </w:p>
        </w:tc>
      </w:tr>
      <w:tr>
        <w:tc>
          <w:tcPr>
            <w:tcW w:type="pct" w:w="35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Interpolation</w:t>
            </w:r>
          </w:p>
        </w:tc>
        <w:tc>
          <w:tcPr>
            <w:tcW w:type="pct" w:w="6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axes - 3D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Vitesse max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mm/s</w:t>
            </w:r>
          </w:p>
        </w:tc>
      </w:tr>
      <w:tr>
        <w:tc>
          <w:tcPr>
            <w:tcW w:type="pct" w:w="35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Cadence perçage</w:t>
            </w:r>
          </w:p>
        </w:tc>
        <w:tc>
          <w:tcPr>
            <w:tcW w:type="pct" w:w="6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360 trous/min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  <w:sz w:val="19"/>
          <w:szCs w:val="19"/>
        </w:rPr>
        <w:t xml:space="preserve">Découpage fonctionnel en 7 parties codifiées pour la gestion de maintenance. Chaque composant est référencé sous la forme CODE-XX (ex. AXE-03 pour la vis à billes axe Z, BRO-01 pour le corps de broche).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Légende des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28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Partie / Sous-système</w:t>
            </w:r>
          </w:p>
        </w:tc>
        <w:tc>
          <w:tcPr>
            <w:tcW w:type="pct" w:w="60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</w:t>
            </w:r>
          </w:p>
        </w:tc>
        <w:tc>
          <w:tcPr>
            <w:tcW w:type="pct" w:w="28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 mécanique</w:t>
            </w:r>
          </w:p>
        </w:tc>
        <w:tc>
          <w:tcPr>
            <w:tcW w:type="pct" w:w="60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Châssis porteur, plateau de travail, protections et fixations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Axes et guidage</w:t>
            </w:r>
          </w:p>
        </w:tc>
        <w:tc>
          <w:tcPr>
            <w:tcW w:type="pct" w:w="60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 à billes, rails linéaires, douilles et palpeur de référence Z - résolution 1,5 µm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</w:t>
            </w:r>
          </w:p>
        </w:tc>
        <w:tc>
          <w:tcPr>
            <w:tcW w:type="pct" w:w="28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Motorisation</w:t>
            </w:r>
          </w:p>
        </w:tc>
        <w:tc>
          <w:tcPr>
            <w:tcW w:type="pct" w:w="60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Moteurs pas à pas 3 axes (3200 pas/tr), drivers micro-pas 1/16, fréquence jusqu'à 200 kHz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Broche et outillage</w:t>
            </w:r>
          </w:p>
        </w:tc>
        <w:tc>
          <w:tcPr>
            <w:tcW w:type="pct" w:w="60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Broche 800 W, 10 000 – 24 000 tr/min, reproductibilité ±5 µm, cadence 360 trous/min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</w:t>
            </w:r>
          </w:p>
        </w:tc>
        <w:tc>
          <w:tcPr>
            <w:tcW w:type="pct" w:w="28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Électronique / commande</w:t>
            </w:r>
          </w:p>
        </w:tc>
        <w:tc>
          <w:tcPr>
            <w:tcW w:type="pct" w:w="60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Boîtier intégré, alimentation 230 V / 50 Hz / 8 A, sécurités mécaniques et logicielles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</w:t>
            </w:r>
          </w:p>
        </w:tc>
        <w:tc>
          <w:tcPr>
            <w:tcW w:type="pct" w:w="28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Logiciel GALAAD 3</w:t>
            </w:r>
          </w:p>
        </w:tc>
        <w:tc>
          <w:tcPr>
            <w:tcW w:type="pct" w:w="60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Pilotage CNC 3D, import HPGL / ISO / EXCELLON / GERBER / GCODE / DXF, mises à jour gratuites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OPT</w:t>
            </w:r>
          </w:p>
        </w:tc>
        <w:tc>
          <w:tcPr>
            <w:tcW w:type="pct" w:w="28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Options et périphériques</w:t>
            </w:r>
          </w:p>
        </w:tc>
        <w:tc>
          <w:tcPr>
            <w:tcW w:type="pct" w:w="60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Extensions disponibles pour enrichir les capacités de la machine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Découpage par sous-système</w:t>
      </w: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[MEC] Structure mécanique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Châssis porteur, plateau de travail, protections et fixations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Bâti / châssis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 porteuse principale de la machine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Plateau aluminium rainuré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Surface de travail avec rainures T pour bridage rapide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Capot de protection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Protection opérateur avec coupe-circuit intégré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Bridage mécanique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Système de fixation des pièces à usiner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Éclairage basse tension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Éclairage de la zone de travail (série)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Visserie / fixations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Ensemble des boulons, écrous et inserts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MEC-07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Coupe-circuit capot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Sécurité électrique à l'ouverture du capot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[AXE] Axes et guidage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Vis à billes, rails linéaires, douilles et palpeur de référence Z - résolution 1,5 µm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 à billes axe X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Transmission du mouvement X, pas 5 mm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 à billes axe Y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Transmission du mouvement Y, pas 5 mm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 à billes axe Z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Transmission du mouvement Z, pas 5 mm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Douilles à billes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Guidage sans jeu sur les axes linéaires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Rails de guidage linéaire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Guidage précis de chaque chariot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Palpeur axe Z (série)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Référencement hauteur outil automatique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AXE-07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Butées fin de course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Sécurité mécanique et électrique des fins de course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[MOT] Motorisation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Moteurs pas à pas 3 axes (3200 pas/tr), drivers micro-pas 1/16, fréquence jusqu'à 200 kHz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Moteur pas à pas axe X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Pilotage de l'axe X (vitesse max 100 mm/s)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Moteur pas à pas axe Y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Pilotage de l'axe Y (vitesse max 100 mm/s)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Moteur pas à pas axe Z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Pilotage de l'axe Z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Drivers micro-pas (1/16)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Commande des moteurs avec subdivision de pas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Coupleurs / accouplements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Liaison moteur / vis à billes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Génér. fréquence 200 kHz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Générateur de signaux de pas haute fréquence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MOT-07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Câbles moteurs blindés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Liaisons électriques blindées anti-parasites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[BRO] Broche et outillage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Broche 800 W, 10 000 – 24 000 tr/min, reproductibilité ±5 µm, cadence 360 trous/min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Corps de broche 800 W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Broche principale à vitesse variable asservie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Roulements broche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Roulements de précision (jeu nul)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Pince porte-outil ER11/ER16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Serrage et centrage des outils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Variateur de vitesse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Contrôle de la vitesse de rotation 10k-24k tr/min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Changeur d'outil semi-auto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Changement d'outil semi-automatique (standard)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Fraises / forets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Consommables d'usinage (Ø min perçage 0,3 mm)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BRO-07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 changeur auto 5/10/15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Magasin automatique en option (5, 10 ou 15 outils)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[ELC] Électronique / commande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Boîtier intégré, alimentation 230 V / 50 Hz / 8 A, sécurités mécaniques et logicielles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Boîtier électronique intégré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Centrale de commande CNC embarquée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Alimentation 230 V / 8 A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Alimentation principale 230 V, 50 Hz, 8 A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Carte axes / contrôleur CNC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Carte de pilotage des 3 moteurs pas à pas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Interface USB / communication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Liaison PC – machine (GALAAD 3)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Capteurs / fins de course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Détection de position et sécurités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Sécurité bridage logiciel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Limites de déplacement paramétrables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ELC-07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Câblage général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Câblage inter-composants et connecteurs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[LOG] Logiciel GALAAD 3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Pilotage CNC 3D, import HPGL / ISO / EXCELLON / GERBER / GCODE / DXF, mises à jour gratuites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Installation / gestion licence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Licence éducation ou industrie, clé logicielle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Pilotage CNC 3D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Moteur de pilotage 3 axes et interpolation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Import fichiers multi-formats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HPGL, ISO, EXCELLON, GERBER, GCODE, DXF…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Gravure anglaise double face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gravure PCB double face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 caméra HD / mires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Reconnaissance optique automatique des mires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Mises à jour (gratuites)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Mises à jour incluses à vie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LOG-07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Sauvegardes paramètres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 et archivage de la configuration machine</w:t>
            </w:r>
          </w:p>
        </w:tc>
      </w:tr>
    </w:tbl>
    <w:p>
      <w:pPr>
        <w:spacing w:after="200"/>
      </w:pPr>
    </w:p>
    <w:p>
      <w:pPr>
        <w:pStyle w:val="Heading2"/>
        <w:spacing w:after="80" w:before="250"/>
      </w:pPr>
      <w:r>
        <w:rPr>
          <w:b/>
          <w:bCs/>
          <w:color w:val="2E5395"/>
        </w:rPr>
        <w:t xml:space="preserve">[OPT] Options et périphériques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Extensions disponibles pour enrichir les capacités de la machine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500"/>
      </w:tblGrid>
      <w:tr>
        <w:trPr>
          <w:tblHeader/>
        </w:trPr>
        <w:tc>
          <w:tcPr>
            <w:tcW w:type="pct" w:w="12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pct" w:w="55%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rôle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OPT-01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Changeur auto d'outils 5/10/15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Magasin automatique 5, 10 ou 15 outils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OPT-02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Caméra HD reconnaissance mires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Repositionnement optique automatique double face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OPT-03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Aspirateur / gestion copeaux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Aspiration intégrée pour propreté de la zone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OPT-04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Éclairage additionnel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Éclairage complémentaire zone de travail</w:t>
            </w:r>
          </w:p>
        </w:tc>
      </w:tr>
      <w:tr>
        <w:tc>
          <w:tcPr>
            <w:tcW w:type="pct" w:w="12%"/>
            <w:shd w:fill="D9E2F3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OPT-05</w:t>
            </w:r>
          </w:p>
        </w:tc>
        <w:tc>
          <w:tcPr>
            <w:tcW w:type="pct" w:w="33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Extension plateau (version XL)</w:t>
            </w:r>
          </w:p>
        </w:tc>
        <w:tc>
          <w:tcPr>
            <w:tcW w:type="pct" w:w="55%"/>
            <w:shd w:fill="D9E2F3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Plateau 480×785 mm (course 385×580×60 mm)</w:t>
            </w:r>
          </w:p>
        </w:tc>
      </w:tr>
      <w:tr>
        <w:tc>
          <w:tcPr>
            <w:tcW w:type="pct" w:w="12%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OPT-06</w:t>
            </w:r>
          </w:p>
        </w:tc>
        <w:tc>
          <w:tcPr>
            <w:tcW w:type="pct" w:w="33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Accessoires de bridage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Brides, vés, supports pour fixation pièces</w:t>
            </w:r>
          </w:p>
        </w:tc>
      </w:tr>
    </w:tbl>
    <w:p>
      <w:pPr>
        <w:spacing w:after="200"/>
      </w:pPr>
    </w:p>
    <w:p>
      <w:pPr>
        <w:spacing w:before="200"/>
      </w:pPr>
      <w:r>
        <w:rPr>
          <w:i/>
          <w:iCs/>
          <w:color w:val="777777"/>
          <w:sz w:val="16"/>
          <w:szCs w:val="16"/>
        </w:rPr>
        <w:t xml:space="preserve">Document extrait du Dossier de Gestion de Maintenance - Fablab Universiapolis Polytechnique - Etape 4 du plan projet GMAO (Analyse documentaire).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2026-07-16T11:54:56.999Z</dcterms:created>
  <dcterms:modified xsi:type="dcterms:W3CDTF">2026-07-16T11:54:57.012Z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