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ميثاق سلوك المتطوعين</w:t>
      </w:r>
    </w:p>
    <w:p>
      <w:pPr>
        <w:pStyle w:val="Heading1"/>
        <w:bidi w:val="1"/>
        <w:jc w:val="right"/>
      </w:pPr>
      <w:r>
        <w:t>نوبات العمل</w:t>
      </w:r>
    </w:p>
    <w:p>
      <w:pPr>
        <w:bidi w:val="1"/>
        <w:jc w:val="right"/>
      </w:pPr>
      <w:r>
        <w:t>لا تتجاوز نوبة المتطوع ٦ ساعات، مع استراحة مدتها ٣٠ دقيقة بعد الساعات الثلاث الأولى.</w:t>
      </w:r>
    </w:p>
    <w:p>
      <w:pPr>
        <w:pStyle w:val="Heading1"/>
        <w:bidi w:val="1"/>
        <w:jc w:val="right"/>
      </w:pPr>
      <w:r>
        <w:t>السلوك</w:t>
      </w:r>
    </w:p>
    <w:p>
      <w:pPr>
        <w:bidi w:val="1"/>
        <w:jc w:val="right"/>
      </w:pPr>
      <w:r>
        <w:t>لا يقبل المتطوعون أي هدايا أو مبالغ من العارضين أو الزوار.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ميثاق سلوك المتطوعين</dc:title>
  <dc:subject/>
  <dc:creator>Linearyze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