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Configure DHCP failover on windows server core.</w:t>
      </w:r>
    </w:p>
    <w:p>
      <w:pPr>
        <w:pStyle w:val="Normal"/>
        <w:rPr/>
      </w:pPr>
      <w:r>
        <w:rPr/>
        <w:t>======</w:t>
      </w:r>
    </w:p>
    <w:p>
      <w:pPr>
        <w:pStyle w:val="Normal"/>
        <w:rPr/>
      </w:pPr>
      <w:r>
        <w:rPr/>
        <w:t>open server manager from PDC and add install DHCP to Core Server (192.168.1.5)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055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press on Complete DHCP Configration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t xml:space="preserve">we finshed install DHCP server on Core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Application>LibreOffice/24.2.7.2$Linux_X86_64 LibreOffice_project/420$Build-2</Application>
  <AppVersion>15.0000</AppVersion>
  <Pages>4</Pages>
  <Words>34</Words>
  <Characters>177</Characters>
  <CharactersWithSpaces>207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2025-12-08T16:21:49Z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