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F0728" w14:textId="4DAFC203" w:rsidR="0041711B" w:rsidRPr="0041711B" w:rsidRDefault="0041711B" w:rsidP="0041711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41711B">
        <w:rPr>
          <w:rFonts w:ascii="Times New Roman" w:eastAsia="Times New Roman" w:hAnsi="Times New Roman" w:cs="Times New Roman"/>
          <w:b/>
          <w:bCs/>
          <w:kern w:val="36"/>
          <w:sz w:val="48"/>
          <w:szCs w:val="48"/>
          <w14:ligatures w14:val="none"/>
        </w:rPr>
        <w:t>Studify</w:t>
      </w:r>
      <w:proofErr w:type="spellEnd"/>
      <w:r w:rsidRPr="0041711B">
        <w:rPr>
          <w:rFonts w:ascii="Times New Roman" w:eastAsia="Times New Roman" w:hAnsi="Times New Roman" w:cs="Times New Roman"/>
          <w:b/>
          <w:bCs/>
          <w:kern w:val="36"/>
          <w:sz w:val="48"/>
          <w:szCs w:val="48"/>
          <w14:ligatures w14:val="none"/>
        </w:rPr>
        <w:t xml:space="preserve"> </w:t>
      </w:r>
      <w:r>
        <w:rPr>
          <w:rFonts w:ascii="Times New Roman" w:eastAsia="Times New Roman" w:hAnsi="Times New Roman" w:cs="Times New Roman"/>
          <w:b/>
          <w:bCs/>
          <w:kern w:val="36"/>
          <w:sz w:val="48"/>
          <w:szCs w:val="48"/>
          <w14:ligatures w14:val="none"/>
        </w:rPr>
        <w:t xml:space="preserve">Cart </w:t>
      </w:r>
      <w:r w:rsidRPr="0041711B">
        <w:rPr>
          <w:rFonts w:ascii="Times New Roman" w:eastAsia="Times New Roman" w:hAnsi="Times New Roman" w:cs="Times New Roman"/>
          <w:b/>
          <w:bCs/>
          <w:kern w:val="36"/>
          <w:sz w:val="48"/>
          <w:szCs w:val="48"/>
          <w14:ligatures w14:val="none"/>
        </w:rPr>
        <w:t>Dashboard Documentation</w:t>
      </w:r>
    </w:p>
    <w:p w14:paraId="3DF235D0" w14:textId="77777777" w:rsidR="0041711B" w:rsidRPr="0041711B" w:rsidRDefault="0041711B" w:rsidP="004171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11B">
        <w:rPr>
          <w:rFonts w:ascii="Times New Roman" w:eastAsia="Times New Roman" w:hAnsi="Times New Roman" w:cs="Times New Roman"/>
          <w:b/>
          <w:bCs/>
          <w:kern w:val="0"/>
          <w:sz w:val="36"/>
          <w:szCs w:val="36"/>
          <w14:ligatures w14:val="none"/>
        </w:rPr>
        <w:t>1. Introduction</w:t>
      </w:r>
    </w:p>
    <w:p w14:paraId="100753D1"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 xml:space="preserve">The </w:t>
      </w:r>
      <w:proofErr w:type="spellStart"/>
      <w:r w:rsidRPr="0041711B">
        <w:rPr>
          <w:rFonts w:ascii="Times New Roman" w:eastAsia="Times New Roman" w:hAnsi="Times New Roman" w:cs="Times New Roman"/>
          <w:b/>
          <w:bCs/>
          <w:kern w:val="0"/>
          <w14:ligatures w14:val="none"/>
        </w:rPr>
        <w:t>Studify</w:t>
      </w:r>
      <w:proofErr w:type="spellEnd"/>
      <w:r w:rsidRPr="0041711B">
        <w:rPr>
          <w:rFonts w:ascii="Times New Roman" w:eastAsia="Times New Roman" w:hAnsi="Times New Roman" w:cs="Times New Roman"/>
          <w:b/>
          <w:bCs/>
          <w:kern w:val="0"/>
          <w14:ligatures w14:val="none"/>
        </w:rPr>
        <w:t xml:space="preserve"> Dashboard</w:t>
      </w:r>
      <w:r w:rsidRPr="0041711B">
        <w:rPr>
          <w:rFonts w:ascii="Times New Roman" w:eastAsia="Times New Roman" w:hAnsi="Times New Roman" w:cs="Times New Roman"/>
          <w:kern w:val="0"/>
          <w14:ligatures w14:val="none"/>
        </w:rPr>
        <w:t xml:space="preserve"> is a comprehensive business intelligence interface developed to provide in-depth visibility into the performance, user behavior, content quality, and financial outcomes of the </w:t>
      </w:r>
      <w:proofErr w:type="spellStart"/>
      <w:r w:rsidRPr="0041711B">
        <w:rPr>
          <w:rFonts w:ascii="Times New Roman" w:eastAsia="Times New Roman" w:hAnsi="Times New Roman" w:cs="Times New Roman"/>
          <w:kern w:val="0"/>
          <w14:ligatures w14:val="none"/>
        </w:rPr>
        <w:t>Studify</w:t>
      </w:r>
      <w:proofErr w:type="spellEnd"/>
      <w:r w:rsidRPr="0041711B">
        <w:rPr>
          <w:rFonts w:ascii="Times New Roman" w:eastAsia="Times New Roman" w:hAnsi="Times New Roman" w:cs="Times New Roman"/>
          <w:kern w:val="0"/>
          <w14:ligatures w14:val="none"/>
        </w:rPr>
        <w:t xml:space="preserve"> e-learning platform. Designed for a wide range of </w:t>
      </w:r>
      <w:proofErr w:type="gramStart"/>
      <w:r w:rsidRPr="0041711B">
        <w:rPr>
          <w:rFonts w:ascii="Times New Roman" w:eastAsia="Times New Roman" w:hAnsi="Times New Roman" w:cs="Times New Roman"/>
          <w:kern w:val="0"/>
          <w14:ligatures w14:val="none"/>
        </w:rPr>
        <w:t>stakeholders—</w:t>
      </w:r>
      <w:proofErr w:type="gramEnd"/>
      <w:r w:rsidRPr="0041711B">
        <w:rPr>
          <w:rFonts w:ascii="Times New Roman" w:eastAsia="Times New Roman" w:hAnsi="Times New Roman" w:cs="Times New Roman"/>
          <w:kern w:val="0"/>
          <w14:ligatures w14:val="none"/>
        </w:rPr>
        <w:t xml:space="preserve">including product managers, business strategists, content developers, and marketing </w:t>
      </w:r>
      <w:proofErr w:type="gramStart"/>
      <w:r w:rsidRPr="0041711B">
        <w:rPr>
          <w:rFonts w:ascii="Times New Roman" w:eastAsia="Times New Roman" w:hAnsi="Times New Roman" w:cs="Times New Roman"/>
          <w:kern w:val="0"/>
          <w14:ligatures w14:val="none"/>
        </w:rPr>
        <w:t>teams—</w:t>
      </w:r>
      <w:proofErr w:type="gramEnd"/>
      <w:r w:rsidRPr="0041711B">
        <w:rPr>
          <w:rFonts w:ascii="Times New Roman" w:eastAsia="Times New Roman" w:hAnsi="Times New Roman" w:cs="Times New Roman"/>
          <w:kern w:val="0"/>
          <w14:ligatures w14:val="none"/>
        </w:rPr>
        <w:t>the dashboard supports informed, data-driven decisions.</w:t>
      </w:r>
    </w:p>
    <w:p w14:paraId="042737F2"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 xml:space="preserve">A core feature of the </w:t>
      </w:r>
      <w:proofErr w:type="spellStart"/>
      <w:r w:rsidRPr="0041711B">
        <w:rPr>
          <w:rFonts w:ascii="Times New Roman" w:eastAsia="Times New Roman" w:hAnsi="Times New Roman" w:cs="Times New Roman"/>
          <w:kern w:val="0"/>
          <w14:ligatures w14:val="none"/>
        </w:rPr>
        <w:t>Studify</w:t>
      </w:r>
      <w:proofErr w:type="spellEnd"/>
      <w:r w:rsidRPr="0041711B">
        <w:rPr>
          <w:rFonts w:ascii="Times New Roman" w:eastAsia="Times New Roman" w:hAnsi="Times New Roman" w:cs="Times New Roman"/>
          <w:kern w:val="0"/>
          <w14:ligatures w14:val="none"/>
        </w:rPr>
        <w:t xml:space="preserve"> ecosystem is the </w:t>
      </w:r>
      <w:r w:rsidRPr="0041711B">
        <w:rPr>
          <w:rFonts w:ascii="Times New Roman" w:eastAsia="Times New Roman" w:hAnsi="Times New Roman" w:cs="Times New Roman"/>
          <w:b/>
          <w:bCs/>
          <w:kern w:val="0"/>
          <w14:ligatures w14:val="none"/>
        </w:rPr>
        <w:t>virtual cart</w:t>
      </w:r>
      <w:r w:rsidRPr="0041711B">
        <w:rPr>
          <w:rFonts w:ascii="Times New Roman" w:eastAsia="Times New Roman" w:hAnsi="Times New Roman" w:cs="Times New Roman"/>
          <w:kern w:val="0"/>
          <w14:ligatures w14:val="none"/>
        </w:rPr>
        <w:t xml:space="preserve">. This allows students to add courses to a cart for future purchase, mimicking e-commerce platforms. It enables </w:t>
      </w:r>
      <w:proofErr w:type="spellStart"/>
      <w:r w:rsidRPr="0041711B">
        <w:rPr>
          <w:rFonts w:ascii="Times New Roman" w:eastAsia="Times New Roman" w:hAnsi="Times New Roman" w:cs="Times New Roman"/>
          <w:kern w:val="0"/>
          <w14:ligatures w14:val="none"/>
        </w:rPr>
        <w:t>Studify</w:t>
      </w:r>
      <w:proofErr w:type="spellEnd"/>
      <w:r w:rsidRPr="0041711B">
        <w:rPr>
          <w:rFonts w:ascii="Times New Roman" w:eastAsia="Times New Roman" w:hAnsi="Times New Roman" w:cs="Times New Roman"/>
          <w:kern w:val="0"/>
          <w14:ligatures w14:val="none"/>
        </w:rPr>
        <w:t xml:space="preserve"> to capture early signals of user interest, analyze drop-off behavior, and improve retargeting and conversion strategies. The virtual cart is referenced throughout the dashboard to distinguish interest-driven behavior from final purchases.</w:t>
      </w:r>
    </w:p>
    <w:p w14:paraId="6F99E92C"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The dashboard is divided into four primary analytical sections:</w:t>
      </w:r>
    </w:p>
    <w:p w14:paraId="7E9327E7" w14:textId="77777777" w:rsidR="0041711B" w:rsidRPr="0041711B" w:rsidRDefault="0041711B" w:rsidP="004171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Customer Performance</w:t>
      </w:r>
    </w:p>
    <w:p w14:paraId="6E6ED0E9" w14:textId="77777777" w:rsidR="0041711B" w:rsidRPr="0041711B" w:rsidRDefault="0041711B" w:rsidP="004171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Student Engagement</w:t>
      </w:r>
    </w:p>
    <w:p w14:paraId="2C516E8F" w14:textId="77777777" w:rsidR="0041711B" w:rsidRPr="0041711B" w:rsidRDefault="0041711B" w:rsidP="004171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Course Content Quality</w:t>
      </w:r>
    </w:p>
    <w:p w14:paraId="4B0B3DCA" w14:textId="77777777" w:rsidR="0041711B" w:rsidRPr="0041711B" w:rsidRDefault="0041711B" w:rsidP="004171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Revenue Breakdown</w:t>
      </w:r>
    </w:p>
    <w:p w14:paraId="094E400F"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Each section includes key performance indicators (KPIs), interactive data visualizations, and performance metrics aimed at enhancing platform efficiency and profitability.</w:t>
      </w:r>
    </w:p>
    <w:p w14:paraId="19FC327A" w14:textId="77777777" w:rsidR="0041711B" w:rsidRPr="0041711B" w:rsidRDefault="0041711B" w:rsidP="0041711B">
      <w:pPr>
        <w:spacing w:after="0"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pict w14:anchorId="7077BFB9">
          <v:rect id="_x0000_i1025" style="width:0;height:1.5pt" o:hralign="center" o:hrstd="t" o:hr="t" fillcolor="#a0a0a0" stroked="f"/>
        </w:pict>
      </w:r>
    </w:p>
    <w:p w14:paraId="7B29408B" w14:textId="77777777" w:rsidR="0041711B" w:rsidRPr="0041711B" w:rsidRDefault="0041711B" w:rsidP="004171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11B">
        <w:rPr>
          <w:rFonts w:ascii="Times New Roman" w:eastAsia="Times New Roman" w:hAnsi="Times New Roman" w:cs="Times New Roman"/>
          <w:b/>
          <w:bCs/>
          <w:kern w:val="0"/>
          <w:sz w:val="36"/>
          <w:szCs w:val="36"/>
          <w14:ligatures w14:val="none"/>
        </w:rPr>
        <w:t>2. Customer Performance</w:t>
      </w:r>
    </w:p>
    <w:p w14:paraId="789E069C"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Intended Audience</w:t>
      </w:r>
    </w:p>
    <w:p w14:paraId="61708116" w14:textId="77777777" w:rsidR="0041711B" w:rsidRPr="0041711B" w:rsidRDefault="0041711B" w:rsidP="004171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Marketing managers analyzing purchasing trends and category interest</w:t>
      </w:r>
    </w:p>
    <w:p w14:paraId="341510EB" w14:textId="77777777" w:rsidR="0041711B" w:rsidRPr="0041711B" w:rsidRDefault="0041711B" w:rsidP="004171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Product owners monitoring student behavior from discovery to purchase</w:t>
      </w:r>
    </w:p>
    <w:p w14:paraId="2736DEBD" w14:textId="77777777" w:rsidR="0041711B" w:rsidRPr="0041711B" w:rsidRDefault="0041711B" w:rsidP="0041711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Business analysts measuring pricing effectiveness and demand segmentation</w:t>
      </w:r>
    </w:p>
    <w:p w14:paraId="7F0BCA8E"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Key Metrics and Definitions</w:t>
      </w:r>
    </w:p>
    <w:p w14:paraId="026697E2"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Total Courses (30.66K)</w:t>
      </w:r>
      <w:r w:rsidRPr="0041711B">
        <w:rPr>
          <w:rFonts w:ascii="Times New Roman" w:eastAsia="Times New Roman" w:hAnsi="Times New Roman" w:cs="Times New Roman"/>
          <w:kern w:val="0"/>
          <w14:ligatures w14:val="none"/>
        </w:rPr>
        <w:br/>
        <w:t>Reflects the breadth of course offerings. A large volume provides choice but must be balanced with quality assurance.</w:t>
      </w:r>
    </w:p>
    <w:p w14:paraId="34DD7AF7"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Average Course Section (3)</w:t>
      </w:r>
      <w:r w:rsidRPr="0041711B">
        <w:rPr>
          <w:rFonts w:ascii="Times New Roman" w:eastAsia="Times New Roman" w:hAnsi="Times New Roman" w:cs="Times New Roman"/>
          <w:kern w:val="0"/>
          <w14:ligatures w14:val="none"/>
        </w:rPr>
        <w:br/>
        <w:t>Shows the average number of instructional sections per course. A low value may suggest brief course formats or lack of depth.</w:t>
      </w:r>
    </w:p>
    <w:p w14:paraId="2FC3229C"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Purchased Courses (89.93K)</w:t>
      </w:r>
      <w:r w:rsidRPr="0041711B">
        <w:rPr>
          <w:rFonts w:ascii="Times New Roman" w:eastAsia="Times New Roman" w:hAnsi="Times New Roman" w:cs="Times New Roman"/>
          <w:kern w:val="0"/>
          <w14:ligatures w14:val="none"/>
        </w:rPr>
        <w:br/>
        <w:t>Measures total transactions. A high purchase count relative to student base can indicate successful cross-selling and content demand.</w:t>
      </w:r>
    </w:p>
    <w:p w14:paraId="6C139316"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lastRenderedPageBreak/>
        <w:t>Average Course Original Price (497)</w:t>
      </w:r>
      <w:r w:rsidRPr="0041711B">
        <w:rPr>
          <w:rFonts w:ascii="Times New Roman" w:eastAsia="Times New Roman" w:hAnsi="Times New Roman" w:cs="Times New Roman"/>
          <w:kern w:val="0"/>
          <w14:ligatures w14:val="none"/>
        </w:rPr>
        <w:br/>
        <w:t>The average list price for all courses before discounts. Indicates market positioning and perceived base value.</w:t>
      </w:r>
    </w:p>
    <w:p w14:paraId="45FE99B8"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Average Course Paid Price (249)</w:t>
      </w:r>
      <w:r w:rsidRPr="0041711B">
        <w:rPr>
          <w:rFonts w:ascii="Times New Roman" w:eastAsia="Times New Roman" w:hAnsi="Times New Roman" w:cs="Times New Roman"/>
          <w:kern w:val="0"/>
          <w14:ligatures w14:val="none"/>
        </w:rPr>
        <w:br/>
        <w:t>The actual average price paid after discounts. A significant drop from the original price suggests dependency on promotions.</w:t>
      </w:r>
    </w:p>
    <w:p w14:paraId="535C02E1"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Visual Analysis and Insights</w:t>
      </w:r>
    </w:p>
    <w:p w14:paraId="0BE7662E"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Subscribers by Duration</w:t>
      </w:r>
      <w:r w:rsidRPr="0041711B">
        <w:rPr>
          <w:rFonts w:ascii="Times New Roman" w:eastAsia="Times New Roman" w:hAnsi="Times New Roman" w:cs="Times New Roman"/>
          <w:kern w:val="0"/>
          <w14:ligatures w14:val="none"/>
        </w:rPr>
        <w:br/>
        <w:t>Short courses (under 2 hours) show significantly higher subscriptions, with sharp drop-offs as duration increases.</w:t>
      </w:r>
    </w:p>
    <w:p w14:paraId="4747B087" w14:textId="77777777" w:rsidR="0041711B" w:rsidRPr="0041711B" w:rsidRDefault="0041711B" w:rsidP="004171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Learners favor quick, consumable content.</w:t>
      </w:r>
    </w:p>
    <w:p w14:paraId="244BFF44" w14:textId="77777777" w:rsidR="0041711B" w:rsidRPr="0041711B" w:rsidRDefault="0041711B" w:rsidP="004171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Expand short-format course offerings and micro-learning series.</w:t>
      </w:r>
    </w:p>
    <w:p w14:paraId="128C8D7A"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Subscribers by Category</w:t>
      </w:r>
      <w:r w:rsidRPr="0041711B">
        <w:rPr>
          <w:rFonts w:ascii="Times New Roman" w:eastAsia="Times New Roman" w:hAnsi="Times New Roman" w:cs="Times New Roman"/>
          <w:kern w:val="0"/>
          <w14:ligatures w14:val="none"/>
        </w:rPr>
        <w:br/>
        <w:t>Development and Business categories dominate with 8M subscribers each, while Music and Office Tools lag with under 2M.</w:t>
      </w:r>
    </w:p>
    <w:p w14:paraId="351C3685" w14:textId="77777777" w:rsidR="0041711B" w:rsidRPr="0041711B" w:rsidRDefault="0041711B" w:rsidP="004171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There is a clear preference for career-oriented and technical subjects.</w:t>
      </w:r>
    </w:p>
    <w:p w14:paraId="166464CF" w14:textId="77777777" w:rsidR="0041711B" w:rsidRPr="0041711B" w:rsidRDefault="0041711B" w:rsidP="004171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Focus investments on trending professional categories; deprioritize low-interest topics.</w:t>
      </w:r>
    </w:p>
    <w:p w14:paraId="247C2088"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Subscribers by Course Level</w:t>
      </w:r>
      <w:r w:rsidRPr="0041711B">
        <w:rPr>
          <w:rFonts w:ascii="Times New Roman" w:eastAsia="Times New Roman" w:hAnsi="Times New Roman" w:cs="Times New Roman"/>
          <w:kern w:val="0"/>
          <w14:ligatures w14:val="none"/>
        </w:rPr>
        <w:br/>
        <w:t>Beginner-level courses account for the largest share (~8M), while Expert courses have the least (~0.5M).</w:t>
      </w:r>
    </w:p>
    <w:p w14:paraId="48F8D83F" w14:textId="77777777" w:rsidR="0041711B" w:rsidRPr="0041711B" w:rsidRDefault="0041711B" w:rsidP="0041711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The platform attracts entry-level learners, often seeking foundational knowledge.</w:t>
      </w:r>
    </w:p>
    <w:p w14:paraId="0D8CD6BC" w14:textId="77777777" w:rsidR="0041711B" w:rsidRPr="0041711B" w:rsidRDefault="0041711B" w:rsidP="0041711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Design structured course pathways that guide learners from Beginner to Expert level.</w:t>
      </w:r>
    </w:p>
    <w:p w14:paraId="6F16A8B6"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Added to Cart – Best Seller Funnel</w:t>
      </w:r>
      <w:r w:rsidRPr="0041711B">
        <w:rPr>
          <w:rFonts w:ascii="Times New Roman" w:eastAsia="Times New Roman" w:hAnsi="Times New Roman" w:cs="Times New Roman"/>
          <w:kern w:val="0"/>
          <w14:ligatures w14:val="none"/>
        </w:rPr>
        <w:br/>
        <w:t>Majority of cart additions fall under “Bestseller” and “Highly Rated,” totaling nearly 65% combined.</w:t>
      </w:r>
    </w:p>
    <w:p w14:paraId="535333B8" w14:textId="77777777" w:rsidR="0041711B" w:rsidRPr="0041711B" w:rsidRDefault="0041711B" w:rsidP="0041711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Social proof significantly influences course interest.</w:t>
      </w:r>
    </w:p>
    <w:p w14:paraId="39F3FF5F" w14:textId="77777777" w:rsidR="0041711B" w:rsidRPr="0041711B" w:rsidRDefault="0041711B" w:rsidP="0041711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Promote bestseller and high-rated tags through homepage, recommendations, and email.</w:t>
      </w:r>
    </w:p>
    <w:p w14:paraId="6098BE12"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Strategic Summary</w:t>
      </w:r>
    </w:p>
    <w:tbl>
      <w:tblPr>
        <w:tblStyle w:val="TableGrid"/>
        <w:tblW w:w="10968" w:type="dxa"/>
        <w:tblLook w:val="04A0" w:firstRow="1" w:lastRow="0" w:firstColumn="1" w:lastColumn="0" w:noHBand="0" w:noVBand="1"/>
      </w:tblPr>
      <w:tblGrid>
        <w:gridCol w:w="2044"/>
        <w:gridCol w:w="4454"/>
        <w:gridCol w:w="4470"/>
      </w:tblGrid>
      <w:tr w:rsidR="0041711B" w:rsidRPr="0041711B" w14:paraId="596BD76B" w14:textId="77777777" w:rsidTr="0041711B">
        <w:trPr>
          <w:trHeight w:val="325"/>
        </w:trPr>
        <w:tc>
          <w:tcPr>
            <w:tcW w:w="0" w:type="auto"/>
            <w:hideMark/>
          </w:tcPr>
          <w:p w14:paraId="5EC09B38"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Area</w:t>
            </w:r>
          </w:p>
        </w:tc>
        <w:tc>
          <w:tcPr>
            <w:tcW w:w="0" w:type="auto"/>
            <w:hideMark/>
          </w:tcPr>
          <w:p w14:paraId="1E0F95A7"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Insight</w:t>
            </w:r>
          </w:p>
        </w:tc>
        <w:tc>
          <w:tcPr>
            <w:tcW w:w="0" w:type="auto"/>
            <w:hideMark/>
          </w:tcPr>
          <w:p w14:paraId="56ECE722"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Recommended Action</w:t>
            </w:r>
          </w:p>
        </w:tc>
      </w:tr>
      <w:tr w:rsidR="0041711B" w:rsidRPr="0041711B" w14:paraId="5FA1D35D" w14:textId="77777777" w:rsidTr="0041711B">
        <w:trPr>
          <w:trHeight w:val="651"/>
        </w:trPr>
        <w:tc>
          <w:tcPr>
            <w:tcW w:w="0" w:type="auto"/>
            <w:hideMark/>
          </w:tcPr>
          <w:p w14:paraId="19341C6F"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Duration Preference</w:t>
            </w:r>
          </w:p>
        </w:tc>
        <w:tc>
          <w:tcPr>
            <w:tcW w:w="0" w:type="auto"/>
            <w:hideMark/>
          </w:tcPr>
          <w:p w14:paraId="7F338BC3"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Students prefer short-form content</w:t>
            </w:r>
          </w:p>
        </w:tc>
        <w:tc>
          <w:tcPr>
            <w:tcW w:w="0" w:type="auto"/>
            <w:hideMark/>
          </w:tcPr>
          <w:p w14:paraId="7785B5F1"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Expand short, modular course inventory</w:t>
            </w:r>
          </w:p>
        </w:tc>
      </w:tr>
      <w:tr w:rsidR="0041711B" w:rsidRPr="0041711B" w14:paraId="38874161" w14:textId="77777777" w:rsidTr="0041711B">
        <w:trPr>
          <w:trHeight w:val="637"/>
        </w:trPr>
        <w:tc>
          <w:tcPr>
            <w:tcW w:w="0" w:type="auto"/>
            <w:hideMark/>
          </w:tcPr>
          <w:p w14:paraId="5E367784"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Category Demand</w:t>
            </w:r>
          </w:p>
        </w:tc>
        <w:tc>
          <w:tcPr>
            <w:tcW w:w="0" w:type="auto"/>
            <w:hideMark/>
          </w:tcPr>
          <w:p w14:paraId="6A93EFE6"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 xml:space="preserve">Development and Business </w:t>
            </w:r>
            <w:proofErr w:type="gramStart"/>
            <w:r w:rsidRPr="0041711B">
              <w:rPr>
                <w:rFonts w:ascii="Times New Roman" w:eastAsia="Times New Roman" w:hAnsi="Times New Roman" w:cs="Times New Roman"/>
                <w:kern w:val="0"/>
                <w14:ligatures w14:val="none"/>
              </w:rPr>
              <w:t>lead</w:t>
            </w:r>
            <w:proofErr w:type="gramEnd"/>
            <w:r w:rsidRPr="0041711B">
              <w:rPr>
                <w:rFonts w:ascii="Times New Roman" w:eastAsia="Times New Roman" w:hAnsi="Times New Roman" w:cs="Times New Roman"/>
                <w:kern w:val="0"/>
                <w14:ligatures w14:val="none"/>
              </w:rPr>
              <w:t xml:space="preserve"> in subscriptions</w:t>
            </w:r>
          </w:p>
        </w:tc>
        <w:tc>
          <w:tcPr>
            <w:tcW w:w="0" w:type="auto"/>
            <w:hideMark/>
          </w:tcPr>
          <w:p w14:paraId="48672871"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Prioritize top-performing categories</w:t>
            </w:r>
          </w:p>
        </w:tc>
      </w:tr>
      <w:tr w:rsidR="0041711B" w:rsidRPr="0041711B" w14:paraId="4ACAEF75" w14:textId="77777777" w:rsidTr="0041711B">
        <w:trPr>
          <w:trHeight w:val="651"/>
        </w:trPr>
        <w:tc>
          <w:tcPr>
            <w:tcW w:w="0" w:type="auto"/>
            <w:hideMark/>
          </w:tcPr>
          <w:p w14:paraId="37E40745"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Learning Levels</w:t>
            </w:r>
          </w:p>
        </w:tc>
        <w:tc>
          <w:tcPr>
            <w:tcW w:w="0" w:type="auto"/>
            <w:hideMark/>
          </w:tcPr>
          <w:p w14:paraId="41F7C486"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Majority of users are beginners</w:t>
            </w:r>
          </w:p>
        </w:tc>
        <w:tc>
          <w:tcPr>
            <w:tcW w:w="0" w:type="auto"/>
            <w:hideMark/>
          </w:tcPr>
          <w:p w14:paraId="593B1614"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Build and market structured progression paths</w:t>
            </w:r>
          </w:p>
        </w:tc>
      </w:tr>
      <w:tr w:rsidR="0041711B" w:rsidRPr="0041711B" w14:paraId="2F8B33AA" w14:textId="77777777" w:rsidTr="0041711B">
        <w:trPr>
          <w:trHeight w:val="651"/>
        </w:trPr>
        <w:tc>
          <w:tcPr>
            <w:tcW w:w="0" w:type="auto"/>
            <w:hideMark/>
          </w:tcPr>
          <w:p w14:paraId="66512E73"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Cart Behavior</w:t>
            </w:r>
          </w:p>
        </w:tc>
        <w:tc>
          <w:tcPr>
            <w:tcW w:w="0" w:type="auto"/>
            <w:hideMark/>
          </w:tcPr>
          <w:p w14:paraId="536FCE8A"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Bestsellers draw most interest</w:t>
            </w:r>
          </w:p>
        </w:tc>
        <w:tc>
          <w:tcPr>
            <w:tcW w:w="0" w:type="auto"/>
            <w:hideMark/>
          </w:tcPr>
          <w:p w14:paraId="03535908"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Emphasize social validation and rating visibility</w:t>
            </w:r>
          </w:p>
        </w:tc>
      </w:tr>
    </w:tbl>
    <w:p w14:paraId="0A49DD9A" w14:textId="77777777" w:rsidR="0041711B" w:rsidRPr="0041711B" w:rsidRDefault="0041711B" w:rsidP="0041711B">
      <w:pPr>
        <w:spacing w:before="240"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pict w14:anchorId="3D0315D1">
          <v:rect id="_x0000_i1026" style="width:0;height:1.5pt" o:hralign="center" o:hrstd="t" o:hr="t" fillcolor="#a0a0a0" stroked="f"/>
        </w:pict>
      </w:r>
    </w:p>
    <w:p w14:paraId="4EC70315" w14:textId="77777777" w:rsidR="0041711B" w:rsidRPr="0041711B" w:rsidRDefault="0041711B" w:rsidP="004171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11B">
        <w:rPr>
          <w:rFonts w:ascii="Times New Roman" w:eastAsia="Times New Roman" w:hAnsi="Times New Roman" w:cs="Times New Roman"/>
          <w:b/>
          <w:bCs/>
          <w:kern w:val="0"/>
          <w:sz w:val="36"/>
          <w:szCs w:val="36"/>
          <w14:ligatures w14:val="none"/>
        </w:rPr>
        <w:lastRenderedPageBreak/>
        <w:t>3. Student Engagement</w:t>
      </w:r>
    </w:p>
    <w:p w14:paraId="43CE27ED"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Intended Audience</w:t>
      </w:r>
    </w:p>
    <w:p w14:paraId="56DE8D22" w14:textId="77777777" w:rsidR="0041711B" w:rsidRPr="0041711B" w:rsidRDefault="0041711B" w:rsidP="0041711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Learner experience and UX designers</w:t>
      </w:r>
    </w:p>
    <w:p w14:paraId="32D9299E" w14:textId="77777777" w:rsidR="0041711B" w:rsidRPr="0041711B" w:rsidRDefault="0041711B" w:rsidP="0041711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Platform and growth product teams</w:t>
      </w:r>
    </w:p>
    <w:p w14:paraId="501E6B30" w14:textId="77777777" w:rsidR="0041711B" w:rsidRPr="0041711B" w:rsidRDefault="0041711B" w:rsidP="0041711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Marketing analysts targeting key user segments</w:t>
      </w:r>
    </w:p>
    <w:p w14:paraId="3A02F3A5"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Key Metrics and Definitions</w:t>
      </w:r>
    </w:p>
    <w:p w14:paraId="1E49C74D"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Total Students (60.00K)</w:t>
      </w:r>
      <w:r w:rsidRPr="0041711B">
        <w:rPr>
          <w:rFonts w:ascii="Times New Roman" w:eastAsia="Times New Roman" w:hAnsi="Times New Roman" w:cs="Times New Roman"/>
          <w:kern w:val="0"/>
          <w14:ligatures w14:val="none"/>
        </w:rPr>
        <w:br/>
        <w:t>Represents all registered students. Serves as the denominator for various conversion and retention analyses.</w:t>
      </w:r>
    </w:p>
    <w:p w14:paraId="0F6F9DF5"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Purchased Courses (29.02K)</w:t>
      </w:r>
      <w:r w:rsidRPr="0041711B">
        <w:rPr>
          <w:rFonts w:ascii="Times New Roman" w:eastAsia="Times New Roman" w:hAnsi="Times New Roman" w:cs="Times New Roman"/>
          <w:kern w:val="0"/>
          <w14:ligatures w14:val="none"/>
        </w:rPr>
        <w:br/>
        <w:t xml:space="preserve">Shows how many courses have been bought. A lower value than total students </w:t>
      </w:r>
      <w:proofErr w:type="gramStart"/>
      <w:r w:rsidRPr="0041711B">
        <w:rPr>
          <w:rFonts w:ascii="Times New Roman" w:eastAsia="Times New Roman" w:hAnsi="Times New Roman" w:cs="Times New Roman"/>
          <w:kern w:val="0"/>
          <w14:ligatures w14:val="none"/>
        </w:rPr>
        <w:t>implies</w:t>
      </w:r>
      <w:proofErr w:type="gramEnd"/>
      <w:r w:rsidRPr="0041711B">
        <w:rPr>
          <w:rFonts w:ascii="Times New Roman" w:eastAsia="Times New Roman" w:hAnsi="Times New Roman" w:cs="Times New Roman"/>
          <w:kern w:val="0"/>
          <w14:ligatures w14:val="none"/>
        </w:rPr>
        <w:t xml:space="preserve"> drop-offs in the purchase funnel.</w:t>
      </w:r>
    </w:p>
    <w:p w14:paraId="480B7055"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Average Age (28.50)</w:t>
      </w:r>
      <w:r w:rsidRPr="0041711B">
        <w:rPr>
          <w:rFonts w:ascii="Times New Roman" w:eastAsia="Times New Roman" w:hAnsi="Times New Roman" w:cs="Times New Roman"/>
          <w:kern w:val="0"/>
          <w14:ligatures w14:val="none"/>
        </w:rPr>
        <w:br/>
        <w:t>The average age reflects a younger, early-career learner demographic.</w:t>
      </w:r>
    </w:p>
    <w:p w14:paraId="79E14CC9"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Facebook Users % (33.57%)</w:t>
      </w:r>
      <w:r w:rsidRPr="0041711B">
        <w:rPr>
          <w:rFonts w:ascii="Times New Roman" w:eastAsia="Times New Roman" w:hAnsi="Times New Roman" w:cs="Times New Roman"/>
          <w:kern w:val="0"/>
          <w14:ligatures w14:val="none"/>
        </w:rPr>
        <w:br/>
        <w:t>Indicates social login usage. Provides insight into user onboarding preferences and marketing integration.</w:t>
      </w:r>
    </w:p>
    <w:p w14:paraId="534BA80A"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Visual Analysis and Insights</w:t>
      </w:r>
    </w:p>
    <w:p w14:paraId="187A6C90"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Students per Country</w:t>
      </w:r>
      <w:r w:rsidRPr="0041711B">
        <w:rPr>
          <w:rFonts w:ascii="Times New Roman" w:eastAsia="Times New Roman" w:hAnsi="Times New Roman" w:cs="Times New Roman"/>
          <w:kern w:val="0"/>
          <w14:ligatures w14:val="none"/>
        </w:rPr>
        <w:br/>
        <w:t>The United States leads with 18.4K users, followed by India (6.9K), Ethiopia (5.4K), and Indonesia (2.8K).</w:t>
      </w:r>
    </w:p>
    <w:p w14:paraId="2BA39D7D" w14:textId="77777777" w:rsidR="0041711B" w:rsidRPr="0041711B" w:rsidRDefault="0041711B" w:rsidP="0041711B">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The platform is successfully penetrating both developed and emerging markets.</w:t>
      </w:r>
    </w:p>
    <w:p w14:paraId="3EDDA1B2" w14:textId="77777777" w:rsidR="0041711B" w:rsidRPr="0041711B" w:rsidRDefault="0041711B" w:rsidP="0041711B">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Invest in local language support and region-specific marketing for the top countries.</w:t>
      </w:r>
    </w:p>
    <w:p w14:paraId="579108F9"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Students by Gender</w:t>
      </w:r>
      <w:r w:rsidRPr="0041711B">
        <w:rPr>
          <w:rFonts w:ascii="Times New Roman" w:eastAsia="Times New Roman" w:hAnsi="Times New Roman" w:cs="Times New Roman"/>
          <w:kern w:val="0"/>
          <w14:ligatures w14:val="none"/>
        </w:rPr>
        <w:br/>
        <w:t>Fairly balanced distribution: 30.1K female and 29.9K male students.</w:t>
      </w:r>
    </w:p>
    <w:p w14:paraId="72121417" w14:textId="77777777" w:rsidR="0041711B" w:rsidRPr="0041711B" w:rsidRDefault="0041711B" w:rsidP="0041711B">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Gender inclusivity is strong across the platform.</w:t>
      </w:r>
    </w:p>
    <w:p w14:paraId="3A99BC2E" w14:textId="77777777" w:rsidR="0041711B" w:rsidRPr="0041711B" w:rsidRDefault="0041711B" w:rsidP="0041711B">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Maintain balanced content and conduct deeper preference analysis by gender for personalization.</w:t>
      </w:r>
    </w:p>
    <w:p w14:paraId="36D4F413" w14:textId="77777777" w:rsidR="0041711B" w:rsidRPr="0041711B" w:rsidRDefault="0041711B" w:rsidP="0041711B">
      <w:pPr>
        <w:spacing w:before="100" w:beforeAutospacing="1" w:after="100" w:afterAutospacing="1" w:line="36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Quizzes Taken per Category</w:t>
      </w:r>
      <w:r w:rsidRPr="0041711B">
        <w:rPr>
          <w:rFonts w:ascii="Times New Roman" w:eastAsia="Times New Roman" w:hAnsi="Times New Roman" w:cs="Times New Roman"/>
          <w:kern w:val="0"/>
          <w14:ligatures w14:val="none"/>
        </w:rPr>
        <w:br/>
        <w:t>IT &amp; Software has the highest quiz engagement (124), with other categories like Business and Teaching following.</w:t>
      </w:r>
    </w:p>
    <w:p w14:paraId="22A43BB2" w14:textId="77777777" w:rsidR="0041711B" w:rsidRPr="0041711B" w:rsidRDefault="0041711B" w:rsidP="0041711B">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Technical courses promote more active learning.</w:t>
      </w:r>
    </w:p>
    <w:p w14:paraId="1192D763" w14:textId="77777777" w:rsidR="0041711B" w:rsidRPr="0041711B" w:rsidRDefault="0041711B" w:rsidP="0041711B">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Encourage interactive assessments in underperforming categories to boost engagement.</w:t>
      </w:r>
    </w:p>
    <w:p w14:paraId="495D9B86"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lastRenderedPageBreak/>
        <w:t>Strategic Summary</w:t>
      </w:r>
    </w:p>
    <w:tbl>
      <w:tblPr>
        <w:tblStyle w:val="TableGrid"/>
        <w:tblW w:w="0" w:type="auto"/>
        <w:tblLook w:val="04A0" w:firstRow="1" w:lastRow="0" w:firstColumn="1" w:lastColumn="0" w:noHBand="0" w:noVBand="1"/>
      </w:tblPr>
      <w:tblGrid>
        <w:gridCol w:w="2111"/>
        <w:gridCol w:w="4069"/>
        <w:gridCol w:w="4610"/>
      </w:tblGrid>
      <w:tr w:rsidR="0041711B" w:rsidRPr="0041711B" w14:paraId="7CCCE90A" w14:textId="77777777" w:rsidTr="0041711B">
        <w:tc>
          <w:tcPr>
            <w:tcW w:w="0" w:type="auto"/>
            <w:hideMark/>
          </w:tcPr>
          <w:p w14:paraId="2724441D"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Area</w:t>
            </w:r>
          </w:p>
        </w:tc>
        <w:tc>
          <w:tcPr>
            <w:tcW w:w="0" w:type="auto"/>
            <w:hideMark/>
          </w:tcPr>
          <w:p w14:paraId="3555DD9C"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Insight</w:t>
            </w:r>
          </w:p>
        </w:tc>
        <w:tc>
          <w:tcPr>
            <w:tcW w:w="0" w:type="auto"/>
            <w:hideMark/>
          </w:tcPr>
          <w:p w14:paraId="3A2371AE"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Recommended Action</w:t>
            </w:r>
          </w:p>
        </w:tc>
      </w:tr>
      <w:tr w:rsidR="0041711B" w:rsidRPr="0041711B" w14:paraId="0A0F1F72" w14:textId="77777777" w:rsidTr="0041711B">
        <w:tc>
          <w:tcPr>
            <w:tcW w:w="0" w:type="auto"/>
            <w:hideMark/>
          </w:tcPr>
          <w:p w14:paraId="5C1513C0"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Country Engagement</w:t>
            </w:r>
          </w:p>
        </w:tc>
        <w:tc>
          <w:tcPr>
            <w:tcW w:w="0" w:type="auto"/>
            <w:hideMark/>
          </w:tcPr>
          <w:p w14:paraId="2FA394FA"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U.S., India, Ethiopia lead usage</w:t>
            </w:r>
          </w:p>
        </w:tc>
        <w:tc>
          <w:tcPr>
            <w:tcW w:w="0" w:type="auto"/>
            <w:hideMark/>
          </w:tcPr>
          <w:p w14:paraId="319707B3"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Localize top markets and develop targeted campaigns</w:t>
            </w:r>
          </w:p>
        </w:tc>
      </w:tr>
      <w:tr w:rsidR="0041711B" w:rsidRPr="0041711B" w14:paraId="40290626" w14:textId="77777777" w:rsidTr="0041711B">
        <w:tc>
          <w:tcPr>
            <w:tcW w:w="0" w:type="auto"/>
            <w:hideMark/>
          </w:tcPr>
          <w:p w14:paraId="0135FB7C"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Gender Balance</w:t>
            </w:r>
          </w:p>
        </w:tc>
        <w:tc>
          <w:tcPr>
            <w:tcW w:w="0" w:type="auto"/>
            <w:hideMark/>
          </w:tcPr>
          <w:p w14:paraId="0EFD77D3"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Equal participation across genders</w:t>
            </w:r>
          </w:p>
        </w:tc>
        <w:tc>
          <w:tcPr>
            <w:tcW w:w="0" w:type="auto"/>
            <w:hideMark/>
          </w:tcPr>
          <w:p w14:paraId="2CEAA0D6" w14:textId="77777777" w:rsidR="0041711B" w:rsidRPr="0041711B" w:rsidRDefault="0041711B" w:rsidP="0041711B">
            <w:pPr>
              <w:rPr>
                <w:rFonts w:ascii="Times New Roman" w:eastAsia="Times New Roman" w:hAnsi="Times New Roman" w:cs="Times New Roman"/>
                <w:kern w:val="0"/>
                <w14:ligatures w14:val="none"/>
              </w:rPr>
            </w:pPr>
            <w:proofErr w:type="gramStart"/>
            <w:r w:rsidRPr="0041711B">
              <w:rPr>
                <w:rFonts w:ascii="Times New Roman" w:eastAsia="Times New Roman" w:hAnsi="Times New Roman" w:cs="Times New Roman"/>
                <w:kern w:val="0"/>
                <w14:ligatures w14:val="none"/>
              </w:rPr>
              <w:t>Personalize</w:t>
            </w:r>
            <w:proofErr w:type="gramEnd"/>
            <w:r w:rsidRPr="0041711B">
              <w:rPr>
                <w:rFonts w:ascii="Times New Roman" w:eastAsia="Times New Roman" w:hAnsi="Times New Roman" w:cs="Times New Roman"/>
                <w:kern w:val="0"/>
                <w14:ligatures w14:val="none"/>
              </w:rPr>
              <w:t xml:space="preserve"> based on deeper engagement patterns</w:t>
            </w:r>
          </w:p>
        </w:tc>
      </w:tr>
      <w:tr w:rsidR="0041711B" w:rsidRPr="0041711B" w14:paraId="22EF8E9C" w14:textId="77777777" w:rsidTr="0041711B">
        <w:tc>
          <w:tcPr>
            <w:tcW w:w="0" w:type="auto"/>
            <w:hideMark/>
          </w:tcPr>
          <w:p w14:paraId="00DDBE2E"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Interactivity</w:t>
            </w:r>
          </w:p>
        </w:tc>
        <w:tc>
          <w:tcPr>
            <w:tcW w:w="0" w:type="auto"/>
            <w:hideMark/>
          </w:tcPr>
          <w:p w14:paraId="55D5A8C0"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Technical courses have higher quiz participation</w:t>
            </w:r>
          </w:p>
        </w:tc>
        <w:tc>
          <w:tcPr>
            <w:tcW w:w="0" w:type="auto"/>
            <w:hideMark/>
          </w:tcPr>
          <w:p w14:paraId="00B7B6E1"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Expand assessments in lower-engagement categories</w:t>
            </w:r>
          </w:p>
        </w:tc>
      </w:tr>
      <w:tr w:rsidR="0041711B" w:rsidRPr="0041711B" w14:paraId="6CEEF651" w14:textId="77777777" w:rsidTr="0041711B">
        <w:tc>
          <w:tcPr>
            <w:tcW w:w="0" w:type="auto"/>
            <w:hideMark/>
          </w:tcPr>
          <w:p w14:paraId="5B3ECB57"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Age Demographics</w:t>
            </w:r>
          </w:p>
        </w:tc>
        <w:tc>
          <w:tcPr>
            <w:tcW w:w="0" w:type="auto"/>
            <w:hideMark/>
          </w:tcPr>
          <w:p w14:paraId="130BB7B1"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Young adult user base</w:t>
            </w:r>
          </w:p>
        </w:tc>
        <w:tc>
          <w:tcPr>
            <w:tcW w:w="0" w:type="auto"/>
            <w:hideMark/>
          </w:tcPr>
          <w:p w14:paraId="4392AC76"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Offer career-advancement certifications and fast tracks</w:t>
            </w:r>
          </w:p>
        </w:tc>
      </w:tr>
    </w:tbl>
    <w:p w14:paraId="266C7E42" w14:textId="77777777" w:rsidR="0041711B" w:rsidRPr="0041711B" w:rsidRDefault="0041711B" w:rsidP="0041711B">
      <w:pPr>
        <w:spacing w:after="0"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pict w14:anchorId="3A68C546">
          <v:rect id="_x0000_i1027" style="width:0;height:1.5pt" o:hralign="center" o:hrstd="t" o:hr="t" fillcolor="#a0a0a0" stroked="f"/>
        </w:pict>
      </w:r>
    </w:p>
    <w:p w14:paraId="2B347522" w14:textId="77777777" w:rsidR="0041711B" w:rsidRPr="0041711B" w:rsidRDefault="0041711B" w:rsidP="004171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11B">
        <w:rPr>
          <w:rFonts w:ascii="Times New Roman" w:eastAsia="Times New Roman" w:hAnsi="Times New Roman" w:cs="Times New Roman"/>
          <w:b/>
          <w:bCs/>
          <w:kern w:val="0"/>
          <w:sz w:val="36"/>
          <w:szCs w:val="36"/>
          <w14:ligatures w14:val="none"/>
        </w:rPr>
        <w:t>4. Course Content Quality</w:t>
      </w:r>
    </w:p>
    <w:p w14:paraId="167E53F3"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Intended Audience</w:t>
      </w:r>
    </w:p>
    <w:p w14:paraId="07674668" w14:textId="77777777" w:rsidR="0041711B" w:rsidRPr="0041711B" w:rsidRDefault="0041711B" w:rsidP="0041711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Instructional designers</w:t>
      </w:r>
    </w:p>
    <w:p w14:paraId="2004AEF1" w14:textId="77777777" w:rsidR="0041711B" w:rsidRPr="0041711B" w:rsidRDefault="0041711B" w:rsidP="0041711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Academic quality managers</w:t>
      </w:r>
    </w:p>
    <w:p w14:paraId="6EB81F00" w14:textId="77777777" w:rsidR="0041711B" w:rsidRPr="0041711B" w:rsidRDefault="0041711B" w:rsidP="0041711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Product teams evaluating content formats and learner feedback</w:t>
      </w:r>
    </w:p>
    <w:p w14:paraId="288A3FD5"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Key Metrics and Definitions</w:t>
      </w:r>
    </w:p>
    <w:p w14:paraId="5ABF9988"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Purchased Courses (29.02K)</w:t>
      </w:r>
      <w:r w:rsidRPr="0041711B">
        <w:rPr>
          <w:rFonts w:ascii="Times New Roman" w:eastAsia="Times New Roman" w:hAnsi="Times New Roman" w:cs="Times New Roman"/>
          <w:kern w:val="0"/>
          <w14:ligatures w14:val="none"/>
        </w:rPr>
        <w:br/>
        <w:t>Used here to correlate purchase behavior with content type and quality.</w:t>
      </w:r>
    </w:p>
    <w:p w14:paraId="0371D75E"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Average Course Section (3.00)</w:t>
      </w:r>
      <w:r w:rsidRPr="0041711B">
        <w:rPr>
          <w:rFonts w:ascii="Times New Roman" w:eastAsia="Times New Roman" w:hAnsi="Times New Roman" w:cs="Times New Roman"/>
          <w:kern w:val="0"/>
          <w14:ligatures w14:val="none"/>
        </w:rPr>
        <w:br/>
        <w:t>A measure of depth and instructional structure. Low value may limit engagement and retention.</w:t>
      </w:r>
    </w:p>
    <w:p w14:paraId="415FE646"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Total Students (60.00K), Average Age (28.50)</w:t>
      </w:r>
      <w:r w:rsidRPr="0041711B">
        <w:rPr>
          <w:rFonts w:ascii="Times New Roman" w:eastAsia="Times New Roman" w:hAnsi="Times New Roman" w:cs="Times New Roman"/>
          <w:kern w:val="0"/>
          <w14:ligatures w14:val="none"/>
        </w:rPr>
        <w:br/>
        <w:t>Used as context for designing appropriate instructional strategies and content delivery models.</w:t>
      </w:r>
    </w:p>
    <w:p w14:paraId="1711DCF4"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Visual Analysis and Insights</w:t>
      </w:r>
    </w:p>
    <w:p w14:paraId="23564818"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Articles vs Videos per Category</w:t>
      </w:r>
      <w:r w:rsidRPr="0041711B">
        <w:rPr>
          <w:rFonts w:ascii="Times New Roman" w:eastAsia="Times New Roman" w:hAnsi="Times New Roman" w:cs="Times New Roman"/>
          <w:kern w:val="0"/>
          <w14:ligatures w14:val="none"/>
        </w:rPr>
        <w:br/>
        <w:t>Categories like Development and Business are video-heavy (~80%), while others like Design have a slightly more balanced mix.</w:t>
      </w:r>
    </w:p>
    <w:p w14:paraId="40189730" w14:textId="77777777" w:rsidR="0041711B" w:rsidRPr="0041711B" w:rsidRDefault="0041711B" w:rsidP="0041711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Learners prefer video-based instruction in technical and business fields.</w:t>
      </w:r>
    </w:p>
    <w:p w14:paraId="0A6CD772" w14:textId="77777777" w:rsidR="0041711B" w:rsidRPr="0041711B" w:rsidRDefault="0041711B" w:rsidP="0041711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Prioritize high-quality video content in high-demand categories. Consider mixed-format delivery in creative areas.</w:t>
      </w:r>
    </w:p>
    <w:p w14:paraId="0C91DD13"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Quizzes Taken per Category</w:t>
      </w:r>
      <w:r w:rsidRPr="0041711B">
        <w:rPr>
          <w:rFonts w:ascii="Times New Roman" w:eastAsia="Times New Roman" w:hAnsi="Times New Roman" w:cs="Times New Roman"/>
          <w:kern w:val="0"/>
          <w14:ligatures w14:val="none"/>
        </w:rPr>
        <w:br/>
        <w:t>Highest interaction is in Development and Business. Lower quiz counts in categories like Photography and Design.</w:t>
      </w:r>
    </w:p>
    <w:p w14:paraId="52DADF45" w14:textId="77777777" w:rsidR="0041711B" w:rsidRPr="0041711B" w:rsidRDefault="0041711B" w:rsidP="0041711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Assessment integration varies by category, possibly limiting learning reinforcement.</w:t>
      </w:r>
    </w:p>
    <w:p w14:paraId="31B42AD7" w14:textId="77777777" w:rsidR="0041711B" w:rsidRPr="0041711B" w:rsidRDefault="0041711B" w:rsidP="0041711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 xml:space="preserve">Action: Standardize </w:t>
      </w:r>
      <w:proofErr w:type="gramStart"/>
      <w:r w:rsidRPr="0041711B">
        <w:rPr>
          <w:rFonts w:ascii="Times New Roman" w:eastAsia="Times New Roman" w:hAnsi="Times New Roman" w:cs="Times New Roman"/>
          <w:kern w:val="0"/>
          <w14:ligatures w14:val="none"/>
        </w:rPr>
        <w:t>use</w:t>
      </w:r>
      <w:proofErr w:type="gramEnd"/>
      <w:r w:rsidRPr="0041711B">
        <w:rPr>
          <w:rFonts w:ascii="Times New Roman" w:eastAsia="Times New Roman" w:hAnsi="Times New Roman" w:cs="Times New Roman"/>
          <w:kern w:val="0"/>
          <w14:ligatures w14:val="none"/>
        </w:rPr>
        <w:t xml:space="preserve"> of formative assessments across all courses to improve learning outcomes.</w:t>
      </w:r>
    </w:p>
    <w:p w14:paraId="67DC4C99"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lastRenderedPageBreak/>
        <w:t>Distribution of Course Levels</w:t>
      </w:r>
      <w:r w:rsidRPr="0041711B">
        <w:rPr>
          <w:rFonts w:ascii="Times New Roman" w:eastAsia="Times New Roman" w:hAnsi="Times New Roman" w:cs="Times New Roman"/>
          <w:kern w:val="0"/>
          <w14:ligatures w14:val="none"/>
        </w:rPr>
        <w:br/>
        <w:t>Beginner courses dominate (67.18%), followed by Intermediate (17.45%) and Expert (10.37%).</w:t>
      </w:r>
    </w:p>
    <w:p w14:paraId="09738943" w14:textId="77777777" w:rsidR="0041711B" w:rsidRPr="0041711B" w:rsidRDefault="0041711B" w:rsidP="0041711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Content strategy is aligned with learner demographics, but upskilling paths may be limited.</w:t>
      </w:r>
    </w:p>
    <w:p w14:paraId="30659699" w14:textId="77777777" w:rsidR="0041711B" w:rsidRPr="0041711B" w:rsidRDefault="0041711B" w:rsidP="0041711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Develop course tracks and credentialed programs for Intermediate and Expert-level learners.</w:t>
      </w:r>
    </w:p>
    <w:p w14:paraId="444F3B75"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Strategic Summary</w:t>
      </w:r>
    </w:p>
    <w:tbl>
      <w:tblPr>
        <w:tblStyle w:val="TableGrid"/>
        <w:tblW w:w="10928" w:type="dxa"/>
        <w:tblLook w:val="04A0" w:firstRow="1" w:lastRow="0" w:firstColumn="1" w:lastColumn="0" w:noHBand="0" w:noVBand="1"/>
      </w:tblPr>
      <w:tblGrid>
        <w:gridCol w:w="1775"/>
        <w:gridCol w:w="4631"/>
        <w:gridCol w:w="4522"/>
      </w:tblGrid>
      <w:tr w:rsidR="0041711B" w:rsidRPr="0041711B" w14:paraId="5BEA8BCB" w14:textId="77777777" w:rsidTr="0041711B">
        <w:trPr>
          <w:trHeight w:val="415"/>
        </w:trPr>
        <w:tc>
          <w:tcPr>
            <w:tcW w:w="0" w:type="auto"/>
            <w:hideMark/>
          </w:tcPr>
          <w:p w14:paraId="2EA8C31C"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Area</w:t>
            </w:r>
          </w:p>
        </w:tc>
        <w:tc>
          <w:tcPr>
            <w:tcW w:w="0" w:type="auto"/>
            <w:hideMark/>
          </w:tcPr>
          <w:p w14:paraId="1B51C737"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Insight</w:t>
            </w:r>
          </w:p>
        </w:tc>
        <w:tc>
          <w:tcPr>
            <w:tcW w:w="0" w:type="auto"/>
            <w:hideMark/>
          </w:tcPr>
          <w:p w14:paraId="2B544BBE"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Recommended Action</w:t>
            </w:r>
          </w:p>
        </w:tc>
      </w:tr>
      <w:tr w:rsidR="0041711B" w:rsidRPr="0041711B" w14:paraId="54C12A4F" w14:textId="77777777" w:rsidTr="0041711B">
        <w:trPr>
          <w:trHeight w:val="415"/>
        </w:trPr>
        <w:tc>
          <w:tcPr>
            <w:tcW w:w="0" w:type="auto"/>
            <w:hideMark/>
          </w:tcPr>
          <w:p w14:paraId="5001C76F"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Content Format</w:t>
            </w:r>
          </w:p>
        </w:tc>
        <w:tc>
          <w:tcPr>
            <w:tcW w:w="0" w:type="auto"/>
            <w:hideMark/>
          </w:tcPr>
          <w:p w14:paraId="6F4CBB3F"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Videos dominate in technical courses</w:t>
            </w:r>
          </w:p>
        </w:tc>
        <w:tc>
          <w:tcPr>
            <w:tcW w:w="0" w:type="auto"/>
            <w:hideMark/>
          </w:tcPr>
          <w:p w14:paraId="6DB85C7D"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Invest in quality production and editing</w:t>
            </w:r>
          </w:p>
        </w:tc>
      </w:tr>
      <w:tr w:rsidR="0041711B" w:rsidRPr="0041711B" w14:paraId="75006A5B" w14:textId="77777777" w:rsidTr="0041711B">
        <w:trPr>
          <w:trHeight w:val="397"/>
        </w:trPr>
        <w:tc>
          <w:tcPr>
            <w:tcW w:w="0" w:type="auto"/>
            <w:hideMark/>
          </w:tcPr>
          <w:p w14:paraId="1180FF21"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Assessments</w:t>
            </w:r>
          </w:p>
        </w:tc>
        <w:tc>
          <w:tcPr>
            <w:tcW w:w="0" w:type="auto"/>
            <w:hideMark/>
          </w:tcPr>
          <w:p w14:paraId="1CC85415"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Limited use in some categories</w:t>
            </w:r>
          </w:p>
        </w:tc>
        <w:tc>
          <w:tcPr>
            <w:tcW w:w="0" w:type="auto"/>
            <w:hideMark/>
          </w:tcPr>
          <w:p w14:paraId="4C4E5ADB"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Implement standardized quiz frameworks</w:t>
            </w:r>
          </w:p>
        </w:tc>
      </w:tr>
      <w:tr w:rsidR="0041711B" w:rsidRPr="0041711B" w14:paraId="23EC8DB3" w14:textId="77777777" w:rsidTr="0041711B">
        <w:trPr>
          <w:trHeight w:val="415"/>
        </w:trPr>
        <w:tc>
          <w:tcPr>
            <w:tcW w:w="0" w:type="auto"/>
            <w:hideMark/>
          </w:tcPr>
          <w:p w14:paraId="2BFD2D5B"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Course Depth</w:t>
            </w:r>
          </w:p>
        </w:tc>
        <w:tc>
          <w:tcPr>
            <w:tcW w:w="0" w:type="auto"/>
            <w:hideMark/>
          </w:tcPr>
          <w:p w14:paraId="2AC1BF1F"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Majority are short, beginner-focused courses</w:t>
            </w:r>
          </w:p>
        </w:tc>
        <w:tc>
          <w:tcPr>
            <w:tcW w:w="0" w:type="auto"/>
            <w:hideMark/>
          </w:tcPr>
          <w:p w14:paraId="65CDD18A"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Build deeper, progressive learning journeys</w:t>
            </w:r>
          </w:p>
        </w:tc>
      </w:tr>
    </w:tbl>
    <w:p w14:paraId="4504DB74" w14:textId="77777777" w:rsidR="0041711B" w:rsidRPr="0041711B" w:rsidRDefault="0041711B" w:rsidP="0041711B">
      <w:pPr>
        <w:spacing w:after="0"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pict w14:anchorId="6064D9CE">
          <v:rect id="_x0000_i1028" style="width:0;height:1.5pt" o:hralign="center" o:hrstd="t" o:hr="t" fillcolor="#a0a0a0" stroked="f"/>
        </w:pict>
      </w:r>
    </w:p>
    <w:p w14:paraId="6663B94B" w14:textId="77777777" w:rsidR="0041711B" w:rsidRPr="0041711B" w:rsidRDefault="0041711B" w:rsidP="004171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11B">
        <w:rPr>
          <w:rFonts w:ascii="Times New Roman" w:eastAsia="Times New Roman" w:hAnsi="Times New Roman" w:cs="Times New Roman"/>
          <w:b/>
          <w:bCs/>
          <w:kern w:val="0"/>
          <w:sz w:val="36"/>
          <w:szCs w:val="36"/>
          <w14:ligatures w14:val="none"/>
        </w:rPr>
        <w:t>5. Revenue Breakdown</w:t>
      </w:r>
    </w:p>
    <w:p w14:paraId="1AC86F61"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Intended Audience</w:t>
      </w:r>
    </w:p>
    <w:p w14:paraId="16659CC1" w14:textId="77777777" w:rsidR="0041711B" w:rsidRPr="0041711B" w:rsidRDefault="0041711B" w:rsidP="0041711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Finance and revenue teams</w:t>
      </w:r>
    </w:p>
    <w:p w14:paraId="533B5AA6" w14:textId="77777777" w:rsidR="0041711B" w:rsidRPr="0041711B" w:rsidRDefault="0041711B" w:rsidP="0041711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Strategic leadership and pricing managers</w:t>
      </w:r>
    </w:p>
    <w:p w14:paraId="27117789" w14:textId="77777777" w:rsidR="0041711B" w:rsidRPr="0041711B" w:rsidRDefault="0041711B" w:rsidP="0041711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Category managers tracking financial contribution</w:t>
      </w:r>
    </w:p>
    <w:p w14:paraId="64238574"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Key Metrics and Definitions</w:t>
      </w:r>
    </w:p>
    <w:p w14:paraId="41C3A64E"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Total Revenue ($290K)</w:t>
      </w:r>
      <w:r w:rsidRPr="0041711B">
        <w:rPr>
          <w:rFonts w:ascii="Times New Roman" w:eastAsia="Times New Roman" w:hAnsi="Times New Roman" w:cs="Times New Roman"/>
          <w:kern w:val="0"/>
          <w14:ligatures w14:val="none"/>
        </w:rPr>
        <w:br/>
        <w:t>Total sales revenue generated from all course purchases.</w:t>
      </w:r>
    </w:p>
    <w:p w14:paraId="09CFDF26"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Purchased Courses (29K)</w:t>
      </w:r>
      <w:r w:rsidRPr="0041711B">
        <w:rPr>
          <w:rFonts w:ascii="Times New Roman" w:eastAsia="Times New Roman" w:hAnsi="Times New Roman" w:cs="Times New Roman"/>
          <w:kern w:val="0"/>
          <w14:ligatures w14:val="none"/>
        </w:rPr>
        <w:br/>
        <w:t>Provides transaction volume to contextualize revenue.</w:t>
      </w:r>
    </w:p>
    <w:p w14:paraId="06B05BFF"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Average Course Discount (11.21%)</w:t>
      </w:r>
      <w:r w:rsidRPr="0041711B">
        <w:rPr>
          <w:rFonts w:ascii="Times New Roman" w:eastAsia="Times New Roman" w:hAnsi="Times New Roman" w:cs="Times New Roman"/>
          <w:kern w:val="0"/>
          <w14:ligatures w14:val="none"/>
        </w:rPr>
        <w:br/>
        <w:t>Average markdown applied to original course prices.</w:t>
      </w:r>
    </w:p>
    <w:p w14:paraId="36C5F90A"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Visual Analysis and Insights</w:t>
      </w:r>
    </w:p>
    <w:p w14:paraId="63EFBF56"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Revenue by Category</w:t>
      </w:r>
      <w:r w:rsidRPr="0041711B">
        <w:rPr>
          <w:rFonts w:ascii="Times New Roman" w:eastAsia="Times New Roman" w:hAnsi="Times New Roman" w:cs="Times New Roman"/>
          <w:kern w:val="0"/>
          <w14:ligatures w14:val="none"/>
        </w:rPr>
        <w:br/>
        <w:t>Business ($43.7K) and Development ($41.5K) lead in revenue. Design and Marketing follow with ~$24K and ~$21K respectively.</w:t>
      </w:r>
    </w:p>
    <w:p w14:paraId="7F8C23C0" w14:textId="77777777" w:rsidR="0041711B" w:rsidRPr="0041711B" w:rsidRDefault="0041711B" w:rsidP="0041711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Career-focused categories yield the most revenue, consistent with user interest.</w:t>
      </w:r>
    </w:p>
    <w:p w14:paraId="3E4470F7" w14:textId="77777777" w:rsidR="0041711B" w:rsidRPr="0041711B" w:rsidRDefault="0041711B" w:rsidP="0041711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 xml:space="preserve">Action: </w:t>
      </w:r>
      <w:proofErr w:type="gramStart"/>
      <w:r w:rsidRPr="0041711B">
        <w:rPr>
          <w:rFonts w:ascii="Times New Roman" w:eastAsia="Times New Roman" w:hAnsi="Times New Roman" w:cs="Times New Roman"/>
          <w:kern w:val="0"/>
          <w14:ligatures w14:val="none"/>
        </w:rPr>
        <w:t>Concentrate</w:t>
      </w:r>
      <w:proofErr w:type="gramEnd"/>
      <w:r w:rsidRPr="0041711B">
        <w:rPr>
          <w:rFonts w:ascii="Times New Roman" w:eastAsia="Times New Roman" w:hAnsi="Times New Roman" w:cs="Times New Roman"/>
          <w:kern w:val="0"/>
          <w14:ligatures w14:val="none"/>
        </w:rPr>
        <w:t xml:space="preserve"> promotional efforts and course expansion in high-yield categories.</w:t>
      </w:r>
    </w:p>
    <w:p w14:paraId="62AE8314"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t>Revenue Breakdown by Course</w:t>
      </w:r>
      <w:r w:rsidRPr="0041711B">
        <w:rPr>
          <w:rFonts w:ascii="Times New Roman" w:eastAsia="Times New Roman" w:hAnsi="Times New Roman" w:cs="Times New Roman"/>
          <w:kern w:val="0"/>
          <w14:ligatures w14:val="none"/>
        </w:rPr>
        <w:br/>
        <w:t>A handful of top courses generate a disproportionate share of revenue (up to $3.1K each).</w:t>
      </w:r>
    </w:p>
    <w:p w14:paraId="5BE77DD1" w14:textId="77777777" w:rsidR="0041711B" w:rsidRPr="0041711B" w:rsidRDefault="0041711B" w:rsidP="0041711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Revenue is heavily concentrated among a few high-performing courses.</w:t>
      </w:r>
    </w:p>
    <w:p w14:paraId="5AD295D0" w14:textId="77777777" w:rsidR="0041711B" w:rsidRPr="0041711B" w:rsidRDefault="0041711B" w:rsidP="0041711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Promote these top performers further and analyze their success factors to replicate.</w:t>
      </w:r>
    </w:p>
    <w:p w14:paraId="5BCA3310"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b/>
          <w:bCs/>
          <w:kern w:val="0"/>
          <w14:ligatures w14:val="none"/>
        </w:rPr>
        <w:lastRenderedPageBreak/>
        <w:t>Course Level Sales</w:t>
      </w:r>
      <w:r w:rsidRPr="0041711B">
        <w:rPr>
          <w:rFonts w:ascii="Times New Roman" w:eastAsia="Times New Roman" w:hAnsi="Times New Roman" w:cs="Times New Roman"/>
          <w:kern w:val="0"/>
          <w14:ligatures w14:val="none"/>
        </w:rPr>
        <w:br/>
        <w:t>Beginner courses generate the bulk of revenue ($165.47K, ~57%), with Intermediate at 30% and Expert under 13%.</w:t>
      </w:r>
    </w:p>
    <w:p w14:paraId="7715D93B" w14:textId="77777777" w:rsidR="0041711B" w:rsidRPr="0041711B" w:rsidRDefault="0041711B" w:rsidP="0041711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Insight: Financial performance aligns with beginner-level interest, but there is untapped potential in advanced learning.</w:t>
      </w:r>
    </w:p>
    <w:p w14:paraId="1C3BA645" w14:textId="77777777" w:rsidR="0041711B" w:rsidRPr="0041711B" w:rsidRDefault="0041711B" w:rsidP="0041711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Action: Upsell users into higher-level content through bundled offerings or certifications.</w:t>
      </w:r>
    </w:p>
    <w:p w14:paraId="37666608" w14:textId="77777777" w:rsidR="0041711B" w:rsidRPr="0041711B" w:rsidRDefault="0041711B" w:rsidP="004171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711B">
        <w:rPr>
          <w:rFonts w:ascii="Times New Roman" w:eastAsia="Times New Roman" w:hAnsi="Times New Roman" w:cs="Times New Roman"/>
          <w:b/>
          <w:bCs/>
          <w:kern w:val="0"/>
          <w:sz w:val="27"/>
          <w:szCs w:val="27"/>
          <w14:ligatures w14:val="none"/>
        </w:rPr>
        <w:t>Strategic Summary</w:t>
      </w:r>
    </w:p>
    <w:tbl>
      <w:tblPr>
        <w:tblStyle w:val="TableGrid"/>
        <w:tblW w:w="11053" w:type="dxa"/>
        <w:tblLook w:val="04A0" w:firstRow="1" w:lastRow="0" w:firstColumn="1" w:lastColumn="0" w:noHBand="0" w:noVBand="1"/>
      </w:tblPr>
      <w:tblGrid>
        <w:gridCol w:w="2096"/>
        <w:gridCol w:w="3577"/>
        <w:gridCol w:w="5380"/>
      </w:tblGrid>
      <w:tr w:rsidR="0041711B" w:rsidRPr="0041711B" w14:paraId="107CD379" w14:textId="77777777" w:rsidTr="0041711B">
        <w:trPr>
          <w:trHeight w:val="336"/>
        </w:trPr>
        <w:tc>
          <w:tcPr>
            <w:tcW w:w="0" w:type="auto"/>
            <w:hideMark/>
          </w:tcPr>
          <w:p w14:paraId="6E6506E3"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Area</w:t>
            </w:r>
          </w:p>
        </w:tc>
        <w:tc>
          <w:tcPr>
            <w:tcW w:w="0" w:type="auto"/>
            <w:hideMark/>
          </w:tcPr>
          <w:p w14:paraId="34C62555"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Insight</w:t>
            </w:r>
          </w:p>
        </w:tc>
        <w:tc>
          <w:tcPr>
            <w:tcW w:w="0" w:type="auto"/>
            <w:hideMark/>
          </w:tcPr>
          <w:p w14:paraId="3092F2E4" w14:textId="77777777" w:rsidR="0041711B" w:rsidRPr="0041711B" w:rsidRDefault="0041711B" w:rsidP="0041711B">
            <w:pPr>
              <w:jc w:val="center"/>
              <w:rPr>
                <w:rFonts w:ascii="Times New Roman" w:eastAsia="Times New Roman" w:hAnsi="Times New Roman" w:cs="Times New Roman"/>
                <w:b/>
                <w:bCs/>
                <w:kern w:val="0"/>
                <w14:ligatures w14:val="none"/>
              </w:rPr>
            </w:pPr>
            <w:r w:rsidRPr="0041711B">
              <w:rPr>
                <w:rFonts w:ascii="Times New Roman" w:eastAsia="Times New Roman" w:hAnsi="Times New Roman" w:cs="Times New Roman"/>
                <w:b/>
                <w:bCs/>
                <w:kern w:val="0"/>
                <w14:ligatures w14:val="none"/>
              </w:rPr>
              <w:t>Recommended Action</w:t>
            </w:r>
          </w:p>
        </w:tc>
      </w:tr>
      <w:tr w:rsidR="0041711B" w:rsidRPr="0041711B" w14:paraId="2728925C" w14:textId="77777777" w:rsidTr="0041711B">
        <w:trPr>
          <w:trHeight w:val="336"/>
        </w:trPr>
        <w:tc>
          <w:tcPr>
            <w:tcW w:w="0" w:type="auto"/>
            <w:hideMark/>
          </w:tcPr>
          <w:p w14:paraId="1FC976BE"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Category Revenue</w:t>
            </w:r>
          </w:p>
        </w:tc>
        <w:tc>
          <w:tcPr>
            <w:tcW w:w="0" w:type="auto"/>
            <w:hideMark/>
          </w:tcPr>
          <w:p w14:paraId="0EDD09D4"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Business and Development lead</w:t>
            </w:r>
          </w:p>
        </w:tc>
        <w:tc>
          <w:tcPr>
            <w:tcW w:w="0" w:type="auto"/>
            <w:hideMark/>
          </w:tcPr>
          <w:p w14:paraId="50CEC356"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Focus on expanding offerings in these segments</w:t>
            </w:r>
          </w:p>
        </w:tc>
      </w:tr>
      <w:tr w:rsidR="0041711B" w:rsidRPr="0041711B" w14:paraId="58B64D5B" w14:textId="77777777" w:rsidTr="0041711B">
        <w:trPr>
          <w:trHeight w:val="657"/>
        </w:trPr>
        <w:tc>
          <w:tcPr>
            <w:tcW w:w="0" w:type="auto"/>
            <w:hideMark/>
          </w:tcPr>
          <w:p w14:paraId="5A839E46"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Top Course Impact</w:t>
            </w:r>
          </w:p>
        </w:tc>
        <w:tc>
          <w:tcPr>
            <w:tcW w:w="0" w:type="auto"/>
            <w:hideMark/>
          </w:tcPr>
          <w:p w14:paraId="065BCEE1"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Few courses drive bulk of revenue</w:t>
            </w:r>
          </w:p>
        </w:tc>
        <w:tc>
          <w:tcPr>
            <w:tcW w:w="0" w:type="auto"/>
            <w:hideMark/>
          </w:tcPr>
          <w:p w14:paraId="0B1C535A"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Invest in visibility and replication of bestsellers</w:t>
            </w:r>
          </w:p>
        </w:tc>
      </w:tr>
      <w:tr w:rsidR="0041711B" w:rsidRPr="0041711B" w14:paraId="2175F849" w14:textId="77777777" w:rsidTr="0041711B">
        <w:trPr>
          <w:trHeight w:val="672"/>
        </w:trPr>
        <w:tc>
          <w:tcPr>
            <w:tcW w:w="0" w:type="auto"/>
            <w:hideMark/>
          </w:tcPr>
          <w:p w14:paraId="64C27599"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Level Contribution</w:t>
            </w:r>
          </w:p>
        </w:tc>
        <w:tc>
          <w:tcPr>
            <w:tcW w:w="0" w:type="auto"/>
            <w:hideMark/>
          </w:tcPr>
          <w:p w14:paraId="13264ABF"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Beginners drive most revenue</w:t>
            </w:r>
          </w:p>
        </w:tc>
        <w:tc>
          <w:tcPr>
            <w:tcW w:w="0" w:type="auto"/>
            <w:hideMark/>
          </w:tcPr>
          <w:p w14:paraId="3F0E44E6"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Create progression strategies for Intermediate/Expert</w:t>
            </w:r>
          </w:p>
        </w:tc>
      </w:tr>
      <w:tr w:rsidR="0041711B" w:rsidRPr="0041711B" w14:paraId="3D071F95" w14:textId="77777777" w:rsidTr="0041711B">
        <w:trPr>
          <w:trHeight w:val="336"/>
        </w:trPr>
        <w:tc>
          <w:tcPr>
            <w:tcW w:w="0" w:type="auto"/>
            <w:hideMark/>
          </w:tcPr>
          <w:p w14:paraId="45C2BBFF"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Discount Strategy</w:t>
            </w:r>
          </w:p>
        </w:tc>
        <w:tc>
          <w:tcPr>
            <w:tcW w:w="0" w:type="auto"/>
            <w:hideMark/>
          </w:tcPr>
          <w:p w14:paraId="5AB2F74F"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Discounts moderate but impactful</w:t>
            </w:r>
          </w:p>
        </w:tc>
        <w:tc>
          <w:tcPr>
            <w:tcW w:w="0" w:type="auto"/>
            <w:hideMark/>
          </w:tcPr>
          <w:p w14:paraId="1EC66B17" w14:textId="77777777" w:rsidR="0041711B" w:rsidRPr="0041711B" w:rsidRDefault="0041711B" w:rsidP="0041711B">
            <w:pPr>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Analyze pricing sensitivity and optimize campaigns</w:t>
            </w:r>
          </w:p>
        </w:tc>
      </w:tr>
    </w:tbl>
    <w:p w14:paraId="555362E1" w14:textId="77777777" w:rsidR="0041711B" w:rsidRPr="0041711B" w:rsidRDefault="0041711B" w:rsidP="0041711B">
      <w:pPr>
        <w:spacing w:after="0"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pict w14:anchorId="1804A9B3">
          <v:rect id="_x0000_i1029" style="width:0;height:1.5pt" o:hralign="center" o:hrstd="t" o:hr="t" fillcolor="#a0a0a0" stroked="f"/>
        </w:pict>
      </w:r>
    </w:p>
    <w:p w14:paraId="7B054413" w14:textId="77777777" w:rsidR="0041711B" w:rsidRPr="0041711B" w:rsidRDefault="0041711B" w:rsidP="004171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711B">
        <w:rPr>
          <w:rFonts w:ascii="Times New Roman" w:eastAsia="Times New Roman" w:hAnsi="Times New Roman" w:cs="Times New Roman"/>
          <w:b/>
          <w:bCs/>
          <w:kern w:val="0"/>
          <w:sz w:val="36"/>
          <w:szCs w:val="36"/>
          <w14:ligatures w14:val="none"/>
        </w:rPr>
        <w:t>6. Conclusion</w:t>
      </w:r>
    </w:p>
    <w:p w14:paraId="14119427" w14:textId="77777777" w:rsidR="0041711B" w:rsidRPr="0041711B" w:rsidRDefault="0041711B" w:rsidP="0041711B">
      <w:pPr>
        <w:spacing w:before="100" w:beforeAutospacing="1" w:after="100" w:afterAutospacing="1" w:line="240" w:lineRule="auto"/>
        <w:rPr>
          <w:rFonts w:ascii="Times New Roman" w:eastAsia="Times New Roman" w:hAnsi="Times New Roman" w:cs="Times New Roman"/>
          <w:kern w:val="0"/>
          <w14:ligatures w14:val="none"/>
        </w:rPr>
      </w:pPr>
      <w:r w:rsidRPr="0041711B">
        <w:rPr>
          <w:rFonts w:ascii="Times New Roman" w:eastAsia="Times New Roman" w:hAnsi="Times New Roman" w:cs="Times New Roman"/>
          <w:kern w:val="0"/>
          <w14:ligatures w14:val="none"/>
        </w:rPr>
        <w:t xml:space="preserve">The </w:t>
      </w:r>
      <w:proofErr w:type="spellStart"/>
      <w:r w:rsidRPr="0041711B">
        <w:rPr>
          <w:rFonts w:ascii="Times New Roman" w:eastAsia="Times New Roman" w:hAnsi="Times New Roman" w:cs="Times New Roman"/>
          <w:kern w:val="0"/>
          <w14:ligatures w14:val="none"/>
        </w:rPr>
        <w:t>Studify</w:t>
      </w:r>
      <w:proofErr w:type="spellEnd"/>
      <w:r w:rsidRPr="0041711B">
        <w:rPr>
          <w:rFonts w:ascii="Times New Roman" w:eastAsia="Times New Roman" w:hAnsi="Times New Roman" w:cs="Times New Roman"/>
          <w:kern w:val="0"/>
          <w14:ligatures w14:val="none"/>
        </w:rPr>
        <w:t xml:space="preserve"> Dashboard enables comprehensive analysis across user behavior, educational content, engagement, and revenue generation. Each page serves a distinct purpose aligned with different operational and strategic functions. Stakeholders are encouraged to use this dashboard not just for reporting, but for driving continuous improvement, optimizing user journeys, and accelerating platform growth.</w:t>
      </w:r>
    </w:p>
    <w:p w14:paraId="3AF5E347" w14:textId="77777777" w:rsidR="00673A6E" w:rsidRDefault="00673A6E"/>
    <w:sectPr w:rsidR="00673A6E" w:rsidSect="004171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9"/>
    <w:multiLevelType w:val="multilevel"/>
    <w:tmpl w:val="49A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1043"/>
    <w:multiLevelType w:val="multilevel"/>
    <w:tmpl w:val="232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2864"/>
    <w:multiLevelType w:val="multilevel"/>
    <w:tmpl w:val="816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E49E0"/>
    <w:multiLevelType w:val="multilevel"/>
    <w:tmpl w:val="BD7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3AD8"/>
    <w:multiLevelType w:val="multilevel"/>
    <w:tmpl w:val="578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83304"/>
    <w:multiLevelType w:val="multilevel"/>
    <w:tmpl w:val="B8B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DA6"/>
    <w:multiLevelType w:val="multilevel"/>
    <w:tmpl w:val="8550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93003"/>
    <w:multiLevelType w:val="multilevel"/>
    <w:tmpl w:val="4A8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20835"/>
    <w:multiLevelType w:val="multilevel"/>
    <w:tmpl w:val="104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753D8"/>
    <w:multiLevelType w:val="multilevel"/>
    <w:tmpl w:val="85F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697E"/>
    <w:multiLevelType w:val="multilevel"/>
    <w:tmpl w:val="A99E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32221"/>
    <w:multiLevelType w:val="multilevel"/>
    <w:tmpl w:val="0EB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75D4B"/>
    <w:multiLevelType w:val="multilevel"/>
    <w:tmpl w:val="8AC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A6F81"/>
    <w:multiLevelType w:val="multilevel"/>
    <w:tmpl w:val="F56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51BC0"/>
    <w:multiLevelType w:val="multilevel"/>
    <w:tmpl w:val="BAF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61297"/>
    <w:multiLevelType w:val="multilevel"/>
    <w:tmpl w:val="BD2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55E01"/>
    <w:multiLevelType w:val="multilevel"/>
    <w:tmpl w:val="22E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F2509"/>
    <w:multiLevelType w:val="multilevel"/>
    <w:tmpl w:val="2536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747199">
    <w:abstractNumId w:val="17"/>
  </w:num>
  <w:num w:numId="2" w16cid:durableId="1830056646">
    <w:abstractNumId w:val="10"/>
  </w:num>
  <w:num w:numId="3" w16cid:durableId="419714691">
    <w:abstractNumId w:val="15"/>
  </w:num>
  <w:num w:numId="4" w16cid:durableId="1946306334">
    <w:abstractNumId w:val="7"/>
  </w:num>
  <w:num w:numId="5" w16cid:durableId="1519730727">
    <w:abstractNumId w:val="0"/>
  </w:num>
  <w:num w:numId="6" w16cid:durableId="222450273">
    <w:abstractNumId w:val="13"/>
  </w:num>
  <w:num w:numId="7" w16cid:durableId="2083062707">
    <w:abstractNumId w:val="12"/>
  </w:num>
  <w:num w:numId="8" w16cid:durableId="608512816">
    <w:abstractNumId w:val="4"/>
  </w:num>
  <w:num w:numId="9" w16cid:durableId="106588140">
    <w:abstractNumId w:val="1"/>
  </w:num>
  <w:num w:numId="10" w16cid:durableId="1982929413">
    <w:abstractNumId w:val="6"/>
  </w:num>
  <w:num w:numId="11" w16cid:durableId="1901164650">
    <w:abstractNumId w:val="16"/>
  </w:num>
  <w:num w:numId="12" w16cid:durableId="1397555243">
    <w:abstractNumId w:val="14"/>
  </w:num>
  <w:num w:numId="13" w16cid:durableId="424882379">
    <w:abstractNumId w:val="8"/>
  </w:num>
  <w:num w:numId="14" w16cid:durableId="1845049225">
    <w:abstractNumId w:val="5"/>
  </w:num>
  <w:num w:numId="15" w16cid:durableId="1109469320">
    <w:abstractNumId w:val="3"/>
  </w:num>
  <w:num w:numId="16" w16cid:durableId="1623028608">
    <w:abstractNumId w:val="9"/>
  </w:num>
  <w:num w:numId="17" w16cid:durableId="859516447">
    <w:abstractNumId w:val="11"/>
  </w:num>
  <w:num w:numId="18" w16cid:durableId="96488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1B"/>
    <w:rsid w:val="0041711B"/>
    <w:rsid w:val="0046502C"/>
    <w:rsid w:val="005D67D7"/>
    <w:rsid w:val="00673A6E"/>
    <w:rsid w:val="00721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F0C6"/>
  <w15:chartTrackingRefBased/>
  <w15:docId w15:val="{973ED242-705B-4671-8CA4-79C6FD04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11B"/>
    <w:rPr>
      <w:rFonts w:eastAsiaTheme="majorEastAsia" w:cstheme="majorBidi"/>
      <w:color w:val="272727" w:themeColor="text1" w:themeTint="D8"/>
    </w:rPr>
  </w:style>
  <w:style w:type="paragraph" w:styleId="Title">
    <w:name w:val="Title"/>
    <w:basedOn w:val="Normal"/>
    <w:next w:val="Normal"/>
    <w:link w:val="TitleChar"/>
    <w:uiPriority w:val="10"/>
    <w:qFormat/>
    <w:rsid w:val="00417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11B"/>
    <w:pPr>
      <w:spacing w:before="160"/>
      <w:jc w:val="center"/>
    </w:pPr>
    <w:rPr>
      <w:i/>
      <w:iCs/>
      <w:color w:val="404040" w:themeColor="text1" w:themeTint="BF"/>
    </w:rPr>
  </w:style>
  <w:style w:type="character" w:customStyle="1" w:styleId="QuoteChar">
    <w:name w:val="Quote Char"/>
    <w:basedOn w:val="DefaultParagraphFont"/>
    <w:link w:val="Quote"/>
    <w:uiPriority w:val="29"/>
    <w:rsid w:val="0041711B"/>
    <w:rPr>
      <w:i/>
      <w:iCs/>
      <w:color w:val="404040" w:themeColor="text1" w:themeTint="BF"/>
    </w:rPr>
  </w:style>
  <w:style w:type="paragraph" w:styleId="ListParagraph">
    <w:name w:val="List Paragraph"/>
    <w:basedOn w:val="Normal"/>
    <w:uiPriority w:val="34"/>
    <w:qFormat/>
    <w:rsid w:val="0041711B"/>
    <w:pPr>
      <w:ind w:left="720"/>
      <w:contextualSpacing/>
    </w:pPr>
  </w:style>
  <w:style w:type="character" w:styleId="IntenseEmphasis">
    <w:name w:val="Intense Emphasis"/>
    <w:basedOn w:val="DefaultParagraphFont"/>
    <w:uiPriority w:val="21"/>
    <w:qFormat/>
    <w:rsid w:val="0041711B"/>
    <w:rPr>
      <w:i/>
      <w:iCs/>
      <w:color w:val="0F4761" w:themeColor="accent1" w:themeShade="BF"/>
    </w:rPr>
  </w:style>
  <w:style w:type="paragraph" w:styleId="IntenseQuote">
    <w:name w:val="Intense Quote"/>
    <w:basedOn w:val="Normal"/>
    <w:next w:val="Normal"/>
    <w:link w:val="IntenseQuoteChar"/>
    <w:uiPriority w:val="30"/>
    <w:qFormat/>
    <w:rsid w:val="00417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11B"/>
    <w:rPr>
      <w:i/>
      <w:iCs/>
      <w:color w:val="0F4761" w:themeColor="accent1" w:themeShade="BF"/>
    </w:rPr>
  </w:style>
  <w:style w:type="character" w:styleId="IntenseReference">
    <w:name w:val="Intense Reference"/>
    <w:basedOn w:val="DefaultParagraphFont"/>
    <w:uiPriority w:val="32"/>
    <w:qFormat/>
    <w:rsid w:val="0041711B"/>
    <w:rPr>
      <w:b/>
      <w:bCs/>
      <w:smallCaps/>
      <w:color w:val="0F4761" w:themeColor="accent1" w:themeShade="BF"/>
      <w:spacing w:val="5"/>
    </w:rPr>
  </w:style>
  <w:style w:type="table" w:styleId="TableGrid">
    <w:name w:val="Table Grid"/>
    <w:basedOn w:val="TableNormal"/>
    <w:uiPriority w:val="39"/>
    <w:rsid w:val="00417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794481">
      <w:bodyDiv w:val="1"/>
      <w:marLeft w:val="0"/>
      <w:marRight w:val="0"/>
      <w:marTop w:val="0"/>
      <w:marBottom w:val="0"/>
      <w:divBdr>
        <w:top w:val="none" w:sz="0" w:space="0" w:color="auto"/>
        <w:left w:val="none" w:sz="0" w:space="0" w:color="auto"/>
        <w:bottom w:val="none" w:sz="0" w:space="0" w:color="auto"/>
        <w:right w:val="none" w:sz="0" w:space="0" w:color="auto"/>
      </w:divBdr>
      <w:divsChild>
        <w:div w:id="2144224606">
          <w:marLeft w:val="0"/>
          <w:marRight w:val="0"/>
          <w:marTop w:val="0"/>
          <w:marBottom w:val="0"/>
          <w:divBdr>
            <w:top w:val="none" w:sz="0" w:space="0" w:color="auto"/>
            <w:left w:val="none" w:sz="0" w:space="0" w:color="auto"/>
            <w:bottom w:val="none" w:sz="0" w:space="0" w:color="auto"/>
            <w:right w:val="none" w:sz="0" w:space="0" w:color="auto"/>
          </w:divBdr>
          <w:divsChild>
            <w:div w:id="1166559170">
              <w:marLeft w:val="0"/>
              <w:marRight w:val="0"/>
              <w:marTop w:val="0"/>
              <w:marBottom w:val="0"/>
              <w:divBdr>
                <w:top w:val="none" w:sz="0" w:space="0" w:color="auto"/>
                <w:left w:val="none" w:sz="0" w:space="0" w:color="auto"/>
                <w:bottom w:val="none" w:sz="0" w:space="0" w:color="auto"/>
                <w:right w:val="none" w:sz="0" w:space="0" w:color="auto"/>
              </w:divBdr>
            </w:div>
          </w:divsChild>
        </w:div>
        <w:div w:id="1327780709">
          <w:marLeft w:val="0"/>
          <w:marRight w:val="0"/>
          <w:marTop w:val="0"/>
          <w:marBottom w:val="0"/>
          <w:divBdr>
            <w:top w:val="none" w:sz="0" w:space="0" w:color="auto"/>
            <w:left w:val="none" w:sz="0" w:space="0" w:color="auto"/>
            <w:bottom w:val="none" w:sz="0" w:space="0" w:color="auto"/>
            <w:right w:val="none" w:sz="0" w:space="0" w:color="auto"/>
          </w:divBdr>
          <w:divsChild>
            <w:div w:id="750930010">
              <w:marLeft w:val="0"/>
              <w:marRight w:val="0"/>
              <w:marTop w:val="0"/>
              <w:marBottom w:val="0"/>
              <w:divBdr>
                <w:top w:val="none" w:sz="0" w:space="0" w:color="auto"/>
                <w:left w:val="none" w:sz="0" w:space="0" w:color="auto"/>
                <w:bottom w:val="none" w:sz="0" w:space="0" w:color="auto"/>
                <w:right w:val="none" w:sz="0" w:space="0" w:color="auto"/>
              </w:divBdr>
            </w:div>
          </w:divsChild>
        </w:div>
        <w:div w:id="815149980">
          <w:marLeft w:val="0"/>
          <w:marRight w:val="0"/>
          <w:marTop w:val="0"/>
          <w:marBottom w:val="0"/>
          <w:divBdr>
            <w:top w:val="none" w:sz="0" w:space="0" w:color="auto"/>
            <w:left w:val="none" w:sz="0" w:space="0" w:color="auto"/>
            <w:bottom w:val="none" w:sz="0" w:space="0" w:color="auto"/>
            <w:right w:val="none" w:sz="0" w:space="0" w:color="auto"/>
          </w:divBdr>
          <w:divsChild>
            <w:div w:id="1870491677">
              <w:marLeft w:val="0"/>
              <w:marRight w:val="0"/>
              <w:marTop w:val="0"/>
              <w:marBottom w:val="0"/>
              <w:divBdr>
                <w:top w:val="none" w:sz="0" w:space="0" w:color="auto"/>
                <w:left w:val="none" w:sz="0" w:space="0" w:color="auto"/>
                <w:bottom w:val="none" w:sz="0" w:space="0" w:color="auto"/>
                <w:right w:val="none" w:sz="0" w:space="0" w:color="auto"/>
              </w:divBdr>
            </w:div>
          </w:divsChild>
        </w:div>
        <w:div w:id="636841258">
          <w:marLeft w:val="0"/>
          <w:marRight w:val="0"/>
          <w:marTop w:val="0"/>
          <w:marBottom w:val="0"/>
          <w:divBdr>
            <w:top w:val="none" w:sz="0" w:space="0" w:color="auto"/>
            <w:left w:val="none" w:sz="0" w:space="0" w:color="auto"/>
            <w:bottom w:val="none" w:sz="0" w:space="0" w:color="auto"/>
            <w:right w:val="none" w:sz="0" w:space="0" w:color="auto"/>
          </w:divBdr>
          <w:divsChild>
            <w:div w:id="4232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Alsamadoni</dc:creator>
  <cp:keywords/>
  <dc:description/>
  <cp:lastModifiedBy>Mohammed Alsamadoni</cp:lastModifiedBy>
  <cp:revision>1</cp:revision>
  <dcterms:created xsi:type="dcterms:W3CDTF">2025-04-30T00:14:00Z</dcterms:created>
  <dcterms:modified xsi:type="dcterms:W3CDTF">2025-04-30T00:19:00Z</dcterms:modified>
</cp:coreProperties>
</file>