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ﯭﯮ ﯯ ﯰ ﯱ ﯲ ﯳ ﯴﯵ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 ﰇﰈ ﰉ ﰊ ﰋ ﰌ ﰍ ﰎﰏ</w:t>
      </w:r>
    </w:p>
    <w:p w:rsidR="00000000" w:rsidDel="00000000" w:rsidP="00000000" w:rsidRDefault="00000000" w:rsidRPr="00000000" w14:paraId="00000001">
      <w:pPr>
        <w:jc w:val="right"/>
        <w:rPr/>
      </w:pPr>
      <w:r>
        <w:t>ﰐ ﰑ ﰒ ﰓﰔ ﰕ ﰖ ﰗ ﰘ 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