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</w:t>
      </w:r>
    </w:p>
    <w:p w:rsidR="00000000" w:rsidDel="00000000" w:rsidP="00000000" w:rsidRDefault="00000000" w:rsidRPr="00000000" w14:paraId="00000001">
      <w:pPr>
        <w:jc w:val="right"/>
        <w:rPr/>
      </w:pPr>
      <w:r>
        <w:t>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ﮢﮣ ﮤ ﮥ ﮦﮧ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ﯢﯣ ﯤ ﯥ ﯦ ﯧ ﯨ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