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ﭓﭔ ﭕﭖ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ﮖﮗ ﮘ ﮙ ﮚﮛ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 ﰄ ﰅ ﰆ</w:t>
      </w:r>
    </w:p>
    <w:p w:rsidR="00000000" w:rsidDel="00000000" w:rsidP="00000000" w:rsidRDefault="00000000" w:rsidRPr="00000000" w14:paraId="00000001">
      <w:pPr>
        <w:jc w:val="right"/>
        <w:rPr/>
      </w:pPr>
      <w:r>
        <w:t>ﰇ ﰈ ﰉﰊ ﰋ ﰌ ﰍ ﰎ 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