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ﮣﮤ ﮥ ﮦﮧ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ﯨﯩ ﯪ ﯫ ﯬ ﯭ ﯮ ﯯ ﯰ ﯱ ﯲ ﯳ ﯴﯵ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 ﰊﰋ ﰌ ﰍ ﰎ</w:t>
      </w:r>
    </w:p>
    <w:p w:rsidR="00000000" w:rsidDel="00000000" w:rsidP="00000000" w:rsidRDefault="00000000" w:rsidRPr="00000000" w14:paraId="00000001">
      <w:pPr>
        <w:jc w:val="right"/>
        <w:rPr/>
      </w:pPr>
      <w:r>
        <w:t>ﰏ ﰐ ﰑ ﰒ ﰓ ﰔﰕ ﰖ ﰗ ﰘ ﰙ 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