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 ﭾﭿ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 ﮞﮟ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ﯫﯬ ﯭ 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ﰃﰄ ﰅ ﰆ ﰇ ﰈ ﰉ ﰊ ﰋ</w:t>
      </w:r>
    </w:p>
    <w:p w:rsidR="00000000" w:rsidDel="00000000" w:rsidP="00000000" w:rsidRDefault="00000000" w:rsidRPr="00000000" w14:paraId="00000001">
      <w:pPr>
        <w:jc w:val="right"/>
        <w:rPr/>
      </w:pPr>
      <w:r>
        <w:t>ﰌ ﰍ ﰎ ﰏ ﰐﰑ ﰒ ﰓ ﰔ ﰕ 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