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ﭶﭷ ﭸ ﭹ ﭺ ﭻ ﭼﭽ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</w:t>
      </w:r>
    </w:p>
    <w:p w:rsidR="00000000" w:rsidDel="00000000" w:rsidP="00000000" w:rsidRDefault="00000000" w:rsidRPr="00000000" w14:paraId="00000001">
      <w:pPr>
        <w:jc w:val="right"/>
        <w:rPr/>
      </w:pPr>
      <w:r>
        <w:t>ﰒ ﰓ ﰔ ﰕ ﰖ ﰗ ﰘ ﰙ ﰚ 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