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</w:t>
      </w:r>
    </w:p>
    <w:p w:rsidR="00000000" w:rsidDel="00000000" w:rsidP="00000000" w:rsidRDefault="00000000" w:rsidRPr="00000000" w14:paraId="00000001">
      <w:pPr>
        <w:jc w:val="right"/>
        <w:rPr/>
      </w:pPr>
      <w:r>
        <w:t>ﭡ ﭢ ﭣ ﭤ ﭥ ﭦ ﭧ 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ﯰﯱ ﯲ ﯳ ﯴ ﯵ ﯶ ﯷ ﯸ ﯹ ﯺ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