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</w:t>
      </w:r>
    </w:p>
    <w:p w:rsidR="00000000" w:rsidDel="00000000" w:rsidP="00000000" w:rsidRDefault="00000000" w:rsidRPr="00000000" w14:paraId="00000001">
      <w:pPr>
        <w:jc w:val="right"/>
        <w:rPr/>
      </w:pPr>
      <w:r>
        <w:t>ﭖ ﭗ ﭘ ﭙ ﭚ ﭛ ﭜ ﭝﭞ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ﭡﭢ 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ﯱﯲ ﯳ ﯴ ﯵ ﯶ ﯷ ﯸ ﯹ ﯺ ﯻ 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