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1F3A5F"/>
          <w:sz w:val="64"/>
          <w:szCs w:val="64"/>
        </w:rPr>
        <w:t xml:space="preserve">Forma vs. Kalybr</w:t>
      </w:r>
    </w:p>
    <w:p>
      <w:pPr>
        <w:spacing w:after="240"/>
        <w:jc w:val="center"/>
      </w:pPr>
      <w:r>
        <w:rPr>
          <w:color w:val="2E5C8A"/>
          <w:sz w:val="30"/>
          <w:szCs w:val="30"/>
        </w:rPr>
        <w:t xml:space="preserve">Competitor Analysis</w:t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Forma vs Kalybr (kalybr.io) — an all-in-one fitness coaching platform built in Giza, Egypt</w:t>
      </w:r>
    </w:p>
    <w:p>
      <w:pPr>
        <w:spacing w:before="240"/>
        <w:jc w:val="center"/>
      </w:pPr>
      <w:r>
        <w:rPr>
          <w:color w:val="595959"/>
          <w:sz w:val="18"/>
          <w:szCs w:val="18"/>
        </w:rPr>
        <w:t xml:space="preserve">Prepared June 25, 2026 · method: public site + logged-in coach account (free trial)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Method &amp; scope</w:t>
      </w:r>
    </w:p>
    <w:p>
      <w:pPr>
        <w:spacing w:after="120"/>
      </w:pPr>
      <w:r>
        <w:t xml:space="preserve">This compares Forma against Kalybr (kalybr.io). Forma was assessed from its source + live app; Kalybr from its public site and a first-hand walk of a logged-in coach account on the free trial (June 25, 2026). Only public/legitimate access was used — no scraping or copying of Kalybr's content, media, or assets. The companion workbook (Forma_vs_Kalybr_Matrix.xlsx) holds the full feature matrix, Forma advantages, and prioritised gaps.</w:t>
      </w:r>
    </w:p>
    <w:p>
      <w:pPr>
        <w:pStyle w:val="Heading1"/>
      </w:pPr>
      <w:r>
        <w:t xml:space="preserve">2. What Kalybr is</w:t>
      </w:r>
    </w:p>
    <w:p>
      <w:pPr>
        <w:spacing w:after="120"/>
      </w:pPr>
      <w:r>
        <w:t xml:space="preserve">Kalybr is an all-in-one, training-focused online coaching platform built in Giza, Egypt and aimed at the MENA market (Egypt/UAE) plus global coaches. Its pitch — “Outgrow the chaos, coach at scale” — is operational: client CRM, calendar-based programming, real-time messaging, analytics, payments, and native mobile apps. It offers a 30-day free trial with no card. Pricing is not published (contact/in-app).</w:t>
      </w:r>
    </w:p>
    <w:p>
      <w:pPr>
        <w:pStyle w:val="Heading2"/>
      </w:pPr>
      <w:r>
        <w:t xml:space="preserve">2.1 Coach experience (evaluated first-hand)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Clients: </w:t>
      </w:r>
      <w:r>
        <w:t xml:space="preserve">a CRM table with Renew-date, Needs-Programming and Status filters, archive and bulk actions. Clients are added by email invite, with a Client Mode (Online / Ongrounds / Hybrid) and an Assigned Coach.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Library (3-tier): </w:t>
      </w:r>
      <w:r>
        <w:t xml:space="preserve">Exercises (category, target muscle groups, movement patterns, with an Import option) → Workouts (difficulty, description) → Programs (multi-week, difficulty, duration). Plus an “Advanced Training Calendar” for scheduling.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Messaging: </w:t>
      </w:r>
      <w:r>
        <w:t xml:space="preserve">real-time in-app chat with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Payments &amp; Packages: </w:t>
      </w:r>
      <w:r>
        <w:t xml:space="preserve">a 6-month revenue chart, monthly total, transaction list with Add Transaction (EGP), and sellable packages.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Team: </w:t>
      </w:r>
      <w:r>
        <w:t xml:space="preserve">a genuine multi-coach model — Team Members, Roles, and Client Assignments, with an Owner role and an Organization profile. Built for gyms/agencies with staff coaches.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Settings: </w:t>
      </w:r>
      <w:r>
        <w:t xml:space="preserve">Profile, Organization, Password, and Audit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Mobile: </w:t>
      </w:r>
      <w:r>
        <w:t xml:space="preserve">dedicated native coach app and client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Notably absent: </w:t>
      </w:r>
      <w:r>
        <w:t xml:space="preserve">no nutrition module (no meal plans/macros/food library), and the UI appears English-only (no Arabic/RTL), despite MENA targeting.</w:t>
      </w:r>
    </w:p>
    <w:p>
      <w:pPr>
        <w:pStyle w:val="Heading1"/>
      </w:pPr>
      <w:r>
        <w:t xml:space="preserve">3. Comparison summary</w:t>
      </w:r>
    </w:p>
    <w:p>
      <w:pPr>
        <w:spacing w:after="120"/>
      </w:pPr>
      <w:r>
        <w:t xml:space="preserve">The full matrix is in the workbook. Headline winners: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Winner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One-line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Nutrition + food substitutions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Kalybr is training-only; Forma has full nutrition + coach-approved swaps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Arabic / RTL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Kalybr targets MENA but the UI is English-only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Cardio / conditioning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First-class cardio + step/water targets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Plan versioning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+ restore versions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Assessments + weekly check-ins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Structured intake + rich check-ins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Offline-first client logging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with no signal, sync later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Multi-coach team / agency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Kalybr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coaches, roles, client assignment, Organization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Training calendar / periodization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Kalybr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Calendar scheduling + multi-week Programs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Native coach + client apps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Kalybr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 apps; Forma is PWA-first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Launched polish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Kalybr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Reads very finished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Onboarding / invites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 email-invite + trial (after Forma's Phase 1)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Messaging / payments / analytics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Comparable; different emphases</w:t>
            </w:r>
          </w:p>
        </w:tc>
      </w:tr>
    </w:tbl>
    <w:p>
      <w:pPr>
        <w:pStyle w:val="Heading1"/>
      </w:pPr>
      <w:r>
        <w:t xml:space="preserve">4. Where Forma wins (defend &amp; market)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Nutrition is the biggest edge: Kalybr appears to have no nutrition at all. Forma's meal plans, macros, water/supplements, food library, and coach-approved substitutions are a category Kalybr doesn't compete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Arabic / RTL: Kalybr markets to MENA in an English-only UI. Forma's native Arabic + RTL is a direct wedge in Egypt/Gulf.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Coaching depth: cardio plans, plan versioning + restore, structured assessments, and rich weekly check-ins (weight/adherence/sleep/energy/hunger/photos) — none clearly present in Kalybr.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Offline-first client logging and platform-deep RBAC/audit round out a more complete client + governance story.</w:t>
      </w:r>
    </w:p>
    <w:p>
      <w:pPr>
        <w:pStyle w:val="Heading1"/>
      </w:pPr>
      <w:r>
        <w:t xml:space="preserve">5. Where Kalybr wins (consider adopting)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Multi-coach team / agency model (HIGH): </w:t>
      </w:r>
      <w:r>
        <w:t xml:space="preserve">Team members, roles, and client assignment let a gym/agency run multiple staff coaches under one org. Forma can't serve this segment today — the highest-value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Training calendar + periodized Programs (HIGH/MED): </w:t>
      </w:r>
      <w:r>
        <w:t xml:space="preserve">Calendar-based scheduling and a multi-week Program layer above templates match how serious coaches periodize.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Native app store presence (MED): </w:t>
      </w:r>
      <w:r>
        <w:t xml:space="preserve">Dedicated coach + client apps for trust, push, and discovery (Forma's Android is already scaffolded).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CRM niceties (MED/LOW): </w:t>
      </w:r>
      <w:r>
        <w:t xml:space="preserve">Client Mode (online/in-person/hybrid), 'needs programming' + renew-date filters, sellable packages, movement-pattern taxonomy + exercise import.</w:t>
      </w:r>
    </w:p>
    <w:p>
      <w:pPr>
        <w:pStyle w:val="Heading1"/>
      </w:pPr>
      <w:r>
        <w:t xml:space="preserve">6. Positioning recommendation</w:t>
      </w:r>
    </w:p>
    <w:p>
      <w:pPr>
        <w:spacing w:after="120"/>
      </w:pPr>
      <w:r>
        <w:t xml:space="preserve">Against Kalybr, lead with what it lacks: “Training AND nutrition, in Arabic.” Forma's defensible lane is the complete coach-driven program (training + nutrition + cardio + check-ins) with native Arabic/RTL for MENA, and depth features (substitutions, versioning, offline) that a training-only competitor can't quickly match. Treat Kalybr's team/agency model and calendar programming as the roadmap items to close for the gym/agency segment — but don't dilute the nutrition + Arabic advantages chasing parity.</w:t>
      </w:r>
    </w:p>
    <w:p>
      <w:pPr>
        <w:pStyle w:val="Heading1"/>
      </w:pPr>
      <w:r>
        <w:t xml:space="preserve">7. Recommended next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Market the nutrition + Arabic/RTL advantages now (no build needed) — these directly counter Kalybr.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Plan a multi-coach team layer (staff coaches, roles, client assignment) to open the gym/agency segment.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training calendar + multi-week Program layer above workout templates.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Ship native app store listings (Android scaffolded) for trust + push.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CRM cues (client mode, needs-programming + renew-date filters) and sellable packages as smaller wins.</w:t>
      </w:r>
    </w:p>
    <w:p>
      <w:pPr>
        <w:spacing w:after="120"/>
      </w:pPr>
      <w:r>
        <w:rPr>
          <w:b w:val="false"/>
          <w:bCs w:val="false"/>
        </w:rPr>
        <w:t xml:space="preserve">One-line takeaway: Kalybr is a polished, training-focused, team-ready SaaS with calendar programming and native apps; Forma is deeper on coaching content (nutrition, substitutions, cardio, versioning, check-ins) and owns Arabic/RTL. Win MENA on nutrition + Arabic + depth, and close the team/agency + calendar gaps to compete head-on.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6"/>
        <w:szCs w:val="16"/>
      </w:rPr>
      <w:t xml:space="preserve">Confidential — June 25, 2026   |   Page </w:t>
    </w:r>
    <w:r>
      <w:rPr>
        <w:color w:val="A6A6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Forma vs Kalybr — Competitor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 vs Kalybr</dc:title>
  <dc:creator>Forma</dc:creator>
  <cp:lastModifiedBy>Un-named</cp:lastModifiedBy>
  <cp:revision>1</cp:revision>
  <dcterms:created xsi:type="dcterms:W3CDTF">2026-06-28T17:10:29.302Z</dcterms:created>
  <dcterms:modified xsi:type="dcterms:W3CDTF">2026-06-28T17:10:29.305Z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