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9F25" w14:textId="77777777" w:rsidR="009648C6" w:rsidRPr="009648C6" w:rsidRDefault="009648C6" w:rsidP="009648C6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9648C6">
        <w:rPr>
          <w:rFonts w:ascii="Times New Roman" w:hAnsi="Times New Roman" w:cs="Times New Roman"/>
          <w:b/>
          <w:bCs/>
          <w:sz w:val="36"/>
          <w:szCs w:val="36"/>
        </w:rPr>
        <w:t xml:space="preserve">Valuable Insights </w:t>
      </w:r>
      <w:proofErr w:type="gramStart"/>
      <w:r w:rsidRPr="009648C6">
        <w:rPr>
          <w:rFonts w:ascii="Times New Roman" w:hAnsi="Times New Roman" w:cs="Times New Roman"/>
          <w:b/>
          <w:bCs/>
          <w:sz w:val="36"/>
          <w:szCs w:val="36"/>
        </w:rPr>
        <w:t>From</w:t>
      </w:r>
      <w:proofErr w:type="gramEnd"/>
      <w:r w:rsidRPr="009648C6">
        <w:rPr>
          <w:rFonts w:ascii="Times New Roman" w:hAnsi="Times New Roman" w:cs="Times New Roman"/>
          <w:b/>
          <w:bCs/>
          <w:sz w:val="36"/>
          <w:szCs w:val="36"/>
        </w:rPr>
        <w:t xml:space="preserve"> the Dataset:</w:t>
      </w:r>
    </w:p>
    <w:p w14:paraId="75DEF387" w14:textId="77777777" w:rsidR="009648C6" w:rsidRPr="004E73B4" w:rsidRDefault="009648C6" w:rsidP="009648C6"/>
    <w:p w14:paraId="05317EE1" w14:textId="77777777" w:rsidR="009648C6" w:rsidRPr="009648C6" w:rsidRDefault="009648C6" w:rsidP="009648C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9648C6">
        <w:rPr>
          <w:sz w:val="20"/>
          <w:szCs w:val="20"/>
        </w:rPr>
        <w:t>Peak Service usage patterns shift over time, especially around school holidays and exams (detected via ADF test for non-stationarity).</w:t>
      </w:r>
    </w:p>
    <w:p w14:paraId="56DD2287" w14:textId="77777777" w:rsidR="009648C6" w:rsidRPr="009648C6" w:rsidRDefault="009648C6" w:rsidP="009648C6">
      <w:pPr>
        <w:jc w:val="both"/>
        <w:rPr>
          <w:sz w:val="20"/>
          <w:szCs w:val="20"/>
        </w:rPr>
      </w:pPr>
    </w:p>
    <w:p w14:paraId="7C8275FF" w14:textId="77777777" w:rsidR="009648C6" w:rsidRPr="009648C6" w:rsidRDefault="009648C6" w:rsidP="009648C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9648C6">
        <w:rPr>
          <w:sz w:val="20"/>
          <w:szCs w:val="20"/>
        </w:rPr>
        <w:t>Rapid Route experiences demand spikes during periods when Light Rail usage drops, revealing a hidden substitution effect.</w:t>
      </w:r>
    </w:p>
    <w:p w14:paraId="33F5B97D" w14:textId="77777777" w:rsidR="009648C6" w:rsidRPr="009648C6" w:rsidRDefault="009648C6" w:rsidP="009648C6">
      <w:pPr>
        <w:jc w:val="both"/>
        <w:rPr>
          <w:sz w:val="20"/>
          <w:szCs w:val="20"/>
        </w:rPr>
      </w:pPr>
    </w:p>
    <w:p w14:paraId="74D9C201" w14:textId="77777777" w:rsidR="009648C6" w:rsidRPr="009648C6" w:rsidRDefault="009648C6" w:rsidP="009648C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9648C6">
        <w:rPr>
          <w:sz w:val="20"/>
          <w:szCs w:val="20"/>
        </w:rPr>
        <w:t>Thursday consistently shows the lowest volatility across all services, making it the most stable day for operational planning.</w:t>
      </w:r>
    </w:p>
    <w:p w14:paraId="60F49925" w14:textId="77777777" w:rsidR="009648C6" w:rsidRPr="009648C6" w:rsidRDefault="009648C6" w:rsidP="009648C6">
      <w:pPr>
        <w:jc w:val="both"/>
        <w:rPr>
          <w:sz w:val="20"/>
          <w:szCs w:val="20"/>
        </w:rPr>
      </w:pPr>
    </w:p>
    <w:p w14:paraId="22A41927" w14:textId="77777777" w:rsidR="009648C6" w:rsidRPr="009648C6" w:rsidRDefault="009648C6" w:rsidP="009648C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9648C6">
        <w:rPr>
          <w:sz w:val="20"/>
          <w:szCs w:val="20"/>
        </w:rPr>
        <w:t>School service exhibits biweekly volatility spikes, likely tied to school-specific events like exams or field trips.</w:t>
      </w:r>
    </w:p>
    <w:p w14:paraId="0C65B88D" w14:textId="77777777" w:rsidR="009648C6" w:rsidRPr="009648C6" w:rsidRDefault="009648C6" w:rsidP="009648C6">
      <w:pPr>
        <w:pStyle w:val="ListParagraph"/>
        <w:rPr>
          <w:sz w:val="20"/>
          <w:szCs w:val="20"/>
        </w:rPr>
      </w:pPr>
    </w:p>
    <w:p w14:paraId="3565A25C" w14:textId="77777777" w:rsidR="009648C6" w:rsidRPr="009648C6" w:rsidRDefault="009648C6" w:rsidP="009648C6">
      <w:pPr>
        <w:pStyle w:val="ListParagraph"/>
        <w:jc w:val="both"/>
        <w:rPr>
          <w:sz w:val="20"/>
          <w:szCs w:val="20"/>
        </w:rPr>
      </w:pPr>
    </w:p>
    <w:p w14:paraId="1712728D" w14:textId="77777777" w:rsidR="009648C6" w:rsidRPr="009648C6" w:rsidRDefault="009648C6" w:rsidP="009648C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20"/>
          <w:szCs w:val="20"/>
        </w:rPr>
      </w:pPr>
      <w:r w:rsidRPr="009648C6">
        <w:rPr>
          <w:sz w:val="20"/>
          <w:szCs w:val="20"/>
        </w:rPr>
        <w:t>Local Route and Light Rail are highly correlated, but this relationship breaks down during holiday seasons, indicating user behavior shifts.</w:t>
      </w:r>
    </w:p>
    <w:p w14:paraId="60A1A17C" w14:textId="354B9FE1" w:rsidR="00A52D0D" w:rsidRDefault="009648C6">
      <w:pPr>
        <w:pStyle w:val="Heading1"/>
      </w:pPr>
      <w:r>
        <w:t xml:space="preserve">Technical </w:t>
      </w:r>
      <w:r w:rsidR="00000000">
        <w:t>Report</w:t>
      </w:r>
      <w:r>
        <w:t xml:space="preserve"> </w:t>
      </w:r>
    </w:p>
    <w:p w14:paraId="33BD04D7" w14:textId="77777777" w:rsidR="00A52D0D" w:rsidRDefault="00000000">
      <w:pPr>
        <w:pStyle w:val="Heading2"/>
      </w:pPr>
      <w:r>
        <w:t>1. Objective</w:t>
      </w:r>
    </w:p>
    <w:p w14:paraId="756F6A11" w14:textId="31413BB4" w:rsidR="00A52D0D" w:rsidRDefault="00000000">
      <w:r>
        <w:t>The objective of this analysis was to evaluate and compare the performance forecasting models—Prophet, Random Forest Regressor, and XGBoost Regressor—for predicting ridership counts across various transit service routes over a 7-day horizon.</w:t>
      </w:r>
    </w:p>
    <w:p w14:paraId="4E4516B2" w14:textId="77777777" w:rsidR="00A52D0D" w:rsidRDefault="00000000">
      <w:pPr>
        <w:pStyle w:val="Heading2"/>
      </w:pPr>
      <w:r>
        <w:t>2. Data &amp; Evaluation</w:t>
      </w:r>
    </w:p>
    <w:p w14:paraId="4B8482B4" w14:textId="51DEB2BB" w:rsidR="00A52D0D" w:rsidRDefault="00000000">
      <w:r>
        <w:t xml:space="preserve">The dataset includes historical daily ridership data for </w:t>
      </w:r>
      <w:r w:rsidR="009648C6">
        <w:t>6</w:t>
      </w:r>
      <w:r>
        <w:t xml:space="preserve"> transit service types: Local Route, Light Rail, Peak Service, Rapid Route, School</w:t>
      </w:r>
      <w:r w:rsidR="009648C6">
        <w:t xml:space="preserve"> and Others</w:t>
      </w:r>
      <w:r>
        <w:t>. Models were evaluated using Mean Absolute Error (MAE) as the primary metric.</w:t>
      </w:r>
    </w:p>
    <w:p w14:paraId="35971DA4" w14:textId="77777777" w:rsidR="00A52D0D" w:rsidRDefault="00000000">
      <w:pPr>
        <w:pStyle w:val="Heading2"/>
      </w:pPr>
      <w:r>
        <w:t>3. Model Comparison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52D0D" w14:paraId="1F712224" w14:textId="77777777">
        <w:tc>
          <w:tcPr>
            <w:tcW w:w="2880" w:type="dxa"/>
          </w:tcPr>
          <w:p w14:paraId="0158E5CA" w14:textId="77777777" w:rsidR="00A52D0D" w:rsidRDefault="00000000">
            <w:r>
              <w:t>Algorithm</w:t>
            </w:r>
          </w:p>
        </w:tc>
        <w:tc>
          <w:tcPr>
            <w:tcW w:w="2880" w:type="dxa"/>
          </w:tcPr>
          <w:p w14:paraId="4A741541" w14:textId="77777777" w:rsidR="00A52D0D" w:rsidRDefault="00000000">
            <w:r>
              <w:t>Strengths</w:t>
            </w:r>
          </w:p>
        </w:tc>
        <w:tc>
          <w:tcPr>
            <w:tcW w:w="2880" w:type="dxa"/>
          </w:tcPr>
          <w:p w14:paraId="62603228" w14:textId="77777777" w:rsidR="00A52D0D" w:rsidRDefault="00000000">
            <w:r>
              <w:t>Weaknesses</w:t>
            </w:r>
          </w:p>
        </w:tc>
      </w:tr>
      <w:tr w:rsidR="00A52D0D" w14:paraId="21502BB6" w14:textId="77777777">
        <w:tc>
          <w:tcPr>
            <w:tcW w:w="2880" w:type="dxa"/>
          </w:tcPr>
          <w:p w14:paraId="52379159" w14:textId="77777777" w:rsidR="00A52D0D" w:rsidRDefault="00000000">
            <w:r>
              <w:t>Prophet</w:t>
            </w:r>
          </w:p>
        </w:tc>
        <w:tc>
          <w:tcPr>
            <w:tcW w:w="2880" w:type="dxa"/>
          </w:tcPr>
          <w:p w14:paraId="38CFEE1B" w14:textId="77777777" w:rsidR="00A52D0D" w:rsidRDefault="00000000">
            <w:r>
              <w:t>Captures trend/seasonality well</w:t>
            </w:r>
          </w:p>
        </w:tc>
        <w:tc>
          <w:tcPr>
            <w:tcW w:w="2880" w:type="dxa"/>
          </w:tcPr>
          <w:p w14:paraId="1BEE556E" w14:textId="77777777" w:rsidR="00A52D0D" w:rsidRDefault="00000000">
            <w:r>
              <w:t>Underperforms on irregular patterns</w:t>
            </w:r>
          </w:p>
        </w:tc>
      </w:tr>
      <w:tr w:rsidR="00A52D0D" w14:paraId="3C010473" w14:textId="77777777">
        <w:tc>
          <w:tcPr>
            <w:tcW w:w="2880" w:type="dxa"/>
          </w:tcPr>
          <w:p w14:paraId="1BA9BB4A" w14:textId="77777777" w:rsidR="00A52D0D" w:rsidRDefault="00000000">
            <w:r>
              <w:t>Random Forest</w:t>
            </w:r>
          </w:p>
        </w:tc>
        <w:tc>
          <w:tcPr>
            <w:tcW w:w="2880" w:type="dxa"/>
          </w:tcPr>
          <w:p w14:paraId="5982B503" w14:textId="77777777" w:rsidR="00A52D0D" w:rsidRDefault="00000000">
            <w:r>
              <w:t>Handles non-linearity, fast</w:t>
            </w:r>
          </w:p>
        </w:tc>
        <w:tc>
          <w:tcPr>
            <w:tcW w:w="2880" w:type="dxa"/>
          </w:tcPr>
          <w:p w14:paraId="06671799" w14:textId="77777777" w:rsidR="00A52D0D" w:rsidRDefault="00000000">
            <w:r>
              <w:t>Limited extrapolation capability</w:t>
            </w:r>
          </w:p>
        </w:tc>
      </w:tr>
      <w:tr w:rsidR="00A52D0D" w14:paraId="5A4A5945" w14:textId="77777777">
        <w:tc>
          <w:tcPr>
            <w:tcW w:w="2880" w:type="dxa"/>
          </w:tcPr>
          <w:p w14:paraId="0E148EA4" w14:textId="77777777" w:rsidR="00A52D0D" w:rsidRDefault="00000000">
            <w:r>
              <w:lastRenderedPageBreak/>
              <w:t>XGBoost</w:t>
            </w:r>
          </w:p>
        </w:tc>
        <w:tc>
          <w:tcPr>
            <w:tcW w:w="2880" w:type="dxa"/>
          </w:tcPr>
          <w:p w14:paraId="45B0DB68" w14:textId="77777777" w:rsidR="00A52D0D" w:rsidRDefault="00000000">
            <w:r>
              <w:t>High accuracy, handles lags, missing values, feature importance</w:t>
            </w:r>
          </w:p>
        </w:tc>
        <w:tc>
          <w:tcPr>
            <w:tcW w:w="2880" w:type="dxa"/>
          </w:tcPr>
          <w:p w14:paraId="2CDDF69B" w14:textId="77777777" w:rsidR="00A52D0D" w:rsidRDefault="00000000">
            <w:r>
              <w:t>Complex to tune</w:t>
            </w:r>
          </w:p>
        </w:tc>
      </w:tr>
    </w:tbl>
    <w:p w14:paraId="714F9869" w14:textId="77777777" w:rsidR="00A52D0D" w:rsidRDefault="00000000">
      <w:r>
        <w:t>XGBoost achieved the lowest average MAE, especially after hyperparameter tuning. It showed robust performance even for routes with high variability like Local Route and Light Rail.</w:t>
      </w:r>
    </w:p>
    <w:p w14:paraId="1596E703" w14:textId="77777777" w:rsidR="00A52D0D" w:rsidRDefault="00000000">
      <w:pPr>
        <w:pStyle w:val="Heading2"/>
      </w:pPr>
      <w:r>
        <w:t>4. Why XGBoost?</w:t>
      </w:r>
    </w:p>
    <w:p w14:paraId="59292319" w14:textId="77777777" w:rsidR="00A52D0D" w:rsidRDefault="00000000">
      <w:r>
        <w:t>XGBoost (Extreme Gradient Boosting) is a powerful ensemble algorithm that uses boosted decision trees. It provides:</w:t>
      </w:r>
      <w:r>
        <w:br/>
        <w:t>- Superior predictive accuracy</w:t>
      </w:r>
      <w:r>
        <w:br/>
        <w:t>- Built-in handling of missing values</w:t>
      </w:r>
      <w:r>
        <w:br/>
        <w:t>- Regularization to prevent overfitting</w:t>
      </w:r>
      <w:r>
        <w:br/>
        <w:t>- Fast execution via parallel processing</w:t>
      </w:r>
      <w:r>
        <w:br/>
      </w:r>
      <w:r>
        <w:br/>
        <w:t>It performed the best overall in terms of MAE, especially after tuning parameters like:</w:t>
      </w:r>
      <w:r>
        <w:br/>
        <w:t>- n_estimators: Number of trees (e.g., 200–500)</w:t>
      </w:r>
      <w:r>
        <w:br/>
        <w:t>- max_depth: Tree depth (e.g., 6–10)</w:t>
      </w:r>
      <w:r>
        <w:br/>
        <w:t>- learning_rate: Shrinkage rate (e.g., 0.01–0.1)</w:t>
      </w:r>
      <w:r>
        <w:br/>
        <w:t>- subsample &amp; colsample_bytree: Randomness control for overfitting</w:t>
      </w:r>
      <w:r>
        <w:br/>
        <w:t>- reg_alpha, reg_lambda: Regularization terms</w:t>
      </w:r>
    </w:p>
    <w:p w14:paraId="1A345B17" w14:textId="77777777" w:rsidR="00A52D0D" w:rsidRDefault="00000000">
      <w:pPr>
        <w:pStyle w:val="Heading2"/>
      </w:pPr>
      <w:r>
        <w:t>5. Conclusion</w:t>
      </w:r>
    </w:p>
    <w:p w14:paraId="65972F22" w14:textId="77777777" w:rsidR="00A52D0D" w:rsidRDefault="00000000">
      <w:r>
        <w:t>Given the lowest error values across most routes and its ability to handle complex, high-dimensional time series data, XGBoost is the recommended model for ridership forecasting in this project.</w:t>
      </w:r>
      <w:r>
        <w:br/>
      </w:r>
      <w:r>
        <w:br/>
        <w:t>Future work may explore:</w:t>
      </w:r>
      <w:r>
        <w:br/>
        <w:t>- Model ensembling (e.g., averaging RF and XGBoost)</w:t>
      </w:r>
      <w:r>
        <w:br/>
        <w:t>- Incorporating external variables like weather, holidays, or events</w:t>
      </w:r>
      <w:r>
        <w:br/>
        <w:t>- Deep learning alternatives (e.g., LSTM, TCN) for long-term forecasts</w:t>
      </w:r>
    </w:p>
    <w:sectPr w:rsidR="00A52D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AE0D28"/>
    <w:multiLevelType w:val="hybridMultilevel"/>
    <w:tmpl w:val="B5AC3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18079">
    <w:abstractNumId w:val="8"/>
  </w:num>
  <w:num w:numId="2" w16cid:durableId="976297088">
    <w:abstractNumId w:val="6"/>
  </w:num>
  <w:num w:numId="3" w16cid:durableId="311911041">
    <w:abstractNumId w:val="5"/>
  </w:num>
  <w:num w:numId="4" w16cid:durableId="1533495240">
    <w:abstractNumId w:val="4"/>
  </w:num>
  <w:num w:numId="5" w16cid:durableId="277104147">
    <w:abstractNumId w:val="7"/>
  </w:num>
  <w:num w:numId="6" w16cid:durableId="702629565">
    <w:abstractNumId w:val="3"/>
  </w:num>
  <w:num w:numId="7" w16cid:durableId="1148129096">
    <w:abstractNumId w:val="2"/>
  </w:num>
  <w:num w:numId="8" w16cid:durableId="1971016348">
    <w:abstractNumId w:val="1"/>
  </w:num>
  <w:num w:numId="9" w16cid:durableId="1765416097">
    <w:abstractNumId w:val="0"/>
  </w:num>
  <w:num w:numId="10" w16cid:durableId="467020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648C6"/>
    <w:rsid w:val="00A52D0D"/>
    <w:rsid w:val="00AA1D8D"/>
    <w:rsid w:val="00B47730"/>
    <w:rsid w:val="00CB0664"/>
    <w:rsid w:val="00E238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EDC6E"/>
  <w14:defaultImageDpi w14:val="300"/>
  <w15:docId w15:val="{FC5D71ED-40EC-40E5-82F6-DF6E5FFD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AADHIL</cp:lastModifiedBy>
  <cp:revision>2</cp:revision>
  <dcterms:created xsi:type="dcterms:W3CDTF">2025-05-26T06:16:00Z</dcterms:created>
  <dcterms:modified xsi:type="dcterms:W3CDTF">2025-05-26T06:16:00Z</dcterms:modified>
  <cp:category/>
</cp:coreProperties>
</file>