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450" w:rsidRPr="004A6F60" w:rsidRDefault="00AE2450" w:rsidP="00AE2450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  <w:t xml:space="preserve">Predicting Breast </w:t>
      </w:r>
      <w:r w:rsidR="00483687" w:rsidRPr="004A6F60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  <w:t xml:space="preserve">Cancer </w:t>
      </w:r>
    </w:p>
    <w:p w:rsidR="00AE2450" w:rsidRPr="004A6F60" w:rsidRDefault="00AE2450" w:rsidP="00AE2450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Aim:</w:t>
      </w:r>
    </w:p>
    <w:p w:rsidR="00AE2450" w:rsidRPr="004A6F60" w:rsidRDefault="00AE2450" w:rsidP="00AE2450">
      <w:pPr>
        <w:spacing w:after="240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To create machine learning model to predict </w:t>
      </w:r>
      <w:r w:rsidRPr="004A6F60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malignant</w:t>
      </w: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tumors.</w:t>
      </w:r>
    </w:p>
    <w:p w:rsidR="00AE2450" w:rsidRPr="004A6F60" w:rsidRDefault="00AE2450" w:rsidP="00AE2450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Technique used:</w:t>
      </w:r>
    </w:p>
    <w:p w:rsidR="004A6F60" w:rsidRDefault="00AE2450" w:rsidP="00AE2450">
      <w:pPr>
        <w:spacing w:after="240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We are give</w:t>
      </w:r>
      <w:r w:rsid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n a </w:t>
      </w:r>
      <w:proofErr w:type="spellStart"/>
      <w:r w:rsid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datafile</w:t>
      </w:r>
      <w:proofErr w:type="spellEnd"/>
      <w:r w:rsid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breast_Cancer.csv, contains information 700</w:t>
      </w: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tumors </w:t>
      </w:r>
      <w:r w:rsid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which are either</w:t>
      </w: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malignant or not malignant</w:t>
      </w:r>
      <w:r w:rsid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). This data set is two types 1. </w:t>
      </w:r>
      <w:proofErr w:type="gramStart"/>
      <w:r w:rsid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train</w:t>
      </w:r>
      <w:proofErr w:type="gramEnd"/>
      <w:r w:rsid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data set 2. </w:t>
      </w:r>
      <w:proofErr w:type="gramStart"/>
      <w:r w:rsid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test</w:t>
      </w:r>
      <w:proofErr w:type="gramEnd"/>
      <w:r w:rsid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data set</w:t>
      </w: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Training set is used to build the model. Test set is used to test the accuracy of the model after it is being </w:t>
      </w:r>
      <w:proofErr w:type="spellStart"/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built.</w:t>
      </w:r>
      <w:r w:rsid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We</w:t>
      </w:r>
      <w:proofErr w:type="spellEnd"/>
      <w:r w:rsid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need to create multiple models with different </w:t>
      </w:r>
      <w:proofErr w:type="gramStart"/>
      <w:r w:rsid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samples  and</w:t>
      </w:r>
      <w:proofErr w:type="gramEnd"/>
      <w:r w:rsid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finally conclude on a final model. We need to predict malignant tumors.</w:t>
      </w:r>
    </w:p>
    <w:p w:rsidR="00AE2450" w:rsidRPr="004A6F60" w:rsidRDefault="004A6F60" w:rsidP="00AE2450">
      <w:pPr>
        <w:spacing w:after="240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lets</w:t>
      </w:r>
      <w:proofErr w:type="spellEnd"/>
      <w:proofErr w:type="gramEnd"/>
      <w:r w:rsidR="00AE2450"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take a random sample of 100 observation and 5 randomly chosen initial variables to predict malignant tumors.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F</w:t>
      </w:r>
      <w:r w:rsidR="00AE2450"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inal prediction is a mean of each prediction. Which is more accurate as we consider all possible combination of variables and sample data in the prediction process.</w:t>
      </w:r>
    </w:p>
    <w:p w:rsidR="00AE2450" w:rsidRPr="004A6F60" w:rsidRDefault="004A6F60" w:rsidP="00AE2450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Success/Failure depends on:</w:t>
      </w:r>
    </w:p>
    <w:p w:rsidR="00AE2450" w:rsidRPr="004A6F60" w:rsidRDefault="00AE2450" w:rsidP="00AE2450">
      <w:pPr>
        <w:spacing w:after="240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Our model is tested against “test data set” for accuracy and it is 96% successful in predicting whether the tumor is malignant or benign.</w:t>
      </w:r>
    </w:p>
    <w:p w:rsidR="00AE2450" w:rsidRPr="004A6F60" w:rsidRDefault="00AE2450" w:rsidP="00AE2450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Performance of the model:</w:t>
      </w:r>
    </w:p>
    <w:p w:rsidR="00AE2450" w:rsidRPr="004A6F60" w:rsidRDefault="00AE2450" w:rsidP="00AE2450">
      <w:pPr>
        <w:spacing w:before="24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Terms used:</w:t>
      </w:r>
    </w:p>
    <w:p w:rsidR="00AE2450" w:rsidRPr="004A6F60" w:rsidRDefault="00AE2450" w:rsidP="00AE245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True positive: Sick people correctly diagnosed as sick.</w:t>
      </w:r>
    </w:p>
    <w:p w:rsidR="00AE2450" w:rsidRPr="004A6F60" w:rsidRDefault="00AE2450" w:rsidP="00AE245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False positive: Healthy people incorrectly identified as sick.</w:t>
      </w:r>
    </w:p>
    <w:p w:rsidR="00AE2450" w:rsidRPr="004A6F60" w:rsidRDefault="00AE2450" w:rsidP="00AE245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True negative: Healthy people correctly identified as healthy.</w:t>
      </w:r>
    </w:p>
    <w:p w:rsidR="00AE2450" w:rsidRPr="004A6F60" w:rsidRDefault="00AE2450" w:rsidP="00AE245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False negative: Sick people incorrectly identified as healthy.</w:t>
      </w:r>
    </w:p>
    <w:p w:rsidR="004A6F60" w:rsidRDefault="004A6F60" w:rsidP="00AE2450">
      <w:pPr>
        <w:spacing w:after="240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Below diagram </w:t>
      </w:r>
      <w:r w:rsidR="00AE2450"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is created by plotting the ‘true positive rate’ against the ‘false positive rate’ of the model</w:t>
      </w:r>
    </w:p>
    <w:p w:rsidR="00AE2450" w:rsidRPr="004A6F60" w:rsidRDefault="004A6F60" w:rsidP="00AE2450">
      <w:pPr>
        <w:spacing w:after="240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</w:t>
      </w:r>
      <w:r w:rsidR="00AE2450"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odel accuracy is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96%</w:t>
      </w:r>
    </w:p>
    <w:p w:rsidR="00AE2450" w:rsidRPr="004A6F60" w:rsidRDefault="00AE2450" w:rsidP="00AE2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noProof/>
          <w:color w:val="4183C4"/>
          <w:sz w:val="28"/>
          <w:szCs w:val="28"/>
        </w:rPr>
        <w:lastRenderedPageBreak/>
        <w:drawing>
          <wp:inline distT="0" distB="0" distL="0" distR="0">
            <wp:extent cx="2895600" cy="2171700"/>
            <wp:effectExtent l="0" t="0" r="0" b="0"/>
            <wp:docPr id="3" name="Picture 3" descr="ROC curv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 curv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Fig 1. ROC curve</w:t>
      </w:r>
    </w:p>
    <w:p w:rsidR="00AE2450" w:rsidRPr="004A6F60" w:rsidRDefault="00AE2450" w:rsidP="00AE2450">
      <w:pPr>
        <w:spacing w:after="240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Positive predictive values (PPV also called Precision) and negative predictive values (NPV) describe the performance of a diagnostic test:</w:t>
      </w:r>
    </w:p>
    <w:p w:rsidR="00AE2450" w:rsidRPr="004A6F60" w:rsidRDefault="00AE2450" w:rsidP="00AE245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Precision (PPV) is calculated as ratio of true positives to all positives:</w:t>
      </w:r>
    </w:p>
    <w:p w:rsidR="00AE2450" w:rsidRPr="004A6F60" w:rsidRDefault="00AE2450" w:rsidP="00AE2450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PPV= True positive / (True positive + False positive)</w:t>
      </w:r>
    </w:p>
    <w:p w:rsidR="00AE2450" w:rsidRPr="004A6F60" w:rsidRDefault="00AE2450" w:rsidP="00AE2450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This gives people who are actually having cancer out of all the predicted list of people having cancer by the model.</w:t>
      </w:r>
    </w:p>
    <w:p w:rsidR="00AE2450" w:rsidRPr="004A6F60" w:rsidRDefault="00AE2450" w:rsidP="00AE2450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Our model gives PPV=0.96. High precision relates to a 'low false positive rate'. This confirms that our model returns more relevant results.</w:t>
      </w:r>
    </w:p>
    <w:p w:rsidR="00AE2450" w:rsidRPr="004A6F60" w:rsidRDefault="00AE2450" w:rsidP="00AE245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Recall (True positive rate) is the fraction of relevant instances that are retrieved:</w:t>
      </w:r>
    </w:p>
    <w:p w:rsidR="00AE2450" w:rsidRPr="004A6F60" w:rsidRDefault="00AE2450" w:rsidP="00AE2450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Recall= True positive / (True positive + False negative)</w:t>
      </w:r>
    </w:p>
    <w:p w:rsidR="00AE2450" w:rsidRPr="004A6F60" w:rsidRDefault="00AE2450" w:rsidP="00AE2450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The percentage of people who are having cancer are correctly identified as having the condition.</w:t>
      </w:r>
    </w:p>
    <w:p w:rsidR="00AE2450" w:rsidRPr="004A6F60" w:rsidRDefault="00AE2450" w:rsidP="00AE2450">
      <w:pPr>
        <w:numPr>
          <w:ilvl w:val="1"/>
          <w:numId w:val="2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Our model gives recall as 96%. High recall relates to a 'low false negative rate'. This means that model returned most of the relevant results.</w:t>
      </w:r>
    </w:p>
    <w:p w:rsidR="00AE2450" w:rsidRPr="004A6F60" w:rsidRDefault="00AE2450" w:rsidP="00AE2450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Variables that are the most important in predicting breast cancer:</w:t>
      </w:r>
    </w:p>
    <w:p w:rsidR="00AE2450" w:rsidRDefault="004A6F60" w:rsidP="00AE2450">
      <w:pPr>
        <w:spacing w:after="240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Importance of variables is described below</w:t>
      </w:r>
    </w:p>
    <w:p w:rsidR="004A6F60" w:rsidRPr="004A6F60" w:rsidRDefault="004A6F60" w:rsidP="00AE2450">
      <w:pPr>
        <w:spacing w:after="240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AE2450" w:rsidRPr="004A6F60" w:rsidRDefault="00AE2450" w:rsidP="00AE24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noProof/>
          <w:color w:val="4183C4"/>
          <w:sz w:val="28"/>
          <w:szCs w:val="28"/>
        </w:rPr>
        <w:lastRenderedPageBreak/>
        <w:drawing>
          <wp:inline distT="0" distB="0" distL="0" distR="0">
            <wp:extent cx="2895600" cy="2171700"/>
            <wp:effectExtent l="0" t="0" r="0" b="0"/>
            <wp:docPr id="2" name="Picture 2" descr="The Pulpit Rock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Pulpit Rock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Fig 2. Simple bar chart that shows all of the variables.</w:t>
      </w:r>
      <w:r w:rsidRPr="004A6F60">
        <w:rPr>
          <w:rFonts w:ascii="Times New Roman" w:eastAsia="Times New Roman" w:hAnsi="Times New Roman" w:cs="Times New Roman"/>
          <w:noProof/>
          <w:color w:val="4183C4"/>
          <w:sz w:val="28"/>
          <w:szCs w:val="28"/>
        </w:rPr>
        <w:drawing>
          <wp:inline distT="0" distB="0" distL="0" distR="0">
            <wp:extent cx="2895600" cy="2171700"/>
            <wp:effectExtent l="0" t="0" r="0" b="0"/>
            <wp:docPr id="1" name="Picture 1" descr="The Pulpit Rock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Pulpit Rock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 Fig 3. Bar chart that shows the summary of all the variables.</w:t>
      </w:r>
    </w:p>
    <w:p w:rsidR="00AE2450" w:rsidRPr="004A6F60" w:rsidRDefault="00AE2450" w:rsidP="00AE2450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Bare nuclei, normal nucleoli and bland chromatin are signs of benignity. So, they have more importance in determining if a tumor is malignant or benign.</w:t>
      </w:r>
    </w:p>
    <w:p w:rsidR="00AE2450" w:rsidRPr="004A6F60" w:rsidRDefault="00AE2450" w:rsidP="00AE2450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Uniformity of the cell size / shape: Cancer cells tend to vary in size and shape. That is why these parameters are valuable in determining whether the cells are cancerous or not.</w:t>
      </w:r>
    </w:p>
    <w:p w:rsidR="00AE2450" w:rsidRPr="004A6F60" w:rsidRDefault="00AE2450" w:rsidP="00AE2450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Epithelial cell size: Epithelial cell that are significantly enlarge may be a malignant cell. So, size of the cell matters.</w:t>
      </w:r>
    </w:p>
    <w:p w:rsidR="00AE2450" w:rsidRPr="004A6F60" w:rsidRDefault="00AE2450" w:rsidP="00AE2450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Clump thickness: Benign cells are tend to be grouped in monolayers. While cancerous cells are often grouped in multilayers. Therefore clump thickness is one of the important variable.</w:t>
      </w:r>
    </w:p>
    <w:p w:rsidR="00AE2450" w:rsidRPr="004A6F60" w:rsidRDefault="00AE2450" w:rsidP="00AE2450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>Marginal adhesion: Normal cells tend to stick together. Cancer cells tend to lose this ability. So, less adhesion is a sign of malignancy.</w:t>
      </w:r>
    </w:p>
    <w:p w:rsidR="00AE2450" w:rsidRPr="004A6F60" w:rsidRDefault="00AE2450" w:rsidP="00AE2450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Mitoses: The mitotic activity (how much the tumor cells are dividing) or Mitotic count is an important parameter for the prognosis of breast cancer. </w:t>
      </w:r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However, it is difficult to detect mitosis and make an accurate prognosis. So, it has little less importance than other parameters.</w:t>
      </w:r>
    </w:p>
    <w:p w:rsidR="00AE2450" w:rsidRPr="004A6F60" w:rsidRDefault="004A6F60" w:rsidP="00AE2450">
      <w:pPr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Drawbacks </w:t>
      </w:r>
      <w:r w:rsidR="00AE2450" w:rsidRPr="004A6F6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:</w:t>
      </w:r>
      <w:proofErr w:type="gramEnd"/>
    </w:p>
    <w:p w:rsidR="00AE2450" w:rsidRPr="004A6F60" w:rsidRDefault="004A6F60" w:rsidP="004A6F60">
      <w:pPr>
        <w:spacing w:before="100" w:beforeAutospacing="1" w:after="100" w:afterAutospacing="1" w:line="384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Sometimes the model can be inaccurate.</w:t>
      </w:r>
      <w:bookmarkStart w:id="0" w:name="_GoBack"/>
      <w:bookmarkEnd w:id="0"/>
      <w:r w:rsidRPr="004A6F6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:rsidR="00B75118" w:rsidRPr="004A6F60" w:rsidRDefault="004A6F60" w:rsidP="00AE2450">
      <w:pPr>
        <w:rPr>
          <w:rFonts w:ascii="Times New Roman" w:hAnsi="Times New Roman" w:cs="Times New Roman"/>
          <w:sz w:val="28"/>
          <w:szCs w:val="28"/>
        </w:rPr>
      </w:pPr>
    </w:p>
    <w:sectPr w:rsidR="00B75118" w:rsidRPr="004A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502B6"/>
    <w:multiLevelType w:val="multilevel"/>
    <w:tmpl w:val="7CBA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3468B9"/>
    <w:multiLevelType w:val="multilevel"/>
    <w:tmpl w:val="A862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CF1683"/>
    <w:multiLevelType w:val="multilevel"/>
    <w:tmpl w:val="BAA4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241908"/>
    <w:multiLevelType w:val="multilevel"/>
    <w:tmpl w:val="E4E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DB7FF0"/>
    <w:multiLevelType w:val="multilevel"/>
    <w:tmpl w:val="B74A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D23"/>
    <w:rsid w:val="00227C24"/>
    <w:rsid w:val="00483687"/>
    <w:rsid w:val="004A6F60"/>
    <w:rsid w:val="009C5D23"/>
    <w:rsid w:val="00AE2450"/>
    <w:rsid w:val="00C81D41"/>
    <w:rsid w:val="00D25229"/>
    <w:rsid w:val="00D4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82717-E106-469E-8341-F14E3E56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24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E24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E24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E245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4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E245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E245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E2450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AE24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2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E2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loud.githubusercontent.com/assets/10646127/6906848/e9b4fe04-d6f6-11e4-8b95-312082d7cb85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loud.githubusercontent.com/assets/10646127/6906783/8bfabf1a-d6f6-11e4-8c65-8075b25614cd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loud.githubusercontent.com/assets/10646127/6906854/f100740e-d6f6-11e4-8d9f-9a3d5acec1b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 Reddy</dc:creator>
  <cp:keywords/>
  <dc:description/>
  <cp:lastModifiedBy>NISSAR</cp:lastModifiedBy>
  <cp:revision>5</cp:revision>
  <dcterms:created xsi:type="dcterms:W3CDTF">2015-03-31T02:35:00Z</dcterms:created>
  <dcterms:modified xsi:type="dcterms:W3CDTF">2015-03-31T05:02:00Z</dcterms:modified>
</cp:coreProperties>
</file>