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7EBC2A" w14:textId="77777777" w:rsidR="00AC45EA" w:rsidRPr="00AC45EA" w:rsidRDefault="00AC45EA" w:rsidP="00AC45EA">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n-IN"/>
        </w:rPr>
      </w:pPr>
      <w:r w:rsidRPr="00AC45EA">
        <w:rPr>
          <w:rFonts w:ascii="Times New Roman" w:eastAsia="Times New Roman" w:hAnsi="Times New Roman" w:cs="Times New Roman"/>
          <w:b/>
          <w:bCs/>
          <w:kern w:val="36"/>
          <w:sz w:val="32"/>
          <w:szCs w:val="32"/>
          <w:lang w:eastAsia="en-IN"/>
        </w:rPr>
        <w:t>AN EXPLAINABLE MACHINE LEARNING APPROACH WITH DENSITY-REGULARIZED OVERSAMPLING FOR INDUSTRIAL CUSTOMER CHURN PREDICTION</w:t>
      </w:r>
    </w:p>
    <w:p w14:paraId="20055DD8" w14:textId="77777777" w:rsidR="00AC45EA" w:rsidRPr="00AC45EA" w:rsidRDefault="00AC45EA" w:rsidP="00AC45E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AC45EA">
        <w:rPr>
          <w:rFonts w:ascii="Times New Roman" w:eastAsia="Times New Roman" w:hAnsi="Times New Roman" w:cs="Times New Roman"/>
          <w:b/>
          <w:bCs/>
          <w:sz w:val="28"/>
          <w:szCs w:val="28"/>
          <w:lang w:eastAsia="en-IN"/>
        </w:rPr>
        <w:t>PROJECT OVERVIEW</w:t>
      </w:r>
    </w:p>
    <w:p w14:paraId="08EDDEFF" w14:textId="77777777" w:rsidR="00AC45EA" w:rsidRPr="00AC45EA" w:rsidRDefault="00AC45EA" w:rsidP="00AC45E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C45EA">
        <w:rPr>
          <w:rFonts w:ascii="Times New Roman" w:eastAsia="Times New Roman" w:hAnsi="Times New Roman" w:cs="Times New Roman"/>
          <w:sz w:val="24"/>
          <w:szCs w:val="24"/>
          <w:lang w:eastAsia="en-IN"/>
        </w:rPr>
        <w:t xml:space="preserve">This project focuses on predicting customer churn using machine learning and Explainable AI. Customer churn is difficult to predict because churn customers are usually fewer than non-churn customers, creating a class imbalance problem. The proposed system introduces a Density-Regularized SMOTE-ENC technique that generates synthetic churn samples and filters them using local data density to remove noisy and overlapping samples. Machine learning models are then trained on the improved dataset, and LIME and SHAP are used to explain the predictions. The framework is evaluated on banking, telecommunications, and retail churn datasets. </w:t>
      </w:r>
    </w:p>
    <w:p w14:paraId="2890809B" w14:textId="77777777" w:rsidR="00AC45EA" w:rsidRPr="00AC45EA" w:rsidRDefault="00AC45EA" w:rsidP="00AC45E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AC45EA">
        <w:rPr>
          <w:rFonts w:ascii="Times New Roman" w:eastAsia="Times New Roman" w:hAnsi="Times New Roman" w:cs="Times New Roman"/>
          <w:b/>
          <w:bCs/>
          <w:sz w:val="28"/>
          <w:szCs w:val="28"/>
          <w:lang w:eastAsia="en-IN"/>
        </w:rPr>
        <w:t>EXISTING SYSTEM</w:t>
      </w:r>
    </w:p>
    <w:p w14:paraId="4AA274FA" w14:textId="77777777" w:rsidR="00AC45EA" w:rsidRPr="00AC45EA" w:rsidRDefault="00AC45EA" w:rsidP="00AC45E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C45EA">
        <w:rPr>
          <w:rFonts w:ascii="Times New Roman" w:eastAsia="Times New Roman" w:hAnsi="Times New Roman" w:cs="Times New Roman"/>
          <w:sz w:val="24"/>
          <w:szCs w:val="24"/>
          <w:lang w:eastAsia="en-IN"/>
        </w:rPr>
        <w:t xml:space="preserve">Uses traditional machine learning and standard oversampling techniques for customer churn prediction. </w:t>
      </w:r>
    </w:p>
    <w:p w14:paraId="556E7D46" w14:textId="77777777" w:rsidR="00AC45EA" w:rsidRPr="00AC45EA" w:rsidRDefault="00AC45EA" w:rsidP="00AC45E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C45EA">
        <w:rPr>
          <w:rFonts w:ascii="Times New Roman" w:eastAsia="Times New Roman" w:hAnsi="Times New Roman" w:cs="Times New Roman"/>
          <w:sz w:val="24"/>
          <w:szCs w:val="24"/>
          <w:lang w:eastAsia="en-IN"/>
        </w:rPr>
        <w:t xml:space="preserve">SMOTE and SMOTE-ENC are commonly used to handle the imbalance between churn and non-churn customers. </w:t>
      </w:r>
    </w:p>
    <w:p w14:paraId="0AC8DA33" w14:textId="77777777" w:rsidR="00AC45EA" w:rsidRPr="00AC45EA" w:rsidRDefault="00AC45EA" w:rsidP="00AC45E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C45EA">
        <w:rPr>
          <w:rFonts w:ascii="Times New Roman" w:eastAsia="Times New Roman" w:hAnsi="Times New Roman" w:cs="Times New Roman"/>
          <w:sz w:val="24"/>
          <w:szCs w:val="24"/>
          <w:lang w:eastAsia="en-IN"/>
        </w:rPr>
        <w:t xml:space="preserve">Machine learning models are used to predict churn based on customer demographic, service, and </w:t>
      </w:r>
      <w:proofErr w:type="spellStart"/>
      <w:r w:rsidRPr="00AC45EA">
        <w:rPr>
          <w:rFonts w:ascii="Times New Roman" w:eastAsia="Times New Roman" w:hAnsi="Times New Roman" w:cs="Times New Roman"/>
          <w:sz w:val="24"/>
          <w:szCs w:val="24"/>
          <w:lang w:eastAsia="en-IN"/>
        </w:rPr>
        <w:t>behavioral</w:t>
      </w:r>
      <w:proofErr w:type="spellEnd"/>
      <w:r w:rsidRPr="00AC45EA">
        <w:rPr>
          <w:rFonts w:ascii="Times New Roman" w:eastAsia="Times New Roman" w:hAnsi="Times New Roman" w:cs="Times New Roman"/>
          <w:sz w:val="24"/>
          <w:szCs w:val="24"/>
          <w:lang w:eastAsia="en-IN"/>
        </w:rPr>
        <w:t xml:space="preserve"> information. </w:t>
      </w:r>
    </w:p>
    <w:p w14:paraId="56677BFE" w14:textId="77777777" w:rsidR="00AC45EA" w:rsidRPr="00AC45EA" w:rsidRDefault="00AC45EA" w:rsidP="00AC45E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AC45EA">
        <w:rPr>
          <w:rFonts w:ascii="Times New Roman" w:eastAsia="Times New Roman" w:hAnsi="Times New Roman" w:cs="Times New Roman"/>
          <w:b/>
          <w:bCs/>
          <w:sz w:val="28"/>
          <w:szCs w:val="28"/>
          <w:lang w:eastAsia="en-IN"/>
        </w:rPr>
        <w:t>DRAWBACKS OF EXISTING SYSTEM</w:t>
      </w:r>
    </w:p>
    <w:p w14:paraId="5B0C9238" w14:textId="77777777" w:rsidR="00AC45EA" w:rsidRPr="00AC45EA" w:rsidRDefault="00AC45EA" w:rsidP="00AC45E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C45EA">
        <w:rPr>
          <w:rFonts w:ascii="Times New Roman" w:eastAsia="Times New Roman" w:hAnsi="Times New Roman" w:cs="Times New Roman"/>
          <w:sz w:val="24"/>
          <w:szCs w:val="24"/>
          <w:lang w:eastAsia="en-IN"/>
        </w:rPr>
        <w:t xml:space="preserve">Standard oversampling may generate noisy or unrealistic synthetic churn samples. </w:t>
      </w:r>
    </w:p>
    <w:p w14:paraId="0C524B1C" w14:textId="77777777" w:rsidR="00AC45EA" w:rsidRPr="00AC45EA" w:rsidRDefault="00AC45EA" w:rsidP="00AC45E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C45EA">
        <w:rPr>
          <w:rFonts w:ascii="Times New Roman" w:eastAsia="Times New Roman" w:hAnsi="Times New Roman" w:cs="Times New Roman"/>
          <w:sz w:val="24"/>
          <w:szCs w:val="24"/>
          <w:lang w:eastAsia="en-IN"/>
        </w:rPr>
        <w:t xml:space="preserve">Synthetic samples can be created close to majority-class regions, causing class overlap. </w:t>
      </w:r>
    </w:p>
    <w:p w14:paraId="4C181FB4" w14:textId="77777777" w:rsidR="00AC45EA" w:rsidRPr="00AC45EA" w:rsidRDefault="00AC45EA" w:rsidP="00AC45E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C45EA">
        <w:rPr>
          <w:rFonts w:ascii="Times New Roman" w:eastAsia="Times New Roman" w:hAnsi="Times New Roman" w:cs="Times New Roman"/>
          <w:sz w:val="24"/>
          <w:szCs w:val="24"/>
          <w:lang w:eastAsia="en-IN"/>
        </w:rPr>
        <w:t xml:space="preserve">Class imbalance can reduce the model’s ability to correctly identify churn customers. </w:t>
      </w:r>
    </w:p>
    <w:p w14:paraId="54850E83" w14:textId="77777777" w:rsidR="00AC45EA" w:rsidRPr="00AC45EA" w:rsidRDefault="00AC45EA" w:rsidP="00AC45E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C45EA">
        <w:rPr>
          <w:rFonts w:ascii="Times New Roman" w:eastAsia="Times New Roman" w:hAnsi="Times New Roman" w:cs="Times New Roman"/>
          <w:sz w:val="24"/>
          <w:szCs w:val="24"/>
          <w:lang w:eastAsia="en-IN"/>
        </w:rPr>
        <w:t xml:space="preserve">Conventional models may provide limited explanation about why a customer is predicted to churn. </w:t>
      </w:r>
    </w:p>
    <w:p w14:paraId="0F8A946E" w14:textId="77777777" w:rsidR="00AC45EA" w:rsidRPr="00AC45EA" w:rsidRDefault="00AC45EA" w:rsidP="00AC45E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AC45EA">
        <w:rPr>
          <w:rFonts w:ascii="Times New Roman" w:eastAsia="Times New Roman" w:hAnsi="Times New Roman" w:cs="Times New Roman"/>
          <w:b/>
          <w:bCs/>
          <w:sz w:val="28"/>
          <w:szCs w:val="28"/>
          <w:lang w:eastAsia="en-IN"/>
        </w:rPr>
        <w:t>PROPOSED SYSTEM</w:t>
      </w:r>
    </w:p>
    <w:p w14:paraId="526CF575" w14:textId="77777777" w:rsidR="00AC45EA" w:rsidRPr="00AC45EA" w:rsidRDefault="00AC45EA" w:rsidP="00AC45EA">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C45EA">
        <w:rPr>
          <w:rFonts w:ascii="Times New Roman" w:eastAsia="Times New Roman" w:hAnsi="Times New Roman" w:cs="Times New Roman"/>
          <w:sz w:val="24"/>
          <w:szCs w:val="24"/>
          <w:lang w:eastAsia="en-IN"/>
        </w:rPr>
        <w:t xml:space="preserve">Uses Density-Regularized SMOTE-ENC to generate and filter synthetic minority-class samples according to local data density. </w:t>
      </w:r>
    </w:p>
    <w:p w14:paraId="39117DDE" w14:textId="77777777" w:rsidR="00AC45EA" w:rsidRPr="00AC45EA" w:rsidRDefault="00AC45EA" w:rsidP="00AC45EA">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C45EA">
        <w:rPr>
          <w:rFonts w:ascii="Times New Roman" w:eastAsia="Times New Roman" w:hAnsi="Times New Roman" w:cs="Times New Roman"/>
          <w:sz w:val="24"/>
          <w:szCs w:val="24"/>
          <w:lang w:eastAsia="en-IN"/>
        </w:rPr>
        <w:t xml:space="preserve">Applies machine learning classifiers to the improved and balanced churn datasets. </w:t>
      </w:r>
    </w:p>
    <w:p w14:paraId="6F168ADB" w14:textId="77777777" w:rsidR="00AC45EA" w:rsidRPr="00AC45EA" w:rsidRDefault="00AC45EA" w:rsidP="00AC45EA">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C45EA">
        <w:rPr>
          <w:rFonts w:ascii="Times New Roman" w:eastAsia="Times New Roman" w:hAnsi="Times New Roman" w:cs="Times New Roman"/>
          <w:sz w:val="24"/>
          <w:szCs w:val="24"/>
          <w:lang w:eastAsia="en-IN"/>
        </w:rPr>
        <w:t xml:space="preserve">Uses LIME and SHAP to explain predictions and identify important factors affecting customer churn. </w:t>
      </w:r>
    </w:p>
    <w:p w14:paraId="4ED9F243" w14:textId="77777777" w:rsidR="00AC45EA" w:rsidRPr="00AC45EA" w:rsidRDefault="00AC45EA" w:rsidP="00AC45E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AC45EA">
        <w:rPr>
          <w:rFonts w:ascii="Times New Roman" w:eastAsia="Times New Roman" w:hAnsi="Times New Roman" w:cs="Times New Roman"/>
          <w:b/>
          <w:bCs/>
          <w:sz w:val="28"/>
          <w:szCs w:val="28"/>
          <w:lang w:eastAsia="en-IN"/>
        </w:rPr>
        <w:t>ADVANTAGES OF PROPOSED SYSTEM</w:t>
      </w:r>
    </w:p>
    <w:p w14:paraId="1A2FD42D" w14:textId="77777777" w:rsidR="00AC45EA" w:rsidRPr="00AC45EA" w:rsidRDefault="00AC45EA" w:rsidP="00AC45EA">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C45EA">
        <w:rPr>
          <w:rFonts w:ascii="Times New Roman" w:eastAsia="Times New Roman" w:hAnsi="Times New Roman" w:cs="Times New Roman"/>
          <w:sz w:val="24"/>
          <w:szCs w:val="24"/>
          <w:lang w:eastAsia="en-IN"/>
        </w:rPr>
        <w:t xml:space="preserve">Reduces noisy and overlapping synthetic samples during oversampling. </w:t>
      </w:r>
    </w:p>
    <w:p w14:paraId="37EB820A" w14:textId="77777777" w:rsidR="00AC45EA" w:rsidRPr="00AC45EA" w:rsidRDefault="00AC45EA" w:rsidP="00AC45EA">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C45EA">
        <w:rPr>
          <w:rFonts w:ascii="Times New Roman" w:eastAsia="Times New Roman" w:hAnsi="Times New Roman" w:cs="Times New Roman"/>
          <w:sz w:val="24"/>
          <w:szCs w:val="24"/>
          <w:lang w:eastAsia="en-IN"/>
        </w:rPr>
        <w:t xml:space="preserve">Improves the identification of minority-class churn customers. </w:t>
      </w:r>
    </w:p>
    <w:p w14:paraId="60E87C3E" w14:textId="77777777" w:rsidR="00AC45EA" w:rsidRPr="00AC45EA" w:rsidRDefault="00AC45EA" w:rsidP="00AC45EA">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C45EA">
        <w:rPr>
          <w:rFonts w:ascii="Times New Roman" w:eastAsia="Times New Roman" w:hAnsi="Times New Roman" w:cs="Times New Roman"/>
          <w:sz w:val="24"/>
          <w:szCs w:val="24"/>
          <w:lang w:eastAsia="en-IN"/>
        </w:rPr>
        <w:t xml:space="preserve">Provides better and more reliable churn prediction across different business sectors. </w:t>
      </w:r>
    </w:p>
    <w:p w14:paraId="4C9B4B28" w14:textId="77777777" w:rsidR="00AC45EA" w:rsidRDefault="00AC45EA" w:rsidP="00AC45EA">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C45EA">
        <w:rPr>
          <w:rFonts w:ascii="Times New Roman" w:eastAsia="Times New Roman" w:hAnsi="Times New Roman" w:cs="Times New Roman"/>
          <w:sz w:val="24"/>
          <w:szCs w:val="24"/>
          <w:lang w:eastAsia="en-IN"/>
        </w:rPr>
        <w:t>Provides interpretable predictions that can support customer retention decisions.</w:t>
      </w:r>
    </w:p>
    <w:p w14:paraId="51F342B8" w14:textId="433B14D7" w:rsidR="00AC45EA" w:rsidRPr="00AC45EA" w:rsidRDefault="00AC45EA" w:rsidP="00AC45E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AC45EA">
        <w:rPr>
          <w:rFonts w:ascii="Times New Roman" w:eastAsia="Times New Roman" w:hAnsi="Times New Roman" w:cs="Times New Roman"/>
          <w:sz w:val="24"/>
          <w:szCs w:val="24"/>
          <w:lang w:eastAsia="en-IN"/>
        </w:rPr>
        <w:t xml:space="preserve"> </w:t>
      </w:r>
    </w:p>
    <w:p w14:paraId="762AB8E0" w14:textId="61A84B77" w:rsidR="00AC45EA" w:rsidRDefault="00AC45EA" w:rsidP="00AC45EA">
      <w:pPr>
        <w:spacing w:before="100" w:beforeAutospacing="1" w:after="100" w:afterAutospacing="1" w:line="240" w:lineRule="auto"/>
        <w:outlineLvl w:val="1"/>
        <w:rPr>
          <w:rFonts w:ascii="Times New Roman" w:hAnsi="Times New Roman" w:cs="Times New Roman"/>
          <w:b/>
          <w:bCs/>
          <w:sz w:val="28"/>
          <w:szCs w:val="28"/>
        </w:rPr>
      </w:pPr>
      <w:r w:rsidRPr="00AC45EA">
        <w:rPr>
          <w:rFonts w:ascii="Times New Roman" w:hAnsi="Times New Roman" w:cs="Times New Roman"/>
          <w:b/>
          <w:bCs/>
          <w:sz w:val="28"/>
          <w:szCs w:val="28"/>
        </w:rPr>
        <w:lastRenderedPageBreak/>
        <w:t>PROJECT WORKFLOW</w:t>
      </w:r>
    </w:p>
    <w:p w14:paraId="10640EAB" w14:textId="22A06B45" w:rsidR="00AC45EA" w:rsidRPr="00AC45EA" w:rsidRDefault="00A0753F" w:rsidP="00A0753F">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noProof/>
          <w:sz w:val="36"/>
          <w:szCs w:val="36"/>
          <w:lang w:eastAsia="en-IN"/>
        </w:rPr>
        <w:drawing>
          <wp:inline distT="0" distB="0" distL="0" distR="0" wp14:anchorId="7F3FF84D" wp14:editId="6AA6EEDA">
            <wp:extent cx="4830560" cy="3220195"/>
            <wp:effectExtent l="0" t="0" r="8255" b="0"/>
            <wp:docPr id="1" name="Picture 1" descr="A diagram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projec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837602" cy="3224889"/>
                    </a:xfrm>
                    <a:prstGeom prst="rect">
                      <a:avLst/>
                    </a:prstGeom>
                  </pic:spPr>
                </pic:pic>
              </a:graphicData>
            </a:graphic>
          </wp:inline>
        </w:drawing>
      </w:r>
    </w:p>
    <w:p w14:paraId="7C5371C5" w14:textId="1E4FCAFB" w:rsidR="00AC45EA" w:rsidRPr="00AC45EA" w:rsidRDefault="00AC45EA" w:rsidP="00AC45E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AC45EA">
        <w:rPr>
          <w:rFonts w:ascii="Times New Roman" w:eastAsia="Times New Roman" w:hAnsi="Times New Roman" w:cs="Times New Roman"/>
          <w:b/>
          <w:bCs/>
          <w:sz w:val="28"/>
          <w:szCs w:val="28"/>
          <w:lang w:eastAsia="en-IN"/>
        </w:rPr>
        <w:t>ALGORITHMS USED</w:t>
      </w:r>
    </w:p>
    <w:tbl>
      <w:tblPr>
        <w:tblStyle w:val="GridTable4-Accent5"/>
        <w:tblW w:w="0" w:type="auto"/>
        <w:tblLook w:val="04A0" w:firstRow="1" w:lastRow="0" w:firstColumn="1" w:lastColumn="0" w:noHBand="0" w:noVBand="1"/>
      </w:tblPr>
      <w:tblGrid>
        <w:gridCol w:w="770"/>
        <w:gridCol w:w="2567"/>
        <w:gridCol w:w="5679"/>
      </w:tblGrid>
      <w:tr w:rsidR="00AC45EA" w:rsidRPr="00AC45EA" w14:paraId="75A4E2F5" w14:textId="77777777" w:rsidTr="00AC45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40861C" w14:textId="77777777" w:rsidR="00AC45EA" w:rsidRPr="00AC45EA" w:rsidRDefault="00AC45EA" w:rsidP="00AC45EA">
            <w:pPr>
              <w:jc w:val="center"/>
              <w:rPr>
                <w:rFonts w:ascii="Times New Roman" w:eastAsia="Times New Roman" w:hAnsi="Times New Roman" w:cs="Times New Roman"/>
                <w:sz w:val="24"/>
                <w:szCs w:val="24"/>
                <w:lang w:eastAsia="en-IN"/>
              </w:rPr>
            </w:pPr>
            <w:r w:rsidRPr="00AC45EA">
              <w:rPr>
                <w:rFonts w:ascii="Times New Roman" w:eastAsia="Times New Roman" w:hAnsi="Times New Roman" w:cs="Times New Roman"/>
                <w:sz w:val="24"/>
                <w:szCs w:val="24"/>
                <w:lang w:eastAsia="en-IN"/>
              </w:rPr>
              <w:t>S.NO</w:t>
            </w:r>
          </w:p>
        </w:tc>
        <w:tc>
          <w:tcPr>
            <w:tcW w:w="0" w:type="auto"/>
            <w:hideMark/>
          </w:tcPr>
          <w:p w14:paraId="4E65973E" w14:textId="77777777" w:rsidR="00AC45EA" w:rsidRPr="00AC45EA" w:rsidRDefault="00AC45EA" w:rsidP="00AC45E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C45EA">
              <w:rPr>
                <w:rFonts w:ascii="Times New Roman" w:eastAsia="Times New Roman" w:hAnsi="Times New Roman" w:cs="Times New Roman"/>
                <w:sz w:val="24"/>
                <w:szCs w:val="24"/>
                <w:lang w:eastAsia="en-IN"/>
              </w:rPr>
              <w:t>ALGORITHMS</w:t>
            </w:r>
          </w:p>
        </w:tc>
        <w:tc>
          <w:tcPr>
            <w:tcW w:w="0" w:type="auto"/>
            <w:hideMark/>
          </w:tcPr>
          <w:p w14:paraId="2A6812C5" w14:textId="77777777" w:rsidR="00AC45EA" w:rsidRPr="00AC45EA" w:rsidRDefault="00AC45EA" w:rsidP="00AC45E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C45EA">
              <w:rPr>
                <w:rFonts w:ascii="Times New Roman" w:eastAsia="Times New Roman" w:hAnsi="Times New Roman" w:cs="Times New Roman"/>
                <w:sz w:val="24"/>
                <w:szCs w:val="24"/>
                <w:lang w:eastAsia="en-IN"/>
              </w:rPr>
              <w:t>DESCRIPTION</w:t>
            </w:r>
          </w:p>
        </w:tc>
      </w:tr>
      <w:tr w:rsidR="00AC45EA" w:rsidRPr="00AC45EA" w14:paraId="6CD75ADE" w14:textId="77777777" w:rsidTr="00AC45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A3D793" w14:textId="77777777" w:rsidR="00AC45EA" w:rsidRPr="00AC45EA" w:rsidRDefault="00AC45EA" w:rsidP="00AC45EA">
            <w:pPr>
              <w:rPr>
                <w:rFonts w:ascii="Times New Roman" w:eastAsia="Times New Roman" w:hAnsi="Times New Roman" w:cs="Times New Roman"/>
                <w:sz w:val="24"/>
                <w:szCs w:val="24"/>
                <w:lang w:eastAsia="en-IN"/>
              </w:rPr>
            </w:pPr>
            <w:r w:rsidRPr="00AC45EA">
              <w:rPr>
                <w:rFonts w:ascii="Times New Roman" w:eastAsia="Times New Roman" w:hAnsi="Times New Roman" w:cs="Times New Roman"/>
                <w:sz w:val="24"/>
                <w:szCs w:val="24"/>
                <w:lang w:eastAsia="en-IN"/>
              </w:rPr>
              <w:t>1.</w:t>
            </w:r>
          </w:p>
        </w:tc>
        <w:tc>
          <w:tcPr>
            <w:tcW w:w="0" w:type="auto"/>
            <w:hideMark/>
          </w:tcPr>
          <w:p w14:paraId="159204F0" w14:textId="77777777" w:rsidR="00AC45EA" w:rsidRPr="00AC45EA" w:rsidRDefault="00AC45EA" w:rsidP="00AC45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C45EA">
              <w:rPr>
                <w:rFonts w:ascii="Times New Roman" w:eastAsia="Times New Roman" w:hAnsi="Times New Roman" w:cs="Times New Roman"/>
                <w:sz w:val="24"/>
                <w:szCs w:val="24"/>
                <w:lang w:eastAsia="en-IN"/>
              </w:rPr>
              <w:t>Density-Regularized SMOTE-ENC</w:t>
            </w:r>
          </w:p>
        </w:tc>
        <w:tc>
          <w:tcPr>
            <w:tcW w:w="0" w:type="auto"/>
            <w:hideMark/>
          </w:tcPr>
          <w:p w14:paraId="1DD41932" w14:textId="77777777" w:rsidR="00AC45EA" w:rsidRPr="00AC45EA" w:rsidRDefault="00AC45EA" w:rsidP="00AC45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C45EA">
              <w:rPr>
                <w:rFonts w:ascii="Times New Roman" w:eastAsia="Times New Roman" w:hAnsi="Times New Roman" w:cs="Times New Roman"/>
                <w:sz w:val="24"/>
                <w:szCs w:val="24"/>
                <w:lang w:eastAsia="en-IN"/>
              </w:rPr>
              <w:t>Generates synthetic churn samples and filters them using local density to retain reliable samples near the minority class.</w:t>
            </w:r>
          </w:p>
        </w:tc>
      </w:tr>
      <w:tr w:rsidR="00AC45EA" w:rsidRPr="00AC45EA" w14:paraId="1DA41C5F" w14:textId="77777777" w:rsidTr="00AC45EA">
        <w:tc>
          <w:tcPr>
            <w:cnfStyle w:val="001000000000" w:firstRow="0" w:lastRow="0" w:firstColumn="1" w:lastColumn="0" w:oddVBand="0" w:evenVBand="0" w:oddHBand="0" w:evenHBand="0" w:firstRowFirstColumn="0" w:firstRowLastColumn="0" w:lastRowFirstColumn="0" w:lastRowLastColumn="0"/>
            <w:tcW w:w="0" w:type="auto"/>
            <w:hideMark/>
          </w:tcPr>
          <w:p w14:paraId="1CC5F056" w14:textId="77777777" w:rsidR="00AC45EA" w:rsidRPr="00AC45EA" w:rsidRDefault="00AC45EA" w:rsidP="00AC45EA">
            <w:pPr>
              <w:rPr>
                <w:rFonts w:ascii="Times New Roman" w:eastAsia="Times New Roman" w:hAnsi="Times New Roman" w:cs="Times New Roman"/>
                <w:sz w:val="24"/>
                <w:szCs w:val="24"/>
                <w:lang w:eastAsia="en-IN"/>
              </w:rPr>
            </w:pPr>
            <w:r w:rsidRPr="00AC45EA">
              <w:rPr>
                <w:rFonts w:ascii="Times New Roman" w:eastAsia="Times New Roman" w:hAnsi="Times New Roman" w:cs="Times New Roman"/>
                <w:sz w:val="24"/>
                <w:szCs w:val="24"/>
                <w:lang w:eastAsia="en-IN"/>
              </w:rPr>
              <w:t>2.</w:t>
            </w:r>
          </w:p>
        </w:tc>
        <w:tc>
          <w:tcPr>
            <w:tcW w:w="0" w:type="auto"/>
            <w:hideMark/>
          </w:tcPr>
          <w:p w14:paraId="70A1C61E" w14:textId="77777777" w:rsidR="00AC45EA" w:rsidRPr="00AC45EA" w:rsidRDefault="00AC45EA" w:rsidP="00AC45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C45EA">
              <w:rPr>
                <w:rFonts w:ascii="Times New Roman" w:eastAsia="Times New Roman" w:hAnsi="Times New Roman" w:cs="Times New Roman"/>
                <w:sz w:val="24"/>
                <w:szCs w:val="24"/>
                <w:lang w:eastAsia="en-IN"/>
              </w:rPr>
              <w:t>Gradient Boosting</w:t>
            </w:r>
          </w:p>
        </w:tc>
        <w:tc>
          <w:tcPr>
            <w:tcW w:w="0" w:type="auto"/>
            <w:hideMark/>
          </w:tcPr>
          <w:p w14:paraId="093A538E" w14:textId="77777777" w:rsidR="00AC45EA" w:rsidRPr="00AC45EA" w:rsidRDefault="00AC45EA" w:rsidP="00AC45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C45EA">
              <w:rPr>
                <w:rFonts w:ascii="Times New Roman" w:eastAsia="Times New Roman" w:hAnsi="Times New Roman" w:cs="Times New Roman"/>
                <w:sz w:val="24"/>
                <w:szCs w:val="24"/>
                <w:lang w:eastAsia="en-IN"/>
              </w:rPr>
              <w:t>Combines multiple decision trees to learn complex customer churn patterns.</w:t>
            </w:r>
          </w:p>
        </w:tc>
      </w:tr>
      <w:tr w:rsidR="00AC45EA" w:rsidRPr="00AC45EA" w14:paraId="2F489DB8" w14:textId="77777777" w:rsidTr="00AC45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E11B50" w14:textId="77777777" w:rsidR="00AC45EA" w:rsidRPr="00AC45EA" w:rsidRDefault="00AC45EA" w:rsidP="00AC45EA">
            <w:pPr>
              <w:rPr>
                <w:rFonts w:ascii="Times New Roman" w:eastAsia="Times New Roman" w:hAnsi="Times New Roman" w:cs="Times New Roman"/>
                <w:sz w:val="24"/>
                <w:szCs w:val="24"/>
                <w:lang w:eastAsia="en-IN"/>
              </w:rPr>
            </w:pPr>
            <w:r w:rsidRPr="00AC45EA">
              <w:rPr>
                <w:rFonts w:ascii="Times New Roman" w:eastAsia="Times New Roman" w:hAnsi="Times New Roman" w:cs="Times New Roman"/>
                <w:sz w:val="24"/>
                <w:szCs w:val="24"/>
                <w:lang w:eastAsia="en-IN"/>
              </w:rPr>
              <w:t>3.</w:t>
            </w:r>
          </w:p>
        </w:tc>
        <w:tc>
          <w:tcPr>
            <w:tcW w:w="0" w:type="auto"/>
            <w:hideMark/>
          </w:tcPr>
          <w:p w14:paraId="45E1ABBF" w14:textId="77777777" w:rsidR="00AC45EA" w:rsidRPr="00AC45EA" w:rsidRDefault="00AC45EA" w:rsidP="00AC45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C45EA">
              <w:rPr>
                <w:rFonts w:ascii="Times New Roman" w:eastAsia="Times New Roman" w:hAnsi="Times New Roman" w:cs="Times New Roman"/>
                <w:sz w:val="24"/>
                <w:szCs w:val="24"/>
                <w:lang w:eastAsia="en-IN"/>
              </w:rPr>
              <w:t>Logistic Regression</w:t>
            </w:r>
          </w:p>
        </w:tc>
        <w:tc>
          <w:tcPr>
            <w:tcW w:w="0" w:type="auto"/>
            <w:hideMark/>
          </w:tcPr>
          <w:p w14:paraId="7D869680" w14:textId="77777777" w:rsidR="00AC45EA" w:rsidRPr="00AC45EA" w:rsidRDefault="00AC45EA" w:rsidP="00AC45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C45EA">
              <w:rPr>
                <w:rFonts w:ascii="Times New Roman" w:eastAsia="Times New Roman" w:hAnsi="Times New Roman" w:cs="Times New Roman"/>
                <w:sz w:val="24"/>
                <w:szCs w:val="24"/>
                <w:lang w:eastAsia="en-IN"/>
              </w:rPr>
              <w:t>Predicts the probability of a customer belonging to the churn or non-churn class.</w:t>
            </w:r>
          </w:p>
        </w:tc>
      </w:tr>
      <w:tr w:rsidR="00AC45EA" w:rsidRPr="00AC45EA" w14:paraId="1E49C80F" w14:textId="77777777" w:rsidTr="00AC45EA">
        <w:tc>
          <w:tcPr>
            <w:cnfStyle w:val="001000000000" w:firstRow="0" w:lastRow="0" w:firstColumn="1" w:lastColumn="0" w:oddVBand="0" w:evenVBand="0" w:oddHBand="0" w:evenHBand="0" w:firstRowFirstColumn="0" w:firstRowLastColumn="0" w:lastRowFirstColumn="0" w:lastRowLastColumn="0"/>
            <w:tcW w:w="0" w:type="auto"/>
            <w:hideMark/>
          </w:tcPr>
          <w:p w14:paraId="0FD76101" w14:textId="77777777" w:rsidR="00AC45EA" w:rsidRPr="00AC45EA" w:rsidRDefault="00AC45EA" w:rsidP="00AC45EA">
            <w:pPr>
              <w:rPr>
                <w:rFonts w:ascii="Times New Roman" w:eastAsia="Times New Roman" w:hAnsi="Times New Roman" w:cs="Times New Roman"/>
                <w:sz w:val="24"/>
                <w:szCs w:val="24"/>
                <w:lang w:eastAsia="en-IN"/>
              </w:rPr>
            </w:pPr>
            <w:r w:rsidRPr="00AC45EA">
              <w:rPr>
                <w:rFonts w:ascii="Times New Roman" w:eastAsia="Times New Roman" w:hAnsi="Times New Roman" w:cs="Times New Roman"/>
                <w:sz w:val="24"/>
                <w:szCs w:val="24"/>
                <w:lang w:eastAsia="en-IN"/>
              </w:rPr>
              <w:t>4.</w:t>
            </w:r>
          </w:p>
        </w:tc>
        <w:tc>
          <w:tcPr>
            <w:tcW w:w="0" w:type="auto"/>
            <w:hideMark/>
          </w:tcPr>
          <w:p w14:paraId="54B12FF0" w14:textId="77777777" w:rsidR="00AC45EA" w:rsidRPr="00AC45EA" w:rsidRDefault="00AC45EA" w:rsidP="00AC45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C45EA">
              <w:rPr>
                <w:rFonts w:ascii="Times New Roman" w:eastAsia="Times New Roman" w:hAnsi="Times New Roman" w:cs="Times New Roman"/>
                <w:sz w:val="24"/>
                <w:szCs w:val="24"/>
                <w:lang w:eastAsia="en-IN"/>
              </w:rPr>
              <w:t>Support Vector Machine (SVM)</w:t>
            </w:r>
          </w:p>
        </w:tc>
        <w:tc>
          <w:tcPr>
            <w:tcW w:w="0" w:type="auto"/>
            <w:hideMark/>
          </w:tcPr>
          <w:p w14:paraId="2C88FC74" w14:textId="77777777" w:rsidR="00AC45EA" w:rsidRPr="00AC45EA" w:rsidRDefault="00AC45EA" w:rsidP="00AC45E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C45EA">
              <w:rPr>
                <w:rFonts w:ascii="Times New Roman" w:eastAsia="Times New Roman" w:hAnsi="Times New Roman" w:cs="Times New Roman"/>
                <w:sz w:val="24"/>
                <w:szCs w:val="24"/>
                <w:lang w:eastAsia="en-IN"/>
              </w:rPr>
              <w:t>Separates churn and non-churn customers using an RBF kernel for nonlinear patterns.</w:t>
            </w:r>
          </w:p>
        </w:tc>
      </w:tr>
      <w:tr w:rsidR="00AC45EA" w:rsidRPr="00AC45EA" w14:paraId="158766FD" w14:textId="77777777" w:rsidTr="00AC45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8C99BB" w14:textId="77777777" w:rsidR="00AC45EA" w:rsidRPr="00AC45EA" w:rsidRDefault="00AC45EA" w:rsidP="00AC45EA">
            <w:pPr>
              <w:rPr>
                <w:rFonts w:ascii="Times New Roman" w:eastAsia="Times New Roman" w:hAnsi="Times New Roman" w:cs="Times New Roman"/>
                <w:sz w:val="24"/>
                <w:szCs w:val="24"/>
                <w:lang w:eastAsia="en-IN"/>
              </w:rPr>
            </w:pPr>
            <w:r w:rsidRPr="00AC45EA">
              <w:rPr>
                <w:rFonts w:ascii="Times New Roman" w:eastAsia="Times New Roman" w:hAnsi="Times New Roman" w:cs="Times New Roman"/>
                <w:sz w:val="24"/>
                <w:szCs w:val="24"/>
                <w:lang w:eastAsia="en-IN"/>
              </w:rPr>
              <w:t>5.</w:t>
            </w:r>
          </w:p>
        </w:tc>
        <w:tc>
          <w:tcPr>
            <w:tcW w:w="0" w:type="auto"/>
            <w:hideMark/>
          </w:tcPr>
          <w:p w14:paraId="1FF249D7" w14:textId="77777777" w:rsidR="00AC45EA" w:rsidRPr="00AC45EA" w:rsidRDefault="00AC45EA" w:rsidP="00AC45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C45EA">
              <w:rPr>
                <w:rFonts w:ascii="Times New Roman" w:eastAsia="Times New Roman" w:hAnsi="Times New Roman" w:cs="Times New Roman"/>
                <w:sz w:val="24"/>
                <w:szCs w:val="24"/>
                <w:lang w:eastAsia="en-IN"/>
              </w:rPr>
              <w:t>Stacking Ensemble</w:t>
            </w:r>
          </w:p>
        </w:tc>
        <w:tc>
          <w:tcPr>
            <w:tcW w:w="0" w:type="auto"/>
            <w:hideMark/>
          </w:tcPr>
          <w:p w14:paraId="2D078BB5" w14:textId="77777777" w:rsidR="00AC45EA" w:rsidRPr="00AC45EA" w:rsidRDefault="00AC45EA" w:rsidP="00AC45E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C45EA">
              <w:rPr>
                <w:rFonts w:ascii="Times New Roman" w:eastAsia="Times New Roman" w:hAnsi="Times New Roman" w:cs="Times New Roman"/>
                <w:sz w:val="24"/>
                <w:szCs w:val="24"/>
                <w:lang w:eastAsia="en-IN"/>
              </w:rPr>
              <w:t>Combines Logistic Regression, SVM, and MLP predictions to improve overall churn classification.</w:t>
            </w:r>
          </w:p>
        </w:tc>
      </w:tr>
    </w:tbl>
    <w:p w14:paraId="0686AF49" w14:textId="77777777" w:rsidR="00AC45EA" w:rsidRPr="00AC45EA" w:rsidRDefault="00AC45EA" w:rsidP="00AC45E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C45EA">
        <w:rPr>
          <w:rFonts w:ascii="Times New Roman" w:eastAsia="Times New Roman" w:hAnsi="Times New Roman" w:cs="Times New Roman"/>
          <w:sz w:val="24"/>
          <w:szCs w:val="24"/>
          <w:lang w:eastAsia="en-IN"/>
        </w:rPr>
        <w:t xml:space="preserve">These are selected from the paper's proposed oversampling and downstream classification framework. The paper reports that </w:t>
      </w:r>
      <w:r w:rsidRPr="00AC45EA">
        <w:rPr>
          <w:rFonts w:ascii="Times New Roman" w:eastAsia="Times New Roman" w:hAnsi="Times New Roman" w:cs="Times New Roman"/>
          <w:b/>
          <w:bCs/>
          <w:sz w:val="24"/>
          <w:szCs w:val="24"/>
          <w:lang w:eastAsia="en-IN"/>
        </w:rPr>
        <w:t>Stacking Ensemble performs best overall</w:t>
      </w:r>
      <w:r w:rsidRPr="00AC45EA">
        <w:rPr>
          <w:rFonts w:ascii="Times New Roman" w:eastAsia="Times New Roman" w:hAnsi="Times New Roman" w:cs="Times New Roman"/>
          <w:sz w:val="24"/>
          <w:szCs w:val="24"/>
          <w:lang w:eastAsia="en-IN"/>
        </w:rPr>
        <w:t xml:space="preserve">, while the best classifier varies by dataset. </w:t>
      </w:r>
    </w:p>
    <w:p w14:paraId="77FF3FE9" w14:textId="77777777" w:rsidR="00AC45EA" w:rsidRPr="00AC45EA" w:rsidRDefault="00AC45EA" w:rsidP="00AC45EA">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AC45EA">
        <w:rPr>
          <w:rFonts w:ascii="Times New Roman" w:eastAsia="Times New Roman" w:hAnsi="Times New Roman" w:cs="Times New Roman"/>
          <w:b/>
          <w:bCs/>
          <w:sz w:val="28"/>
          <w:szCs w:val="28"/>
          <w:lang w:eastAsia="en-IN"/>
        </w:rPr>
        <w:t>PROJECT OUTCOME</w:t>
      </w:r>
    </w:p>
    <w:p w14:paraId="1643B6EC" w14:textId="77777777" w:rsidR="00AC45EA" w:rsidRPr="00AC45EA" w:rsidRDefault="00AC45EA" w:rsidP="00AC45EA">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C45EA">
        <w:rPr>
          <w:rFonts w:ascii="Times New Roman" w:eastAsia="Times New Roman" w:hAnsi="Times New Roman" w:cs="Times New Roman"/>
          <w:sz w:val="24"/>
          <w:szCs w:val="24"/>
          <w:lang w:eastAsia="en-IN"/>
        </w:rPr>
        <w:t xml:space="preserve">Developed an explainable customer churn prediction framework for </w:t>
      </w:r>
      <w:r w:rsidRPr="00AC45EA">
        <w:rPr>
          <w:rFonts w:ascii="Times New Roman" w:eastAsia="Times New Roman" w:hAnsi="Times New Roman" w:cs="Times New Roman"/>
          <w:b/>
          <w:bCs/>
          <w:sz w:val="24"/>
          <w:szCs w:val="24"/>
          <w:lang w:eastAsia="en-IN"/>
        </w:rPr>
        <w:t>banking, telecommunications, and retail</w:t>
      </w:r>
      <w:r w:rsidRPr="00AC45EA">
        <w:rPr>
          <w:rFonts w:ascii="Times New Roman" w:eastAsia="Times New Roman" w:hAnsi="Times New Roman" w:cs="Times New Roman"/>
          <w:sz w:val="24"/>
          <w:szCs w:val="24"/>
          <w:lang w:eastAsia="en-IN"/>
        </w:rPr>
        <w:t xml:space="preserve"> sectors. </w:t>
      </w:r>
    </w:p>
    <w:p w14:paraId="3ECD3727" w14:textId="77777777" w:rsidR="00AC45EA" w:rsidRPr="00AC45EA" w:rsidRDefault="00AC45EA" w:rsidP="00AC45EA">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C45EA">
        <w:rPr>
          <w:rFonts w:ascii="Times New Roman" w:eastAsia="Times New Roman" w:hAnsi="Times New Roman" w:cs="Times New Roman"/>
          <w:sz w:val="24"/>
          <w:szCs w:val="24"/>
          <w:lang w:eastAsia="en-IN"/>
        </w:rPr>
        <w:t xml:space="preserve">The proposed method achieved </w:t>
      </w:r>
      <w:r w:rsidRPr="00AC45EA">
        <w:rPr>
          <w:rFonts w:ascii="Times New Roman" w:eastAsia="Times New Roman" w:hAnsi="Times New Roman" w:cs="Times New Roman"/>
          <w:b/>
          <w:bCs/>
          <w:sz w:val="24"/>
          <w:szCs w:val="24"/>
          <w:lang w:eastAsia="en-IN"/>
        </w:rPr>
        <w:t>84.00% accuracy and 62.14% F1-score</w:t>
      </w:r>
      <w:r w:rsidRPr="00AC45EA">
        <w:rPr>
          <w:rFonts w:ascii="Times New Roman" w:eastAsia="Times New Roman" w:hAnsi="Times New Roman" w:cs="Times New Roman"/>
          <w:sz w:val="24"/>
          <w:szCs w:val="24"/>
          <w:lang w:eastAsia="en-IN"/>
        </w:rPr>
        <w:t xml:space="preserve"> on Bank Churn, </w:t>
      </w:r>
      <w:r w:rsidRPr="00AC45EA">
        <w:rPr>
          <w:rFonts w:ascii="Times New Roman" w:eastAsia="Times New Roman" w:hAnsi="Times New Roman" w:cs="Times New Roman"/>
          <w:b/>
          <w:bCs/>
          <w:sz w:val="24"/>
          <w:szCs w:val="24"/>
          <w:lang w:eastAsia="en-IN"/>
        </w:rPr>
        <w:t>77.44% accuracy and 64.49% F1-score</w:t>
      </w:r>
      <w:r w:rsidRPr="00AC45EA">
        <w:rPr>
          <w:rFonts w:ascii="Times New Roman" w:eastAsia="Times New Roman" w:hAnsi="Times New Roman" w:cs="Times New Roman"/>
          <w:sz w:val="24"/>
          <w:szCs w:val="24"/>
          <w:lang w:eastAsia="en-IN"/>
        </w:rPr>
        <w:t xml:space="preserve"> on Telco-IBM, and </w:t>
      </w:r>
      <w:r w:rsidRPr="00AC45EA">
        <w:rPr>
          <w:rFonts w:ascii="Times New Roman" w:eastAsia="Times New Roman" w:hAnsi="Times New Roman" w:cs="Times New Roman"/>
          <w:b/>
          <w:bCs/>
          <w:sz w:val="24"/>
          <w:szCs w:val="24"/>
          <w:lang w:eastAsia="en-IN"/>
        </w:rPr>
        <w:t>95.65% accuracy and 87.09% F1-score</w:t>
      </w:r>
      <w:r w:rsidRPr="00AC45EA">
        <w:rPr>
          <w:rFonts w:ascii="Times New Roman" w:eastAsia="Times New Roman" w:hAnsi="Times New Roman" w:cs="Times New Roman"/>
          <w:sz w:val="24"/>
          <w:szCs w:val="24"/>
          <w:lang w:eastAsia="en-IN"/>
        </w:rPr>
        <w:t xml:space="preserve"> on Retail Churn. </w:t>
      </w:r>
    </w:p>
    <w:p w14:paraId="43903526" w14:textId="344C2584" w:rsidR="001D3DF9" w:rsidRPr="00A0753F" w:rsidRDefault="00AC45EA" w:rsidP="00A0753F">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C45EA">
        <w:rPr>
          <w:rFonts w:ascii="Times New Roman" w:eastAsia="Times New Roman" w:hAnsi="Times New Roman" w:cs="Times New Roman"/>
          <w:sz w:val="24"/>
          <w:szCs w:val="24"/>
          <w:lang w:eastAsia="en-IN"/>
        </w:rPr>
        <w:t>Density-aware oversampling improved churn prediction by generating higher-quality minority samples and reducing class overlap and noise.</w:t>
      </w:r>
    </w:p>
    <w:sectPr w:rsidR="001D3DF9" w:rsidRPr="00A075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E0E69"/>
    <w:multiLevelType w:val="multilevel"/>
    <w:tmpl w:val="0A98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416DB"/>
    <w:multiLevelType w:val="multilevel"/>
    <w:tmpl w:val="1576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596C08"/>
    <w:multiLevelType w:val="multilevel"/>
    <w:tmpl w:val="556C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5B51A4"/>
    <w:multiLevelType w:val="multilevel"/>
    <w:tmpl w:val="7D9E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4E65F1"/>
    <w:multiLevelType w:val="multilevel"/>
    <w:tmpl w:val="3474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5EA"/>
    <w:rsid w:val="001D3DF9"/>
    <w:rsid w:val="00A0753F"/>
    <w:rsid w:val="00AC45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80A12"/>
  <w15:chartTrackingRefBased/>
  <w15:docId w15:val="{DE735CD6-856D-4703-8948-7135F127B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C45E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C45E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5E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C45EA"/>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AC45E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C45EA"/>
    <w:rPr>
      <w:b/>
      <w:bCs/>
    </w:rPr>
  </w:style>
  <w:style w:type="table" w:styleId="GridTable4-Accent5">
    <w:name w:val="Grid Table 4 Accent 5"/>
    <w:basedOn w:val="TableNormal"/>
    <w:uiPriority w:val="49"/>
    <w:rsid w:val="00AC45E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0137795">
      <w:bodyDiv w:val="1"/>
      <w:marLeft w:val="0"/>
      <w:marRight w:val="0"/>
      <w:marTop w:val="0"/>
      <w:marBottom w:val="0"/>
      <w:divBdr>
        <w:top w:val="none" w:sz="0" w:space="0" w:color="auto"/>
        <w:left w:val="none" w:sz="0" w:space="0" w:color="auto"/>
        <w:bottom w:val="none" w:sz="0" w:space="0" w:color="auto"/>
        <w:right w:val="none" w:sz="0" w:space="0" w:color="auto"/>
      </w:divBdr>
      <w:divsChild>
        <w:div w:id="281618982">
          <w:marLeft w:val="0"/>
          <w:marRight w:val="0"/>
          <w:marTop w:val="0"/>
          <w:marBottom w:val="0"/>
          <w:divBdr>
            <w:top w:val="none" w:sz="0" w:space="0" w:color="auto"/>
            <w:left w:val="none" w:sz="0" w:space="0" w:color="auto"/>
            <w:bottom w:val="none" w:sz="0" w:space="0" w:color="auto"/>
            <w:right w:val="none" w:sz="0" w:space="0" w:color="auto"/>
          </w:divBdr>
          <w:divsChild>
            <w:div w:id="202843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520</Words>
  <Characters>2964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Yogeshwaran S</dc:creator>
  <cp:keywords/>
  <dc:description/>
  <cp:lastModifiedBy>Yogeshwaran S</cp:lastModifiedBy>
  <cp:revision>1</cp:revision>
  <dcterms:created xsi:type="dcterms:W3CDTF">2026-08-18T11:57:00Z</dcterms:created>
  <dcterms:modified xsi:type="dcterms:W3CDTF">2026-08-18T12:03:00Z</dcterms:modified>
</cp:coreProperties>
</file>