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608F5" w14:textId="77777777" w:rsidR="001C3F24" w:rsidRDefault="001C3F24" w:rsidP="003A2D3B">
      <w:pPr>
        <w:pStyle w:val="Header"/>
        <w:jc w:val="center"/>
        <w:rPr>
          <w:rFonts w:ascii="Garamond" w:hAnsi="Garamond" w:cs="Times New Roman"/>
          <w:b/>
          <w:bCs/>
          <w:sz w:val="24"/>
          <w:szCs w:val="24"/>
        </w:rPr>
      </w:pPr>
      <w:r>
        <w:rPr>
          <w:noProof/>
        </w:rPr>
        <w:drawing>
          <wp:inline distT="0" distB="0" distL="0" distR="0" wp14:anchorId="308B22CE" wp14:editId="64C31119">
            <wp:extent cx="2133600" cy="2171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33600" cy="2171700"/>
                    </a:xfrm>
                    <a:prstGeom prst="rect">
                      <a:avLst/>
                    </a:prstGeom>
                  </pic:spPr>
                </pic:pic>
              </a:graphicData>
            </a:graphic>
          </wp:inline>
        </w:drawing>
      </w:r>
    </w:p>
    <w:p w14:paraId="2C028642" w14:textId="77777777" w:rsidR="00797B75" w:rsidRDefault="00797B75" w:rsidP="003A2D3B">
      <w:pPr>
        <w:pStyle w:val="Header"/>
        <w:jc w:val="center"/>
        <w:rPr>
          <w:rFonts w:ascii="Garamond" w:hAnsi="Garamond" w:cs="Times New Roman"/>
          <w:b/>
          <w:bCs/>
          <w:sz w:val="24"/>
          <w:szCs w:val="24"/>
        </w:rPr>
      </w:pPr>
    </w:p>
    <w:p w14:paraId="77E550FD" w14:textId="77777777" w:rsidR="00797B75" w:rsidRDefault="00797B75" w:rsidP="00797B75">
      <w:pPr>
        <w:pStyle w:val="Header"/>
        <w:jc w:val="center"/>
        <w:rPr>
          <w:rFonts w:ascii="Garamond" w:hAnsi="Garamond" w:cs="Times New Roman"/>
          <w:b/>
          <w:bCs/>
          <w:sz w:val="48"/>
          <w:szCs w:val="48"/>
        </w:rPr>
      </w:pPr>
      <w:r w:rsidRPr="00797B75">
        <w:rPr>
          <w:rFonts w:ascii="Garamond" w:hAnsi="Garamond" w:cs="Times New Roman"/>
          <w:b/>
          <w:bCs/>
          <w:sz w:val="48"/>
          <w:szCs w:val="48"/>
        </w:rPr>
        <w:t>Yarmouk University</w:t>
      </w:r>
    </w:p>
    <w:p w14:paraId="3360F0E6" w14:textId="77777777" w:rsidR="008A21EC" w:rsidRPr="00797B75" w:rsidRDefault="008A21EC" w:rsidP="00797B75">
      <w:pPr>
        <w:pStyle w:val="Header"/>
        <w:jc w:val="center"/>
        <w:rPr>
          <w:rFonts w:ascii="Garamond" w:hAnsi="Garamond" w:cs="Times New Roman"/>
          <w:b/>
          <w:bCs/>
          <w:sz w:val="48"/>
          <w:szCs w:val="48"/>
        </w:rPr>
      </w:pPr>
    </w:p>
    <w:p w14:paraId="29066C1E" w14:textId="77777777" w:rsidR="00797B75" w:rsidRDefault="00797B75" w:rsidP="00797B75">
      <w:pPr>
        <w:pStyle w:val="Header"/>
        <w:jc w:val="center"/>
        <w:rPr>
          <w:rFonts w:ascii="Garamond" w:hAnsi="Garamond" w:cs="Times New Roman"/>
          <w:b/>
          <w:bCs/>
          <w:sz w:val="48"/>
          <w:szCs w:val="48"/>
        </w:rPr>
      </w:pPr>
      <w:r w:rsidRPr="00797B75">
        <w:rPr>
          <w:rFonts w:ascii="Garamond" w:hAnsi="Garamond" w:cs="Times New Roman"/>
          <w:b/>
          <w:bCs/>
          <w:sz w:val="48"/>
          <w:szCs w:val="48"/>
        </w:rPr>
        <w:t>Hijjawi Faculty for Engineering Technology</w:t>
      </w:r>
    </w:p>
    <w:p w14:paraId="766E7617" w14:textId="77777777" w:rsidR="008A21EC" w:rsidRPr="00797B75" w:rsidRDefault="008A21EC" w:rsidP="00797B75">
      <w:pPr>
        <w:pStyle w:val="Header"/>
        <w:jc w:val="center"/>
        <w:rPr>
          <w:rFonts w:ascii="Garamond" w:hAnsi="Garamond" w:cs="Times New Roman"/>
          <w:b/>
          <w:bCs/>
          <w:sz w:val="48"/>
          <w:szCs w:val="48"/>
        </w:rPr>
      </w:pPr>
    </w:p>
    <w:p w14:paraId="06B53D3B" w14:textId="77777777" w:rsidR="00797B75" w:rsidRDefault="00797B75" w:rsidP="00797B75">
      <w:pPr>
        <w:pStyle w:val="Header"/>
        <w:jc w:val="center"/>
        <w:rPr>
          <w:rFonts w:ascii="Garamond" w:hAnsi="Garamond" w:cs="Times New Roman"/>
          <w:b/>
          <w:bCs/>
          <w:sz w:val="48"/>
          <w:szCs w:val="48"/>
        </w:rPr>
      </w:pPr>
      <w:r w:rsidRPr="00797B75">
        <w:rPr>
          <w:rFonts w:ascii="Garamond" w:hAnsi="Garamond" w:cs="Times New Roman"/>
          <w:b/>
          <w:bCs/>
          <w:sz w:val="48"/>
          <w:szCs w:val="48"/>
        </w:rPr>
        <w:t>Computer Engineering Department</w:t>
      </w:r>
    </w:p>
    <w:p w14:paraId="71FAB10F" w14:textId="77777777" w:rsidR="008A21EC" w:rsidRDefault="008A21EC" w:rsidP="00797B75">
      <w:pPr>
        <w:pStyle w:val="Header"/>
        <w:jc w:val="center"/>
        <w:rPr>
          <w:rFonts w:ascii="Garamond" w:hAnsi="Garamond" w:cs="Times New Roman"/>
          <w:b/>
          <w:bCs/>
          <w:sz w:val="48"/>
          <w:szCs w:val="48"/>
        </w:rPr>
      </w:pPr>
    </w:p>
    <w:p w14:paraId="3967883B" w14:textId="77777777" w:rsidR="00797B75" w:rsidRDefault="00797B75" w:rsidP="00797B75">
      <w:pPr>
        <w:pStyle w:val="Header"/>
        <w:jc w:val="center"/>
        <w:rPr>
          <w:rFonts w:ascii="Garamond" w:hAnsi="Garamond" w:cs="Times New Roman"/>
          <w:b/>
          <w:bCs/>
          <w:sz w:val="48"/>
          <w:szCs w:val="48"/>
        </w:rPr>
      </w:pPr>
      <w:r w:rsidRPr="00797B75">
        <w:rPr>
          <w:rFonts w:ascii="Garamond" w:hAnsi="Garamond" w:cs="Times New Roman"/>
          <w:b/>
          <w:bCs/>
          <w:sz w:val="48"/>
          <w:szCs w:val="48"/>
        </w:rPr>
        <w:t>CPE 563: Computer Networking Laboratory</w:t>
      </w:r>
    </w:p>
    <w:p w14:paraId="53E21BF8" w14:textId="77777777" w:rsidR="008A21EC" w:rsidRDefault="008A21EC" w:rsidP="00797B75">
      <w:pPr>
        <w:pStyle w:val="Header"/>
        <w:jc w:val="center"/>
        <w:rPr>
          <w:rFonts w:ascii="Garamond" w:hAnsi="Garamond" w:cs="Times New Roman"/>
          <w:b/>
          <w:bCs/>
          <w:sz w:val="48"/>
          <w:szCs w:val="48"/>
        </w:rPr>
      </w:pPr>
    </w:p>
    <w:p w14:paraId="2457DF73" w14:textId="77777777" w:rsidR="003D72D7" w:rsidRDefault="003D72D7" w:rsidP="003D72D7">
      <w:pPr>
        <w:pStyle w:val="Header"/>
        <w:jc w:val="center"/>
        <w:rPr>
          <w:rFonts w:ascii="Garamond" w:hAnsi="Garamond"/>
          <w:b/>
          <w:bCs/>
          <w:spacing w:val="3"/>
          <w:w w:val="101"/>
          <w:position w:val="-1"/>
          <w:sz w:val="48"/>
          <w:szCs w:val="48"/>
        </w:rPr>
      </w:pPr>
      <w:r>
        <w:rPr>
          <w:rFonts w:ascii="Garamond" w:hAnsi="Garamond" w:cs="Times New Roman"/>
          <w:b/>
          <w:bCs/>
          <w:sz w:val="48"/>
          <w:szCs w:val="48"/>
        </w:rPr>
        <w:t>Task 6</w:t>
      </w:r>
      <w:r w:rsidR="00797B75" w:rsidRPr="00797B75">
        <w:rPr>
          <w:rFonts w:ascii="Garamond" w:hAnsi="Garamond" w:cs="Times New Roman"/>
          <w:b/>
          <w:bCs/>
          <w:sz w:val="48"/>
          <w:szCs w:val="48"/>
        </w:rPr>
        <w:t xml:space="preserve">: </w:t>
      </w:r>
      <w:r>
        <w:rPr>
          <w:rFonts w:ascii="Garamond" w:hAnsi="Garamond"/>
          <w:b/>
          <w:bCs/>
          <w:spacing w:val="3"/>
          <w:w w:val="101"/>
          <w:position w:val="-1"/>
          <w:sz w:val="48"/>
          <w:szCs w:val="48"/>
        </w:rPr>
        <w:t>VLANs</w:t>
      </w:r>
    </w:p>
    <w:p w14:paraId="5A23F6E6" w14:textId="77777777" w:rsidR="008A21EC" w:rsidRPr="00797B75" w:rsidRDefault="008A21EC" w:rsidP="00797B75">
      <w:pPr>
        <w:pStyle w:val="Header"/>
        <w:jc w:val="center"/>
        <w:rPr>
          <w:rFonts w:ascii="Garamond" w:hAnsi="Garamond"/>
          <w:b/>
          <w:bCs/>
          <w:spacing w:val="3"/>
          <w:w w:val="101"/>
          <w:position w:val="-1"/>
          <w:sz w:val="36"/>
          <w:szCs w:val="36"/>
        </w:rPr>
      </w:pPr>
    </w:p>
    <w:p w14:paraId="30C3B145" w14:textId="77777777" w:rsidR="00797B75" w:rsidRPr="00797B75" w:rsidRDefault="00797B75" w:rsidP="00797B75">
      <w:pPr>
        <w:autoSpaceDE w:val="0"/>
        <w:autoSpaceDN w:val="0"/>
        <w:adjustRightInd w:val="0"/>
        <w:spacing w:after="0" w:line="240" w:lineRule="auto"/>
        <w:rPr>
          <w:rFonts w:ascii="Garamond" w:hAnsi="Garamond" w:cs="Times New Roman"/>
          <w:b/>
          <w:bCs/>
          <w:sz w:val="36"/>
          <w:szCs w:val="36"/>
        </w:rPr>
      </w:pPr>
      <w:r w:rsidRPr="00797B75">
        <w:rPr>
          <w:rFonts w:ascii="Garamond" w:hAnsi="Garamond" w:cs="Times New Roman"/>
          <w:b/>
          <w:bCs/>
          <w:sz w:val="36"/>
          <w:szCs w:val="36"/>
        </w:rPr>
        <w:t>Basic Information:</w:t>
      </w:r>
    </w:p>
    <w:p w14:paraId="5E746421" w14:textId="77777777" w:rsidR="00797B75" w:rsidRPr="00797B75" w:rsidRDefault="00797B75" w:rsidP="00797B75">
      <w:pPr>
        <w:pStyle w:val="Header"/>
        <w:jc w:val="center"/>
        <w:rPr>
          <w:rFonts w:ascii="Garamond" w:hAnsi="Garamond" w:cs="Times New Roman"/>
          <w:b/>
          <w:bCs/>
          <w:sz w:val="48"/>
          <w:szCs w:val="48"/>
        </w:rPr>
      </w:pPr>
    </w:p>
    <w:tbl>
      <w:tblPr>
        <w:tblStyle w:val="TableGrid"/>
        <w:tblW w:w="0" w:type="auto"/>
        <w:tblInd w:w="360" w:type="dxa"/>
        <w:tblLook w:val="04A0" w:firstRow="1" w:lastRow="0" w:firstColumn="1" w:lastColumn="0" w:noHBand="0" w:noVBand="1"/>
      </w:tblPr>
      <w:tblGrid>
        <w:gridCol w:w="5199"/>
        <w:gridCol w:w="5163"/>
      </w:tblGrid>
      <w:tr w:rsidR="001C3F24" w14:paraId="0DF0FCF9" w14:textId="77777777" w:rsidTr="002066C8">
        <w:tc>
          <w:tcPr>
            <w:tcW w:w="5199" w:type="dxa"/>
          </w:tcPr>
          <w:p w14:paraId="32322B71" w14:textId="77777777" w:rsidR="00A419C2" w:rsidRDefault="00A419C2" w:rsidP="007413AB">
            <w:pPr>
              <w:rPr>
                <w:rFonts w:ascii="Garamond" w:hAnsi="Garamond" w:cs="Times New Roman"/>
                <w:b/>
                <w:bCs/>
                <w:sz w:val="24"/>
                <w:szCs w:val="24"/>
              </w:rPr>
            </w:pPr>
          </w:p>
          <w:p w14:paraId="49B965A4" w14:textId="77777777" w:rsidR="001C3F24" w:rsidRDefault="001C3F24" w:rsidP="007413AB">
            <w:pPr>
              <w:rPr>
                <w:rFonts w:ascii="Garamond" w:hAnsi="Garamond" w:cs="Times New Roman"/>
                <w:b/>
                <w:bCs/>
                <w:sz w:val="24"/>
                <w:szCs w:val="24"/>
              </w:rPr>
            </w:pPr>
            <w:r>
              <w:rPr>
                <w:rFonts w:ascii="Garamond" w:hAnsi="Garamond" w:cs="Times New Roman"/>
                <w:b/>
                <w:bCs/>
                <w:sz w:val="24"/>
                <w:szCs w:val="24"/>
              </w:rPr>
              <w:t>Student Name</w:t>
            </w:r>
            <w:r w:rsidR="00B51ECB">
              <w:rPr>
                <w:rFonts w:ascii="Garamond" w:hAnsi="Garamond" w:cs="Times New Roman"/>
                <w:b/>
                <w:bCs/>
                <w:sz w:val="24"/>
                <w:szCs w:val="24"/>
              </w:rPr>
              <w:t>:</w:t>
            </w:r>
          </w:p>
          <w:p w14:paraId="687D2B61" w14:textId="77777777" w:rsidR="001C3F24" w:rsidRPr="00797B75" w:rsidRDefault="001C3F24" w:rsidP="007413AB">
            <w:pPr>
              <w:rPr>
                <w:rFonts w:ascii="Garamond" w:hAnsi="Garamond" w:cs="Times New Roman"/>
                <w:b/>
                <w:bCs/>
                <w:sz w:val="24"/>
                <w:szCs w:val="24"/>
              </w:rPr>
            </w:pPr>
          </w:p>
        </w:tc>
        <w:tc>
          <w:tcPr>
            <w:tcW w:w="5163" w:type="dxa"/>
          </w:tcPr>
          <w:p w14:paraId="24F60A2C" w14:textId="77777777" w:rsidR="001C3F24" w:rsidRDefault="001C3F24" w:rsidP="007413AB">
            <w:pPr>
              <w:pStyle w:val="ListParagraph"/>
              <w:ind w:left="0"/>
              <w:rPr>
                <w:rFonts w:ascii="Garamond" w:hAnsi="Garamond" w:cs="Times New Roman"/>
                <w:b/>
                <w:bCs/>
                <w:sz w:val="24"/>
                <w:szCs w:val="24"/>
              </w:rPr>
            </w:pPr>
          </w:p>
        </w:tc>
      </w:tr>
      <w:tr w:rsidR="001C3F24" w14:paraId="1AAE8CE2" w14:textId="77777777" w:rsidTr="002066C8">
        <w:tc>
          <w:tcPr>
            <w:tcW w:w="5199" w:type="dxa"/>
          </w:tcPr>
          <w:p w14:paraId="71259EC4" w14:textId="77777777" w:rsidR="001C3F24" w:rsidRDefault="001C3F24" w:rsidP="007413AB">
            <w:pPr>
              <w:pStyle w:val="ListParagraph"/>
              <w:ind w:left="360"/>
              <w:rPr>
                <w:rFonts w:ascii="Garamond" w:hAnsi="Garamond" w:cs="Times New Roman"/>
                <w:b/>
                <w:bCs/>
                <w:sz w:val="24"/>
                <w:szCs w:val="24"/>
              </w:rPr>
            </w:pPr>
          </w:p>
          <w:p w14:paraId="4B48BBE4" w14:textId="77777777" w:rsidR="001C3F24" w:rsidRDefault="001C3F24" w:rsidP="007413AB">
            <w:pPr>
              <w:rPr>
                <w:rFonts w:ascii="Garamond" w:hAnsi="Garamond" w:cs="Times New Roman"/>
                <w:b/>
                <w:bCs/>
                <w:sz w:val="24"/>
                <w:szCs w:val="24"/>
              </w:rPr>
            </w:pPr>
            <w:r>
              <w:rPr>
                <w:rFonts w:ascii="Garamond" w:hAnsi="Garamond" w:cs="Times New Roman"/>
                <w:b/>
                <w:bCs/>
                <w:sz w:val="24"/>
                <w:szCs w:val="24"/>
              </w:rPr>
              <w:t>Student ID</w:t>
            </w:r>
            <w:r w:rsidR="00B51ECB">
              <w:rPr>
                <w:rFonts w:ascii="Garamond" w:hAnsi="Garamond" w:cs="Times New Roman"/>
                <w:b/>
                <w:bCs/>
                <w:sz w:val="24"/>
                <w:szCs w:val="24"/>
              </w:rPr>
              <w:t>:</w:t>
            </w:r>
          </w:p>
          <w:p w14:paraId="405CE8E1" w14:textId="77777777" w:rsidR="001C3F24" w:rsidRDefault="001C3F24" w:rsidP="007413AB">
            <w:pPr>
              <w:rPr>
                <w:rFonts w:ascii="Garamond" w:hAnsi="Garamond" w:cs="Times New Roman"/>
                <w:b/>
                <w:bCs/>
                <w:sz w:val="24"/>
                <w:szCs w:val="24"/>
              </w:rPr>
            </w:pPr>
          </w:p>
        </w:tc>
        <w:tc>
          <w:tcPr>
            <w:tcW w:w="5163" w:type="dxa"/>
          </w:tcPr>
          <w:p w14:paraId="475ECB6A" w14:textId="77777777" w:rsidR="001C3F24" w:rsidRDefault="001C3F24" w:rsidP="007413AB">
            <w:pPr>
              <w:pStyle w:val="ListParagraph"/>
              <w:ind w:left="0"/>
              <w:rPr>
                <w:rFonts w:ascii="Garamond" w:hAnsi="Garamond" w:cs="Times New Roman"/>
                <w:b/>
                <w:bCs/>
                <w:sz w:val="24"/>
                <w:szCs w:val="24"/>
              </w:rPr>
            </w:pPr>
          </w:p>
        </w:tc>
      </w:tr>
      <w:tr w:rsidR="001C3F24" w14:paraId="5070AA81" w14:textId="77777777" w:rsidTr="002066C8">
        <w:tc>
          <w:tcPr>
            <w:tcW w:w="5199" w:type="dxa"/>
          </w:tcPr>
          <w:p w14:paraId="355F78BE" w14:textId="77777777" w:rsidR="001C3F24" w:rsidRDefault="001C3F24" w:rsidP="007413AB">
            <w:pPr>
              <w:rPr>
                <w:rFonts w:ascii="Garamond" w:hAnsi="Garamond" w:cs="Times New Roman"/>
                <w:b/>
                <w:bCs/>
                <w:sz w:val="24"/>
                <w:szCs w:val="24"/>
              </w:rPr>
            </w:pPr>
          </w:p>
          <w:p w14:paraId="2AA7E52B" w14:textId="77777777" w:rsidR="001C3F24" w:rsidRPr="00B9122D" w:rsidRDefault="001C3F24" w:rsidP="007413AB">
            <w:pPr>
              <w:rPr>
                <w:rFonts w:ascii="Garamond" w:hAnsi="Garamond" w:cs="Times New Roman"/>
                <w:b/>
                <w:bCs/>
                <w:sz w:val="24"/>
                <w:szCs w:val="24"/>
              </w:rPr>
            </w:pPr>
            <w:r w:rsidRPr="00B9122D">
              <w:rPr>
                <w:rFonts w:ascii="Garamond" w:hAnsi="Garamond" w:cs="Times New Roman"/>
                <w:b/>
                <w:bCs/>
                <w:sz w:val="24"/>
                <w:szCs w:val="24"/>
              </w:rPr>
              <w:t>Student Section Number:</w:t>
            </w:r>
          </w:p>
          <w:p w14:paraId="060F7BCA" w14:textId="77777777" w:rsidR="001C3F24" w:rsidRDefault="001C3F24" w:rsidP="007413AB">
            <w:pPr>
              <w:pStyle w:val="ListParagraph"/>
              <w:ind w:left="0"/>
              <w:rPr>
                <w:rFonts w:ascii="Garamond" w:hAnsi="Garamond" w:cs="Times New Roman"/>
                <w:b/>
                <w:bCs/>
                <w:sz w:val="24"/>
                <w:szCs w:val="24"/>
              </w:rPr>
            </w:pPr>
          </w:p>
        </w:tc>
        <w:tc>
          <w:tcPr>
            <w:tcW w:w="5163" w:type="dxa"/>
          </w:tcPr>
          <w:p w14:paraId="1B0CADB5" w14:textId="77777777" w:rsidR="001C3F24" w:rsidRDefault="001C3F24" w:rsidP="007413AB">
            <w:pPr>
              <w:pStyle w:val="ListParagraph"/>
              <w:ind w:left="0"/>
              <w:rPr>
                <w:rFonts w:ascii="Garamond" w:hAnsi="Garamond" w:cs="Times New Roman"/>
                <w:b/>
                <w:bCs/>
                <w:sz w:val="24"/>
                <w:szCs w:val="24"/>
              </w:rPr>
            </w:pPr>
          </w:p>
        </w:tc>
      </w:tr>
    </w:tbl>
    <w:p w14:paraId="28FF64CA" w14:textId="68CA6FEC" w:rsidR="002066C8" w:rsidRDefault="002066C8" w:rsidP="003A2D3B">
      <w:pPr>
        <w:pStyle w:val="Header"/>
        <w:jc w:val="center"/>
        <w:rPr>
          <w:rFonts w:ascii="Garamond" w:hAnsi="Garamond" w:cs="Times New Roman"/>
          <w:b/>
          <w:bCs/>
          <w:sz w:val="48"/>
          <w:szCs w:val="48"/>
        </w:rPr>
      </w:pPr>
    </w:p>
    <w:p w14:paraId="3934A912" w14:textId="3446E671" w:rsidR="002066C8" w:rsidRDefault="002066C8" w:rsidP="001A33CD">
      <w:pPr>
        <w:pStyle w:val="Header"/>
        <w:jc w:val="center"/>
        <w:rPr>
          <w:rFonts w:ascii="Garamond" w:hAnsi="Garamond" w:cs="Times New Roman"/>
          <w:b/>
          <w:bCs/>
          <w:sz w:val="48"/>
          <w:szCs w:val="48"/>
        </w:rPr>
      </w:pPr>
    </w:p>
    <w:p w14:paraId="1F033ACB" w14:textId="59F34AFF" w:rsidR="002066C8" w:rsidRDefault="002066C8" w:rsidP="003A2D3B">
      <w:pPr>
        <w:pStyle w:val="Header"/>
        <w:jc w:val="center"/>
        <w:rPr>
          <w:rFonts w:ascii="Garamond" w:hAnsi="Garamond" w:cs="Times New Roman"/>
          <w:b/>
          <w:bCs/>
          <w:sz w:val="48"/>
          <w:szCs w:val="48"/>
        </w:rPr>
      </w:pPr>
    </w:p>
    <w:p w14:paraId="6590FCE4" w14:textId="06429205" w:rsidR="002066C8" w:rsidRDefault="002066C8" w:rsidP="003A2D3B">
      <w:pPr>
        <w:pStyle w:val="Header"/>
        <w:jc w:val="center"/>
        <w:rPr>
          <w:rFonts w:ascii="Garamond" w:hAnsi="Garamond" w:cs="Times New Roman"/>
          <w:b/>
          <w:bCs/>
          <w:sz w:val="48"/>
          <w:szCs w:val="48"/>
        </w:rPr>
      </w:pPr>
    </w:p>
    <w:p w14:paraId="42E87F77" w14:textId="6C6ED42A" w:rsidR="002066C8" w:rsidRDefault="002066C8" w:rsidP="003A2D3B">
      <w:pPr>
        <w:pStyle w:val="Header"/>
        <w:jc w:val="center"/>
        <w:rPr>
          <w:rFonts w:ascii="Garamond" w:hAnsi="Garamond" w:cs="Times New Roman"/>
          <w:b/>
          <w:bCs/>
          <w:sz w:val="48"/>
          <w:szCs w:val="48"/>
        </w:rPr>
      </w:pPr>
    </w:p>
    <w:p w14:paraId="72CE4A96" w14:textId="77777777" w:rsidR="002066C8" w:rsidRDefault="002066C8" w:rsidP="003A2D3B">
      <w:pPr>
        <w:pStyle w:val="Header"/>
        <w:jc w:val="center"/>
        <w:rPr>
          <w:rFonts w:ascii="Garamond" w:hAnsi="Garamond" w:cs="Times New Roman"/>
          <w:b/>
          <w:bCs/>
          <w:sz w:val="48"/>
          <w:szCs w:val="48"/>
        </w:rPr>
      </w:pPr>
    </w:p>
    <w:p w14:paraId="10796582" w14:textId="77777777" w:rsidR="00797B75" w:rsidRDefault="006676C9" w:rsidP="006676C9">
      <w:pPr>
        <w:pStyle w:val="Header"/>
        <w:rPr>
          <w:rFonts w:ascii="Arial" w:hAnsi="Arial"/>
          <w:b/>
          <w:bCs/>
          <w:sz w:val="28"/>
          <w:szCs w:val="28"/>
        </w:rPr>
      </w:pPr>
      <w:r w:rsidRPr="00111C5C">
        <w:rPr>
          <w:rFonts w:ascii="Arial" w:hAnsi="Arial"/>
          <w:b/>
          <w:bCs/>
          <w:sz w:val="28"/>
          <w:szCs w:val="28"/>
        </w:rPr>
        <w:t>Objective:</w:t>
      </w:r>
    </w:p>
    <w:p w14:paraId="1C37E998" w14:textId="77777777" w:rsidR="002A28ED" w:rsidRDefault="002A28ED" w:rsidP="006676C9">
      <w:pPr>
        <w:pStyle w:val="Header"/>
        <w:rPr>
          <w:rFonts w:ascii="Arial" w:hAnsi="Arial"/>
          <w:b/>
          <w:bCs/>
          <w:sz w:val="28"/>
          <w:szCs w:val="28"/>
        </w:rPr>
      </w:pPr>
    </w:p>
    <w:p w14:paraId="28093CFE" w14:textId="77777777" w:rsidR="002A05C4" w:rsidRDefault="002A05C4" w:rsidP="002A05C4">
      <w:pPr>
        <w:pStyle w:val="Header"/>
        <w:ind w:left="720"/>
        <w:rPr>
          <w:sz w:val="24"/>
          <w:szCs w:val="24"/>
        </w:rPr>
      </w:pPr>
      <w:r w:rsidRPr="002A05C4">
        <w:rPr>
          <w:sz w:val="24"/>
          <w:szCs w:val="24"/>
        </w:rPr>
        <w:t>The objective of this lab is to study how to divide a physical network into a number of</w:t>
      </w:r>
      <w:r>
        <w:rPr>
          <w:sz w:val="24"/>
          <w:szCs w:val="24"/>
        </w:rPr>
        <w:t xml:space="preserve"> </w:t>
      </w:r>
      <w:r w:rsidRPr="002A05C4">
        <w:rPr>
          <w:sz w:val="24"/>
          <w:szCs w:val="24"/>
        </w:rPr>
        <w:t>separate logical networks using virtual local area n</w:t>
      </w:r>
      <w:r>
        <w:rPr>
          <w:sz w:val="24"/>
          <w:szCs w:val="24"/>
        </w:rPr>
        <w:t>etworks (VLANs) with the benefi</w:t>
      </w:r>
      <w:r w:rsidRPr="002A05C4">
        <w:rPr>
          <w:sz w:val="24"/>
          <w:szCs w:val="24"/>
        </w:rPr>
        <w:t>t of</w:t>
      </w:r>
      <w:r>
        <w:rPr>
          <w:sz w:val="24"/>
          <w:szCs w:val="24"/>
        </w:rPr>
        <w:t xml:space="preserve"> </w:t>
      </w:r>
      <w:r w:rsidRPr="002A05C4">
        <w:rPr>
          <w:sz w:val="24"/>
          <w:szCs w:val="24"/>
        </w:rPr>
        <w:t>decreasing collision domain and adding more security.</w:t>
      </w:r>
    </w:p>
    <w:p w14:paraId="0575AEC6" w14:textId="77777777" w:rsidR="002A28ED" w:rsidRPr="002A05C4" w:rsidRDefault="002A28ED" w:rsidP="002A05C4">
      <w:pPr>
        <w:pStyle w:val="Header"/>
        <w:ind w:left="720"/>
        <w:rPr>
          <w:sz w:val="24"/>
          <w:szCs w:val="24"/>
        </w:rPr>
      </w:pPr>
    </w:p>
    <w:p w14:paraId="0EBE94E2" w14:textId="77777777" w:rsidR="00820E8E" w:rsidRDefault="00E76A1C" w:rsidP="006676C9">
      <w:pPr>
        <w:pStyle w:val="Header"/>
        <w:rPr>
          <w:rFonts w:ascii="Arial" w:hAnsi="Arial"/>
          <w:b/>
          <w:bCs/>
          <w:sz w:val="28"/>
          <w:szCs w:val="28"/>
        </w:rPr>
      </w:pPr>
      <w:r w:rsidRPr="00111C5C">
        <w:rPr>
          <w:rFonts w:ascii="Arial" w:hAnsi="Arial"/>
          <w:b/>
          <w:bCs/>
          <w:sz w:val="28"/>
          <w:szCs w:val="28"/>
        </w:rPr>
        <w:t>Background:</w:t>
      </w:r>
    </w:p>
    <w:p w14:paraId="4062695C" w14:textId="77777777" w:rsidR="002A28ED" w:rsidRDefault="002A28ED" w:rsidP="006676C9">
      <w:pPr>
        <w:pStyle w:val="Header"/>
        <w:rPr>
          <w:rFonts w:ascii="Arial" w:hAnsi="Arial"/>
          <w:b/>
          <w:bCs/>
          <w:sz w:val="28"/>
          <w:szCs w:val="28"/>
        </w:rPr>
      </w:pPr>
    </w:p>
    <w:p w14:paraId="1A70BE4C" w14:textId="77777777" w:rsidR="009369D5" w:rsidRDefault="008F1685" w:rsidP="009369D5">
      <w:pPr>
        <w:pStyle w:val="Header"/>
        <w:ind w:left="720"/>
        <w:rPr>
          <w:sz w:val="24"/>
          <w:szCs w:val="24"/>
        </w:rPr>
      </w:pPr>
      <w:r w:rsidRPr="008F1685">
        <w:rPr>
          <w:sz w:val="24"/>
          <w:szCs w:val="24"/>
        </w:rPr>
        <w:t>Virtual LANs (VLANs) allow a single extended LAN to be partitioned into several seemingly separate LANs. Each virt</w:t>
      </w:r>
      <w:r w:rsidR="009369D5">
        <w:rPr>
          <w:sz w:val="24"/>
          <w:szCs w:val="24"/>
        </w:rPr>
        <w:t>ual LAN is assigned an identifi</w:t>
      </w:r>
      <w:r w:rsidRPr="008F1685">
        <w:rPr>
          <w:sz w:val="24"/>
          <w:szCs w:val="24"/>
        </w:rPr>
        <w:t xml:space="preserve">er (sometimes called a color), and packets can only travel from one segment to another if both </w:t>
      </w:r>
      <w:r w:rsidR="009369D5">
        <w:rPr>
          <w:sz w:val="24"/>
          <w:szCs w:val="24"/>
        </w:rPr>
        <w:t>segments have the same identifi</w:t>
      </w:r>
      <w:r w:rsidRPr="008F1685">
        <w:rPr>
          <w:sz w:val="24"/>
          <w:szCs w:val="24"/>
        </w:rPr>
        <w:t xml:space="preserve">er. This has the effect of limiting the number of segments in an extended LAN that will receive any given broadcast packet. An attractive feature of VLANs is that it is possible to change the logical topology without moving any wires or changing any addresses. </w:t>
      </w:r>
    </w:p>
    <w:p w14:paraId="72413536" w14:textId="77777777" w:rsidR="002A28ED" w:rsidRDefault="002A28ED" w:rsidP="009369D5">
      <w:pPr>
        <w:pStyle w:val="Header"/>
        <w:ind w:left="720"/>
        <w:rPr>
          <w:sz w:val="24"/>
          <w:szCs w:val="24"/>
        </w:rPr>
      </w:pPr>
    </w:p>
    <w:p w14:paraId="4AA33D05" w14:textId="77777777" w:rsidR="00DB312D" w:rsidRDefault="00DB312D" w:rsidP="009369D5">
      <w:pPr>
        <w:pStyle w:val="Header"/>
        <w:ind w:left="720"/>
        <w:rPr>
          <w:b/>
          <w:bCs/>
        </w:rPr>
      </w:pPr>
      <w:r w:rsidRPr="00DB312D">
        <w:rPr>
          <w:b/>
          <w:bCs/>
        </w:rPr>
        <w:t>VLAN Configuration Guidelines</w:t>
      </w:r>
    </w:p>
    <w:p w14:paraId="7368D1F0" w14:textId="77777777" w:rsidR="002A28ED" w:rsidRDefault="002A28ED" w:rsidP="009369D5">
      <w:pPr>
        <w:pStyle w:val="Header"/>
        <w:ind w:left="720"/>
        <w:rPr>
          <w:rFonts w:ascii="Arial" w:hAnsi="Arial"/>
          <w:b/>
          <w:bCs/>
          <w:sz w:val="28"/>
          <w:szCs w:val="28"/>
        </w:rPr>
      </w:pPr>
    </w:p>
    <w:p w14:paraId="174ADE53" w14:textId="77777777" w:rsidR="00DB312D" w:rsidRDefault="00DB312D" w:rsidP="009369D5">
      <w:pPr>
        <w:pStyle w:val="Header"/>
        <w:ind w:left="720"/>
      </w:pPr>
      <w:r>
        <w:t>Follow these guidelines when creating and modifying VLANs in your network:</w:t>
      </w:r>
    </w:p>
    <w:p w14:paraId="2E3FCCA0" w14:textId="77777777" w:rsidR="00DB312D" w:rsidRDefault="00DB312D" w:rsidP="00D24811">
      <w:pPr>
        <w:pStyle w:val="Header"/>
        <w:numPr>
          <w:ilvl w:val="0"/>
          <w:numId w:val="1"/>
        </w:numPr>
        <w:rPr>
          <w:rFonts w:ascii="Arial" w:hAnsi="Arial"/>
          <w:b/>
          <w:bCs/>
          <w:sz w:val="28"/>
          <w:szCs w:val="28"/>
        </w:rPr>
      </w:pPr>
      <w:r>
        <w:t>The switch module supports 1005 VLANs.</w:t>
      </w:r>
    </w:p>
    <w:p w14:paraId="6099F1FC" w14:textId="77777777" w:rsidR="00DB312D" w:rsidRDefault="00DB312D" w:rsidP="00D24811">
      <w:pPr>
        <w:pStyle w:val="Header"/>
        <w:numPr>
          <w:ilvl w:val="0"/>
          <w:numId w:val="1"/>
        </w:numPr>
        <w:rPr>
          <w:rFonts w:ascii="Arial" w:hAnsi="Arial"/>
          <w:b/>
          <w:bCs/>
          <w:sz w:val="28"/>
          <w:szCs w:val="28"/>
        </w:rPr>
      </w:pPr>
      <w:r>
        <w:t>Normal-range Ethernet VLANs are identified with a number between 1 and 1001. VLAN numbers</w:t>
      </w:r>
      <w:r>
        <w:rPr>
          <w:rFonts w:ascii="Arial" w:hAnsi="Arial"/>
          <w:b/>
          <w:bCs/>
          <w:sz w:val="28"/>
          <w:szCs w:val="28"/>
        </w:rPr>
        <w:t xml:space="preserve"> </w:t>
      </w:r>
      <w:r>
        <w:t>1002 through 1005 are reserved for Token Ring and FDDI VLANs</w:t>
      </w:r>
      <w:r>
        <w:rPr>
          <w:rFonts w:ascii="Arial" w:hAnsi="Arial"/>
          <w:b/>
          <w:bCs/>
          <w:sz w:val="28"/>
          <w:szCs w:val="28"/>
        </w:rPr>
        <w:t>.</w:t>
      </w:r>
    </w:p>
    <w:p w14:paraId="0CE544EA" w14:textId="77777777" w:rsidR="002A28ED" w:rsidRDefault="002A28ED" w:rsidP="002A28ED">
      <w:pPr>
        <w:pStyle w:val="Header"/>
        <w:ind w:left="1440"/>
        <w:rPr>
          <w:rFonts w:ascii="Arial" w:hAnsi="Arial"/>
          <w:b/>
          <w:bCs/>
          <w:sz w:val="28"/>
          <w:szCs w:val="28"/>
        </w:rPr>
      </w:pPr>
    </w:p>
    <w:p w14:paraId="52917BDB" w14:textId="77777777" w:rsidR="00DB312D" w:rsidRDefault="00DB312D" w:rsidP="00DB312D">
      <w:pPr>
        <w:pStyle w:val="Header"/>
        <w:ind w:left="720"/>
        <w:rPr>
          <w:b/>
          <w:bCs/>
        </w:rPr>
      </w:pPr>
      <w:r w:rsidRPr="00DB312D">
        <w:rPr>
          <w:b/>
          <w:bCs/>
        </w:rPr>
        <w:t>Creating or Modifying an Ethernet VLAN</w:t>
      </w:r>
    </w:p>
    <w:p w14:paraId="324958E6" w14:textId="6F105C18" w:rsidR="00DB312D" w:rsidRDefault="00DB312D" w:rsidP="00DB312D">
      <w:pPr>
        <w:pStyle w:val="Header"/>
        <w:ind w:left="720"/>
        <w:rPr>
          <w:b/>
          <w:bCs/>
        </w:rPr>
      </w:pPr>
      <w:r>
        <w:t xml:space="preserve">To access VLAN configuration mode, enter the </w:t>
      </w:r>
      <w:proofErr w:type="spellStart"/>
      <w:r>
        <w:t>vlan</w:t>
      </w:r>
      <w:proofErr w:type="spellEnd"/>
      <w:r>
        <w:t xml:space="preserve"> global configuration command with a VLAN ID. Enter a new VLAN ID to create a VLAN, or enter an existing VLAN ID to modify that VLAN. </w:t>
      </w:r>
    </w:p>
    <w:p w14:paraId="42E44F50" w14:textId="77777777" w:rsidR="002A28ED" w:rsidRDefault="002A28ED" w:rsidP="00DB312D">
      <w:pPr>
        <w:pStyle w:val="Header"/>
        <w:ind w:left="720"/>
        <w:rPr>
          <w:b/>
          <w:bCs/>
        </w:rPr>
      </w:pPr>
    </w:p>
    <w:p w14:paraId="4BC38F25" w14:textId="77777777" w:rsidR="00DB312D" w:rsidRDefault="00DB312D" w:rsidP="00DB312D">
      <w:pPr>
        <w:pStyle w:val="Header"/>
        <w:ind w:left="720"/>
        <w:rPr>
          <w:b/>
          <w:bCs/>
        </w:rPr>
      </w:pPr>
      <w:r>
        <w:t>Beginning in privileged EXEC mode, follow these steps to create or modify an Ethernet VLAN:</w:t>
      </w:r>
    </w:p>
    <w:p w14:paraId="28576B8A" w14:textId="77777777" w:rsidR="002A28ED" w:rsidRDefault="002A28ED" w:rsidP="00DB312D">
      <w:pPr>
        <w:pStyle w:val="Header"/>
        <w:ind w:left="720"/>
        <w:rPr>
          <w:b/>
          <w:bCs/>
        </w:rPr>
      </w:pPr>
    </w:p>
    <w:tbl>
      <w:tblPr>
        <w:tblStyle w:val="TableGrid"/>
        <w:tblW w:w="0" w:type="auto"/>
        <w:tblInd w:w="720" w:type="dxa"/>
        <w:tblLook w:val="04A0" w:firstRow="1" w:lastRow="0" w:firstColumn="1" w:lastColumn="0" w:noHBand="0" w:noVBand="1"/>
      </w:tblPr>
      <w:tblGrid>
        <w:gridCol w:w="5014"/>
        <w:gridCol w:w="4988"/>
      </w:tblGrid>
      <w:tr w:rsidR="00DB312D" w14:paraId="4FCEB91E" w14:textId="77777777" w:rsidTr="00B82C56">
        <w:tc>
          <w:tcPr>
            <w:tcW w:w="5014" w:type="dxa"/>
          </w:tcPr>
          <w:p w14:paraId="3CC55298" w14:textId="77777777" w:rsidR="00DB312D" w:rsidRDefault="00B82C56" w:rsidP="00DB312D">
            <w:pPr>
              <w:pStyle w:val="Header"/>
              <w:rPr>
                <w:b/>
                <w:bCs/>
              </w:rPr>
            </w:pPr>
            <w:r>
              <w:rPr>
                <w:b/>
                <w:bCs/>
              </w:rPr>
              <w:t>Step</w:t>
            </w:r>
          </w:p>
        </w:tc>
        <w:tc>
          <w:tcPr>
            <w:tcW w:w="4988" w:type="dxa"/>
          </w:tcPr>
          <w:p w14:paraId="78FE534D" w14:textId="77777777" w:rsidR="00DB312D" w:rsidRDefault="00B82C56" w:rsidP="00DB312D">
            <w:pPr>
              <w:pStyle w:val="Header"/>
              <w:rPr>
                <w:b/>
                <w:bCs/>
              </w:rPr>
            </w:pPr>
            <w:r>
              <w:rPr>
                <w:b/>
                <w:bCs/>
              </w:rPr>
              <w:t>command</w:t>
            </w:r>
          </w:p>
        </w:tc>
      </w:tr>
      <w:tr w:rsidR="00DB312D" w14:paraId="4F9878DD" w14:textId="77777777" w:rsidTr="00B82C56">
        <w:tc>
          <w:tcPr>
            <w:tcW w:w="5014" w:type="dxa"/>
          </w:tcPr>
          <w:p w14:paraId="48A08F63" w14:textId="77777777" w:rsidR="00DB312D" w:rsidRDefault="00B82C56" w:rsidP="00DB312D">
            <w:pPr>
              <w:pStyle w:val="Header"/>
              <w:rPr>
                <w:b/>
                <w:bCs/>
              </w:rPr>
            </w:pPr>
            <w:r>
              <w:t>Step 1: Enter global configuration mode.</w:t>
            </w:r>
          </w:p>
        </w:tc>
        <w:tc>
          <w:tcPr>
            <w:tcW w:w="4988" w:type="dxa"/>
          </w:tcPr>
          <w:p w14:paraId="52A99A7C" w14:textId="77777777" w:rsidR="00DB312D" w:rsidRDefault="00B82C56" w:rsidP="00DB312D">
            <w:pPr>
              <w:pStyle w:val="Header"/>
              <w:rPr>
                <w:b/>
                <w:bCs/>
              </w:rPr>
            </w:pPr>
            <w:r>
              <w:t>configure terminal</w:t>
            </w:r>
          </w:p>
        </w:tc>
      </w:tr>
      <w:tr w:rsidR="00DB312D" w14:paraId="0E55B8EC" w14:textId="77777777" w:rsidTr="00B82C56">
        <w:tc>
          <w:tcPr>
            <w:tcW w:w="5014" w:type="dxa"/>
          </w:tcPr>
          <w:p w14:paraId="27618CC1" w14:textId="01D4EA06" w:rsidR="00DB312D" w:rsidRDefault="00B82C56" w:rsidP="00DB312D">
            <w:pPr>
              <w:pStyle w:val="Header"/>
              <w:rPr>
                <w:b/>
                <w:bCs/>
              </w:rPr>
            </w:pPr>
            <w:r>
              <w:t>Step 2: Enter a VLAN ID, and enter VLAN configuration</w:t>
            </w:r>
            <w:r>
              <w:rPr>
                <w:b/>
                <w:bCs/>
              </w:rPr>
              <w:t xml:space="preserve"> </w:t>
            </w:r>
            <w:r>
              <w:t>mode. Enter a new VLAN ID to create a VLAN, or enter an existing VLAN ID to modify that VLAN. The available VLAN ID range for this command is 1 to 4094.</w:t>
            </w:r>
            <w:r w:rsidR="002066C8" w:rsidRPr="002066C8">
              <w:rPr>
                <w:i/>
                <w:iCs/>
              </w:rPr>
              <w:t xml:space="preserve"> Note</w:t>
            </w:r>
            <w:r w:rsidR="002066C8">
              <w:t xml:space="preserve"> Extended-range VLANs (VLAN IDs 1006 to 4094) are not saved in the VLAN database.</w:t>
            </w:r>
          </w:p>
        </w:tc>
        <w:tc>
          <w:tcPr>
            <w:tcW w:w="4988" w:type="dxa"/>
          </w:tcPr>
          <w:p w14:paraId="6461931D" w14:textId="77777777" w:rsidR="00DB312D" w:rsidRDefault="00B82C56" w:rsidP="00DB312D">
            <w:pPr>
              <w:pStyle w:val="Header"/>
              <w:rPr>
                <w:b/>
                <w:bCs/>
              </w:rPr>
            </w:pPr>
            <w:proofErr w:type="spellStart"/>
            <w:r>
              <w:t>vlan</w:t>
            </w:r>
            <w:proofErr w:type="spellEnd"/>
            <w:r>
              <w:t xml:space="preserve"> </w:t>
            </w:r>
            <w:proofErr w:type="spellStart"/>
            <w:r>
              <w:t>vlan</w:t>
            </w:r>
            <w:proofErr w:type="spellEnd"/>
            <w:r>
              <w:t>-id</w:t>
            </w:r>
          </w:p>
        </w:tc>
      </w:tr>
      <w:tr w:rsidR="00DB312D" w14:paraId="544C1FD7" w14:textId="77777777" w:rsidTr="00B82C56">
        <w:tc>
          <w:tcPr>
            <w:tcW w:w="5014" w:type="dxa"/>
          </w:tcPr>
          <w:p w14:paraId="09A3F31B" w14:textId="77777777" w:rsidR="00DB312D" w:rsidRDefault="00B82C56" w:rsidP="00DB312D">
            <w:pPr>
              <w:pStyle w:val="Header"/>
              <w:rPr>
                <w:b/>
                <w:bCs/>
              </w:rPr>
            </w:pPr>
            <w:r>
              <w:t>Step 3: (Optional and supported on normal-range VLANs</w:t>
            </w:r>
            <w:r>
              <w:rPr>
                <w:b/>
                <w:bCs/>
              </w:rPr>
              <w:t xml:space="preserve"> </w:t>
            </w:r>
            <w:r>
              <w:t xml:space="preserve">only) Enter a name for the VLAN. If no name is entered for the VLAN, the default in the VLAN database is to append the </w:t>
            </w:r>
            <w:proofErr w:type="spellStart"/>
            <w:r>
              <w:t>vlan</w:t>
            </w:r>
            <w:proofErr w:type="spellEnd"/>
            <w:r>
              <w:t>-id with leading zeros to the word VLAN. For example, VLAN0004 is a default VLAN name for VLAN 4.</w:t>
            </w:r>
          </w:p>
        </w:tc>
        <w:tc>
          <w:tcPr>
            <w:tcW w:w="4988" w:type="dxa"/>
          </w:tcPr>
          <w:p w14:paraId="71B1FD37" w14:textId="77777777" w:rsidR="00DB312D" w:rsidRDefault="00B82C56" w:rsidP="00DB312D">
            <w:pPr>
              <w:pStyle w:val="Header"/>
              <w:rPr>
                <w:b/>
                <w:bCs/>
              </w:rPr>
            </w:pPr>
            <w:r>
              <w:t xml:space="preserve">name </w:t>
            </w:r>
            <w:proofErr w:type="spellStart"/>
            <w:r>
              <w:t>vlan</w:t>
            </w:r>
            <w:proofErr w:type="spellEnd"/>
            <w:r>
              <w:t>-name</w:t>
            </w:r>
          </w:p>
        </w:tc>
      </w:tr>
      <w:tr w:rsidR="00DB312D" w14:paraId="25136D8A" w14:textId="77777777" w:rsidTr="00B82C56">
        <w:tc>
          <w:tcPr>
            <w:tcW w:w="5014" w:type="dxa"/>
          </w:tcPr>
          <w:p w14:paraId="076E5480" w14:textId="77777777" w:rsidR="00DB312D" w:rsidRDefault="00B82C56" w:rsidP="00DB312D">
            <w:pPr>
              <w:pStyle w:val="Header"/>
              <w:rPr>
                <w:b/>
                <w:bCs/>
              </w:rPr>
            </w:pPr>
            <w:r>
              <w:t>Step 4: Return to privileged EXEC mode</w:t>
            </w:r>
          </w:p>
        </w:tc>
        <w:tc>
          <w:tcPr>
            <w:tcW w:w="4988" w:type="dxa"/>
          </w:tcPr>
          <w:p w14:paraId="2EAC5A5D" w14:textId="77777777" w:rsidR="00DB312D" w:rsidRDefault="00B82C56" w:rsidP="00DB312D">
            <w:pPr>
              <w:pStyle w:val="Header"/>
              <w:rPr>
                <w:b/>
                <w:bCs/>
              </w:rPr>
            </w:pPr>
            <w:r>
              <w:t>end</w:t>
            </w:r>
          </w:p>
        </w:tc>
      </w:tr>
      <w:tr w:rsidR="00DB312D" w14:paraId="40F8BFAE" w14:textId="77777777" w:rsidTr="00B82C56">
        <w:tc>
          <w:tcPr>
            <w:tcW w:w="5014" w:type="dxa"/>
          </w:tcPr>
          <w:p w14:paraId="755E131B" w14:textId="77777777" w:rsidR="00DB312D" w:rsidRDefault="00B82C56" w:rsidP="00B82C56">
            <w:pPr>
              <w:pStyle w:val="Header"/>
              <w:rPr>
                <w:b/>
                <w:bCs/>
              </w:rPr>
            </w:pPr>
            <w:r>
              <w:t>Step 5: Verify your entries. The name option is only valid</w:t>
            </w:r>
            <w:r>
              <w:rPr>
                <w:b/>
                <w:bCs/>
              </w:rPr>
              <w:t xml:space="preserve"> </w:t>
            </w:r>
            <w:r>
              <w:t>for VLAN IDs 1 to 1005.</w:t>
            </w:r>
          </w:p>
        </w:tc>
        <w:tc>
          <w:tcPr>
            <w:tcW w:w="4988" w:type="dxa"/>
          </w:tcPr>
          <w:p w14:paraId="350FFA0E" w14:textId="77777777" w:rsidR="00DB312D" w:rsidRDefault="00B82C56" w:rsidP="00DB312D">
            <w:pPr>
              <w:pStyle w:val="Header"/>
              <w:rPr>
                <w:b/>
                <w:bCs/>
              </w:rPr>
            </w:pPr>
            <w:r>
              <w:t xml:space="preserve">show </w:t>
            </w:r>
            <w:proofErr w:type="spellStart"/>
            <w:r>
              <w:t>vlan</w:t>
            </w:r>
            <w:proofErr w:type="spellEnd"/>
            <w:r>
              <w:t xml:space="preserve"> {name </w:t>
            </w:r>
            <w:proofErr w:type="spellStart"/>
            <w:r>
              <w:t>vlan</w:t>
            </w:r>
            <w:proofErr w:type="spellEnd"/>
            <w:r>
              <w:t xml:space="preserve">-name | id </w:t>
            </w:r>
            <w:proofErr w:type="spellStart"/>
            <w:r>
              <w:t>vlan</w:t>
            </w:r>
            <w:proofErr w:type="spellEnd"/>
            <w:r>
              <w:t>-id}</w:t>
            </w:r>
          </w:p>
        </w:tc>
      </w:tr>
      <w:tr w:rsidR="00DB312D" w14:paraId="795B4E08" w14:textId="77777777" w:rsidTr="00B82C56">
        <w:tc>
          <w:tcPr>
            <w:tcW w:w="5014" w:type="dxa"/>
          </w:tcPr>
          <w:p w14:paraId="21DE52D3" w14:textId="77777777" w:rsidR="00DB312D" w:rsidRDefault="00B82C56" w:rsidP="00B82C56">
            <w:pPr>
              <w:pStyle w:val="Header"/>
              <w:rPr>
                <w:b/>
                <w:bCs/>
              </w:rPr>
            </w:pPr>
            <w:r>
              <w:t>Step 6: (Optional) Save the configuration in the switch</w:t>
            </w:r>
            <w:r>
              <w:rPr>
                <w:b/>
                <w:bCs/>
              </w:rPr>
              <w:t xml:space="preserve"> </w:t>
            </w:r>
            <w:r>
              <w:t>module startup configuration file.</w:t>
            </w:r>
          </w:p>
        </w:tc>
        <w:tc>
          <w:tcPr>
            <w:tcW w:w="4988" w:type="dxa"/>
          </w:tcPr>
          <w:p w14:paraId="691C2F9B" w14:textId="77777777" w:rsidR="00DB312D" w:rsidRDefault="00B82C56" w:rsidP="00DB312D">
            <w:pPr>
              <w:pStyle w:val="Header"/>
              <w:rPr>
                <w:b/>
                <w:bCs/>
              </w:rPr>
            </w:pPr>
            <w:r>
              <w:t>copy running-config startup config</w:t>
            </w:r>
          </w:p>
        </w:tc>
      </w:tr>
    </w:tbl>
    <w:p w14:paraId="3ECD8B5B" w14:textId="77777777" w:rsidR="002A28ED" w:rsidRDefault="002A28ED" w:rsidP="00DB312D">
      <w:pPr>
        <w:pStyle w:val="Header"/>
        <w:ind w:left="720"/>
      </w:pPr>
    </w:p>
    <w:p w14:paraId="6E680509" w14:textId="77777777" w:rsidR="00DB312D" w:rsidRDefault="00B82C56" w:rsidP="00DB312D">
      <w:pPr>
        <w:pStyle w:val="Header"/>
        <w:ind w:left="720"/>
      </w:pPr>
      <w:r>
        <w:t xml:space="preserve">To delete a VLAN, use the no </w:t>
      </w:r>
      <w:proofErr w:type="spellStart"/>
      <w:r>
        <w:t>vlan</w:t>
      </w:r>
      <w:proofErr w:type="spellEnd"/>
      <w:r>
        <w:t xml:space="preserve"> </w:t>
      </w:r>
      <w:proofErr w:type="spellStart"/>
      <w:r>
        <w:t>vlan</w:t>
      </w:r>
      <w:proofErr w:type="spellEnd"/>
      <w:r>
        <w:t>-id global configuration command. You cannot delete VLAN 1</w:t>
      </w:r>
      <w:r>
        <w:rPr>
          <w:b/>
          <w:bCs/>
        </w:rPr>
        <w:t xml:space="preserve"> </w:t>
      </w:r>
      <w:r>
        <w:t>or VLANs 1002 to 1005.</w:t>
      </w:r>
    </w:p>
    <w:p w14:paraId="27962873" w14:textId="77777777" w:rsidR="002A28ED" w:rsidRDefault="002A28ED" w:rsidP="00DB312D">
      <w:pPr>
        <w:pStyle w:val="Header"/>
        <w:ind w:left="720"/>
      </w:pPr>
    </w:p>
    <w:p w14:paraId="469A991F" w14:textId="77777777" w:rsidR="002A28ED" w:rsidRDefault="002A28ED" w:rsidP="00DB312D">
      <w:pPr>
        <w:pStyle w:val="Header"/>
        <w:ind w:left="720"/>
      </w:pPr>
    </w:p>
    <w:p w14:paraId="33F10FD5" w14:textId="77777777" w:rsidR="002A28ED" w:rsidRDefault="002A28ED" w:rsidP="00DB312D">
      <w:pPr>
        <w:pStyle w:val="Header"/>
        <w:ind w:left="720"/>
      </w:pPr>
    </w:p>
    <w:p w14:paraId="41F9227D" w14:textId="77777777" w:rsidR="00B82C56" w:rsidRDefault="00B82C56" w:rsidP="00DB312D">
      <w:pPr>
        <w:pStyle w:val="Header"/>
        <w:ind w:left="720"/>
        <w:rPr>
          <w:b/>
          <w:bCs/>
        </w:rPr>
      </w:pPr>
      <w:r w:rsidRPr="00B82C56">
        <w:rPr>
          <w:b/>
          <w:bCs/>
        </w:rPr>
        <w:t>Assigning Static-Access Ports to a VLAN</w:t>
      </w:r>
    </w:p>
    <w:p w14:paraId="0DACF386" w14:textId="77777777" w:rsidR="002A28ED" w:rsidRDefault="002A28ED" w:rsidP="00DB312D">
      <w:pPr>
        <w:pStyle w:val="Header"/>
        <w:ind w:left="720"/>
        <w:rPr>
          <w:b/>
          <w:bCs/>
        </w:rPr>
      </w:pPr>
    </w:p>
    <w:p w14:paraId="3F07148D" w14:textId="77777777" w:rsidR="00B82C56" w:rsidRDefault="00B82C56" w:rsidP="00DB312D">
      <w:pPr>
        <w:pStyle w:val="Header"/>
        <w:ind w:left="720"/>
        <w:rPr>
          <w:b/>
          <w:bCs/>
        </w:rPr>
      </w:pPr>
      <w:r>
        <w:t>You can assign a static-access port to a VLAN</w:t>
      </w:r>
      <w:r>
        <w:rPr>
          <w:b/>
          <w:bCs/>
        </w:rPr>
        <w:t>.</w:t>
      </w:r>
    </w:p>
    <w:p w14:paraId="0DAC39E5" w14:textId="77777777" w:rsidR="00B82C56" w:rsidRDefault="00B82C56" w:rsidP="002A28ED">
      <w:pPr>
        <w:pStyle w:val="Header"/>
        <w:ind w:left="720"/>
      </w:pPr>
      <w:r>
        <w:t>Beginning in privileged EXEC mode, follow these steps to assign a port to a VLAN in the VLAN</w:t>
      </w:r>
      <w:r>
        <w:rPr>
          <w:b/>
          <w:bCs/>
        </w:rPr>
        <w:t xml:space="preserve"> </w:t>
      </w:r>
      <w:r>
        <w:t>database:</w:t>
      </w:r>
    </w:p>
    <w:p w14:paraId="2335C369" w14:textId="77777777" w:rsidR="00B82C56" w:rsidRDefault="00B82C56" w:rsidP="00DB312D">
      <w:pPr>
        <w:pStyle w:val="Header"/>
        <w:ind w:left="720"/>
      </w:pPr>
    </w:p>
    <w:tbl>
      <w:tblPr>
        <w:tblStyle w:val="TableGrid"/>
        <w:tblW w:w="0" w:type="auto"/>
        <w:tblInd w:w="720" w:type="dxa"/>
        <w:tblLook w:val="04A0" w:firstRow="1" w:lastRow="0" w:firstColumn="1" w:lastColumn="0" w:noHBand="0" w:noVBand="1"/>
      </w:tblPr>
      <w:tblGrid>
        <w:gridCol w:w="5014"/>
        <w:gridCol w:w="4988"/>
      </w:tblGrid>
      <w:tr w:rsidR="00B82C56" w14:paraId="37F92E4D" w14:textId="77777777" w:rsidTr="00E526B0">
        <w:tc>
          <w:tcPr>
            <w:tcW w:w="5014" w:type="dxa"/>
          </w:tcPr>
          <w:p w14:paraId="609655FB" w14:textId="77777777" w:rsidR="00B82C56" w:rsidRDefault="00B82C56" w:rsidP="00E526B0">
            <w:pPr>
              <w:pStyle w:val="Header"/>
              <w:rPr>
                <w:b/>
                <w:bCs/>
              </w:rPr>
            </w:pPr>
            <w:r>
              <w:rPr>
                <w:b/>
                <w:bCs/>
              </w:rPr>
              <w:t>Step</w:t>
            </w:r>
          </w:p>
        </w:tc>
        <w:tc>
          <w:tcPr>
            <w:tcW w:w="4988" w:type="dxa"/>
          </w:tcPr>
          <w:p w14:paraId="026D58ED" w14:textId="77777777" w:rsidR="00B82C56" w:rsidRDefault="00B82C56" w:rsidP="00E526B0">
            <w:pPr>
              <w:pStyle w:val="Header"/>
              <w:rPr>
                <w:b/>
                <w:bCs/>
              </w:rPr>
            </w:pPr>
            <w:r>
              <w:rPr>
                <w:b/>
                <w:bCs/>
              </w:rPr>
              <w:t>command</w:t>
            </w:r>
          </w:p>
        </w:tc>
      </w:tr>
      <w:tr w:rsidR="00B82C56" w14:paraId="00C02666" w14:textId="77777777" w:rsidTr="00E526B0">
        <w:tc>
          <w:tcPr>
            <w:tcW w:w="5014" w:type="dxa"/>
          </w:tcPr>
          <w:p w14:paraId="6D720E46" w14:textId="77777777" w:rsidR="00B82C56" w:rsidRDefault="00B82C56" w:rsidP="00E526B0">
            <w:pPr>
              <w:pStyle w:val="Header"/>
              <w:rPr>
                <w:b/>
                <w:bCs/>
              </w:rPr>
            </w:pPr>
            <w:r>
              <w:t>Step 1: Enter global configuration mode.</w:t>
            </w:r>
          </w:p>
        </w:tc>
        <w:tc>
          <w:tcPr>
            <w:tcW w:w="4988" w:type="dxa"/>
          </w:tcPr>
          <w:p w14:paraId="4B9A7D27" w14:textId="77777777" w:rsidR="00B82C56" w:rsidRDefault="00B82C56" w:rsidP="00E526B0">
            <w:pPr>
              <w:pStyle w:val="Header"/>
              <w:rPr>
                <w:b/>
                <w:bCs/>
              </w:rPr>
            </w:pPr>
            <w:r>
              <w:t>configure terminal</w:t>
            </w:r>
          </w:p>
        </w:tc>
      </w:tr>
      <w:tr w:rsidR="00B82C56" w14:paraId="3EFCFCED" w14:textId="77777777" w:rsidTr="00E526B0">
        <w:tc>
          <w:tcPr>
            <w:tcW w:w="5014" w:type="dxa"/>
          </w:tcPr>
          <w:p w14:paraId="668DD9BD" w14:textId="77777777" w:rsidR="00B82C56" w:rsidRDefault="00B82C56" w:rsidP="00B82C56">
            <w:pPr>
              <w:pStyle w:val="Header"/>
              <w:rPr>
                <w:b/>
                <w:bCs/>
              </w:rPr>
            </w:pPr>
            <w:r>
              <w:t>Step 2: Enter the interface to be added to the VLAN</w:t>
            </w:r>
          </w:p>
        </w:tc>
        <w:tc>
          <w:tcPr>
            <w:tcW w:w="4988" w:type="dxa"/>
          </w:tcPr>
          <w:p w14:paraId="6AE71AD3" w14:textId="77777777" w:rsidR="00B82C56" w:rsidRDefault="00B82C56" w:rsidP="00E526B0">
            <w:pPr>
              <w:pStyle w:val="Header"/>
              <w:rPr>
                <w:b/>
                <w:bCs/>
              </w:rPr>
            </w:pPr>
            <w:r>
              <w:t>interface interface-id</w:t>
            </w:r>
          </w:p>
        </w:tc>
      </w:tr>
      <w:tr w:rsidR="00B82C56" w14:paraId="6FC5BBD4" w14:textId="77777777" w:rsidTr="00E526B0">
        <w:tc>
          <w:tcPr>
            <w:tcW w:w="5014" w:type="dxa"/>
          </w:tcPr>
          <w:p w14:paraId="0A7FD5B6" w14:textId="77777777" w:rsidR="00B82C56" w:rsidRDefault="00B82C56" w:rsidP="0034573D">
            <w:pPr>
              <w:pStyle w:val="Header"/>
              <w:rPr>
                <w:b/>
                <w:bCs/>
              </w:rPr>
            </w:pPr>
            <w:r>
              <w:t>Step 3: Enable the port</w:t>
            </w:r>
            <w:r w:rsidR="0034573D">
              <w:t>.</w:t>
            </w:r>
            <w:r>
              <w:t xml:space="preserve"> </w:t>
            </w:r>
          </w:p>
        </w:tc>
        <w:tc>
          <w:tcPr>
            <w:tcW w:w="4988" w:type="dxa"/>
          </w:tcPr>
          <w:p w14:paraId="653650C6" w14:textId="77777777" w:rsidR="00B82C56" w:rsidRDefault="00B82C56" w:rsidP="00E526B0">
            <w:pPr>
              <w:pStyle w:val="Header"/>
              <w:rPr>
                <w:b/>
                <w:bCs/>
              </w:rPr>
            </w:pPr>
            <w:r>
              <w:t>no shutdown</w:t>
            </w:r>
          </w:p>
        </w:tc>
      </w:tr>
      <w:tr w:rsidR="00B82C56" w14:paraId="1ADEF732" w14:textId="77777777" w:rsidTr="00E526B0">
        <w:tc>
          <w:tcPr>
            <w:tcW w:w="5014" w:type="dxa"/>
          </w:tcPr>
          <w:p w14:paraId="0FC3B68B" w14:textId="77777777" w:rsidR="00B82C56" w:rsidRDefault="00B82C56" w:rsidP="00E526B0">
            <w:pPr>
              <w:pStyle w:val="Header"/>
              <w:rPr>
                <w:b/>
                <w:bCs/>
              </w:rPr>
            </w:pPr>
            <w:r>
              <w:t>Step 4: Define the VLAN membership mode for the port</w:t>
            </w:r>
            <w:r>
              <w:rPr>
                <w:b/>
                <w:bCs/>
              </w:rPr>
              <w:t xml:space="preserve"> </w:t>
            </w:r>
            <w:r>
              <w:t>(Layer 2 access port).</w:t>
            </w:r>
          </w:p>
        </w:tc>
        <w:tc>
          <w:tcPr>
            <w:tcW w:w="4988" w:type="dxa"/>
          </w:tcPr>
          <w:p w14:paraId="623EB628" w14:textId="77777777" w:rsidR="00B82C56" w:rsidRDefault="00B82C56" w:rsidP="00E526B0">
            <w:pPr>
              <w:pStyle w:val="Header"/>
              <w:rPr>
                <w:b/>
                <w:bCs/>
              </w:rPr>
            </w:pPr>
            <w:r>
              <w:t>switchport mode access</w:t>
            </w:r>
          </w:p>
        </w:tc>
      </w:tr>
      <w:tr w:rsidR="00B82C56" w14:paraId="3596B5B0" w14:textId="77777777" w:rsidTr="00E526B0">
        <w:tc>
          <w:tcPr>
            <w:tcW w:w="5014" w:type="dxa"/>
          </w:tcPr>
          <w:p w14:paraId="76BE0AC2" w14:textId="77777777" w:rsidR="00B82C56" w:rsidRDefault="00B82C56" w:rsidP="00E526B0">
            <w:pPr>
              <w:pStyle w:val="Header"/>
              <w:rPr>
                <w:b/>
                <w:bCs/>
              </w:rPr>
            </w:pPr>
            <w:r>
              <w:t>Step 5: Assign the port to a VLAN. Valid VLAN IDs are</w:t>
            </w:r>
            <w:r>
              <w:rPr>
                <w:b/>
                <w:bCs/>
              </w:rPr>
              <w:t xml:space="preserve"> </w:t>
            </w:r>
            <w:r>
              <w:t>1 to 4094.</w:t>
            </w:r>
          </w:p>
        </w:tc>
        <w:tc>
          <w:tcPr>
            <w:tcW w:w="4988" w:type="dxa"/>
          </w:tcPr>
          <w:p w14:paraId="73AFAD42" w14:textId="77777777" w:rsidR="00B82C56" w:rsidRDefault="00B82C56" w:rsidP="00E526B0">
            <w:pPr>
              <w:pStyle w:val="Header"/>
              <w:rPr>
                <w:b/>
                <w:bCs/>
              </w:rPr>
            </w:pPr>
            <w:r>
              <w:t xml:space="preserve">switchport access </w:t>
            </w:r>
            <w:proofErr w:type="spellStart"/>
            <w:r>
              <w:t>vlan</w:t>
            </w:r>
            <w:proofErr w:type="spellEnd"/>
            <w:r>
              <w:t xml:space="preserve"> </w:t>
            </w:r>
            <w:proofErr w:type="spellStart"/>
            <w:r>
              <w:t>vlan</w:t>
            </w:r>
            <w:proofErr w:type="spellEnd"/>
            <w:r>
              <w:t>-id</w:t>
            </w:r>
          </w:p>
        </w:tc>
      </w:tr>
      <w:tr w:rsidR="00B82C56" w14:paraId="5F4BF343" w14:textId="77777777" w:rsidTr="00E526B0">
        <w:tc>
          <w:tcPr>
            <w:tcW w:w="5014" w:type="dxa"/>
          </w:tcPr>
          <w:p w14:paraId="71C4EC63" w14:textId="77777777" w:rsidR="00B82C56" w:rsidRDefault="00B82C56" w:rsidP="00E526B0">
            <w:pPr>
              <w:pStyle w:val="Header"/>
              <w:rPr>
                <w:b/>
                <w:bCs/>
              </w:rPr>
            </w:pPr>
            <w:r>
              <w:t>Step 6: Return to privileged EXEC mode. switch</w:t>
            </w:r>
            <w:r>
              <w:rPr>
                <w:b/>
                <w:bCs/>
              </w:rPr>
              <w:t xml:space="preserve"> </w:t>
            </w:r>
            <w:r>
              <w:t>module startup configuration file.</w:t>
            </w:r>
          </w:p>
        </w:tc>
        <w:tc>
          <w:tcPr>
            <w:tcW w:w="4988" w:type="dxa"/>
          </w:tcPr>
          <w:p w14:paraId="2AAD8ECC" w14:textId="77777777" w:rsidR="00B82C56" w:rsidRDefault="00B82C56" w:rsidP="00E526B0">
            <w:pPr>
              <w:pStyle w:val="Header"/>
              <w:rPr>
                <w:b/>
                <w:bCs/>
              </w:rPr>
            </w:pPr>
            <w:r>
              <w:t>End</w:t>
            </w:r>
          </w:p>
        </w:tc>
      </w:tr>
      <w:tr w:rsidR="00B82C56" w14:paraId="0D0AB5AF" w14:textId="77777777" w:rsidTr="00E526B0">
        <w:tc>
          <w:tcPr>
            <w:tcW w:w="5014" w:type="dxa"/>
          </w:tcPr>
          <w:p w14:paraId="7FC0324B" w14:textId="77777777" w:rsidR="00B82C56" w:rsidRDefault="00B82C56" w:rsidP="00E526B0">
            <w:pPr>
              <w:pStyle w:val="Header"/>
            </w:pPr>
            <w:r>
              <w:t>Step 7: Verify the VLAN membership mode of the</w:t>
            </w:r>
          </w:p>
        </w:tc>
        <w:tc>
          <w:tcPr>
            <w:tcW w:w="4988" w:type="dxa"/>
          </w:tcPr>
          <w:p w14:paraId="0B56691A" w14:textId="77777777" w:rsidR="00B82C56" w:rsidRDefault="00B82C56" w:rsidP="00E526B0">
            <w:pPr>
              <w:pStyle w:val="Header"/>
            </w:pPr>
            <w:r>
              <w:t>show running-config interface interface-id</w:t>
            </w:r>
          </w:p>
        </w:tc>
      </w:tr>
    </w:tbl>
    <w:p w14:paraId="6EE8A6A1" w14:textId="77777777" w:rsidR="00B82C56" w:rsidRDefault="00B82C56" w:rsidP="009369D5">
      <w:pPr>
        <w:pStyle w:val="Header"/>
        <w:ind w:left="720"/>
        <w:rPr>
          <w:rFonts w:ascii="Arial" w:hAnsi="Arial"/>
          <w:b/>
          <w:bCs/>
          <w:sz w:val="28"/>
          <w:szCs w:val="28"/>
        </w:rPr>
      </w:pPr>
    </w:p>
    <w:p w14:paraId="6E4D6732" w14:textId="77777777" w:rsidR="002A28ED" w:rsidRDefault="00B82C56" w:rsidP="00E50C65">
      <w:pPr>
        <w:pStyle w:val="Header"/>
        <w:ind w:left="720"/>
        <w:rPr>
          <w:rFonts w:ascii="Arial" w:hAnsi="Arial"/>
          <w:b/>
          <w:bCs/>
          <w:sz w:val="28"/>
          <w:szCs w:val="28"/>
        </w:rPr>
      </w:pPr>
      <w:r w:rsidRPr="00E50C65">
        <w:rPr>
          <w:b/>
          <w:bCs/>
          <w:sz w:val="30"/>
          <w:szCs w:val="30"/>
        </w:rPr>
        <w:t>Configuring VLAN Trunks</w:t>
      </w:r>
    </w:p>
    <w:p w14:paraId="2A7CDAFB" w14:textId="77777777" w:rsidR="00E50C65" w:rsidRDefault="00E50C65" w:rsidP="00E50C65">
      <w:pPr>
        <w:pStyle w:val="Header"/>
        <w:ind w:left="720"/>
        <w:rPr>
          <w:rFonts w:ascii="Arial" w:hAnsi="Arial"/>
          <w:b/>
          <w:bCs/>
          <w:sz w:val="28"/>
          <w:szCs w:val="28"/>
        </w:rPr>
      </w:pPr>
    </w:p>
    <w:p w14:paraId="12E9A5BB" w14:textId="77777777" w:rsidR="00B82C56" w:rsidRDefault="00B82C56" w:rsidP="002A28ED">
      <w:pPr>
        <w:pStyle w:val="Header"/>
        <w:ind w:left="720"/>
        <w:rPr>
          <w:rFonts w:ascii="Arial" w:hAnsi="Arial"/>
          <w:b/>
          <w:bCs/>
          <w:sz w:val="28"/>
          <w:szCs w:val="28"/>
        </w:rPr>
      </w:pPr>
      <w:proofErr w:type="spellStart"/>
      <w:r w:rsidRPr="002A28ED">
        <w:rPr>
          <w:b/>
          <w:bCs/>
        </w:rPr>
        <w:t>Trunking</w:t>
      </w:r>
      <w:proofErr w:type="spellEnd"/>
      <w:r w:rsidRPr="002A28ED">
        <w:rPr>
          <w:b/>
          <w:bCs/>
        </w:rPr>
        <w:t xml:space="preserve"> Overview</w:t>
      </w:r>
    </w:p>
    <w:p w14:paraId="2887A28B" w14:textId="77777777" w:rsidR="002A28ED" w:rsidRPr="002A28ED" w:rsidRDefault="002A28ED" w:rsidP="002A28ED">
      <w:pPr>
        <w:pStyle w:val="Header"/>
        <w:ind w:left="720"/>
        <w:rPr>
          <w:rFonts w:ascii="Arial" w:hAnsi="Arial"/>
          <w:b/>
          <w:bCs/>
          <w:sz w:val="28"/>
          <w:szCs w:val="28"/>
        </w:rPr>
      </w:pPr>
    </w:p>
    <w:p w14:paraId="76737D65" w14:textId="77777777" w:rsidR="00B82C56" w:rsidRDefault="00B82C56" w:rsidP="002A28ED">
      <w:pPr>
        <w:pStyle w:val="Header"/>
        <w:ind w:left="720"/>
      </w:pPr>
      <w:r>
        <w:t>A trunk is a point-to-point link between one or more Ethernet switch module interfaces and another</w:t>
      </w:r>
      <w:r>
        <w:rPr>
          <w:rFonts w:ascii="Arial" w:hAnsi="Arial"/>
          <w:sz w:val="28"/>
          <w:szCs w:val="28"/>
        </w:rPr>
        <w:t xml:space="preserve"> </w:t>
      </w:r>
      <w:r>
        <w:t xml:space="preserve">networking device such as a router or a switch module. Ethernet trunks carry the traffic of multiple VLANs over a single link, and you can extend the VLANs across an entire network. The switch module supports the 802.1Q industry-standard </w:t>
      </w:r>
      <w:proofErr w:type="spellStart"/>
      <w:r>
        <w:t>trunking</w:t>
      </w:r>
      <w:proofErr w:type="spellEnd"/>
      <w:r>
        <w:t xml:space="preserve"> encapsulation.</w:t>
      </w:r>
    </w:p>
    <w:p w14:paraId="479E6FCC" w14:textId="77777777" w:rsidR="00B82C56" w:rsidRDefault="00B82C56" w:rsidP="00D24811">
      <w:pPr>
        <w:pStyle w:val="Header"/>
        <w:numPr>
          <w:ilvl w:val="0"/>
          <w:numId w:val="2"/>
        </w:numPr>
      </w:pPr>
      <w:r>
        <w:t>If you do not intend to trunk across links, use the switchport mode access interface configuration</w:t>
      </w:r>
      <w:r>
        <w:rPr>
          <w:rFonts w:ascii="Arial" w:hAnsi="Arial"/>
          <w:sz w:val="28"/>
          <w:szCs w:val="28"/>
        </w:rPr>
        <w:t xml:space="preserve"> </w:t>
      </w:r>
      <w:r>
        <w:t xml:space="preserve">command to disable </w:t>
      </w:r>
      <w:proofErr w:type="spellStart"/>
      <w:r>
        <w:t>trunking</w:t>
      </w:r>
      <w:proofErr w:type="spellEnd"/>
      <w:r>
        <w:t>.</w:t>
      </w:r>
    </w:p>
    <w:p w14:paraId="2433B25D" w14:textId="77777777" w:rsidR="00B82C56" w:rsidRDefault="00B82C56" w:rsidP="00D24811">
      <w:pPr>
        <w:pStyle w:val="Header"/>
        <w:numPr>
          <w:ilvl w:val="0"/>
          <w:numId w:val="2"/>
        </w:numPr>
      </w:pPr>
      <w:r>
        <w:t xml:space="preserve">To enable </w:t>
      </w:r>
      <w:proofErr w:type="spellStart"/>
      <w:r>
        <w:t>trunking</w:t>
      </w:r>
      <w:proofErr w:type="spellEnd"/>
      <w:r>
        <w:t>, use the switchport mode trunk interface configuration command to change the</w:t>
      </w:r>
      <w:r>
        <w:rPr>
          <w:rFonts w:ascii="Arial" w:hAnsi="Arial"/>
          <w:sz w:val="28"/>
          <w:szCs w:val="28"/>
        </w:rPr>
        <w:t xml:space="preserve"> </w:t>
      </w:r>
      <w:r>
        <w:t>interface to a trunk.</w:t>
      </w:r>
    </w:p>
    <w:p w14:paraId="6E4E57AC" w14:textId="77777777" w:rsidR="002A28ED" w:rsidRDefault="002A28ED" w:rsidP="002A28ED">
      <w:pPr>
        <w:pStyle w:val="Header"/>
        <w:ind w:left="1080"/>
      </w:pPr>
    </w:p>
    <w:p w14:paraId="4E866309" w14:textId="77777777" w:rsidR="00B82C56" w:rsidRDefault="00B82C56" w:rsidP="002A28ED">
      <w:pPr>
        <w:pStyle w:val="Header"/>
        <w:ind w:left="720"/>
        <w:rPr>
          <w:b/>
          <w:bCs/>
        </w:rPr>
      </w:pPr>
      <w:r w:rsidRPr="00B82C56">
        <w:rPr>
          <w:b/>
          <w:bCs/>
        </w:rPr>
        <w:t>Configuring a Trunk Port</w:t>
      </w:r>
    </w:p>
    <w:p w14:paraId="14922C5C" w14:textId="77777777" w:rsidR="00B82C56" w:rsidRDefault="00B82C56" w:rsidP="002A28ED">
      <w:pPr>
        <w:pStyle w:val="Header"/>
        <w:ind w:left="720"/>
        <w:rPr>
          <w:rFonts w:ascii="Arial" w:hAnsi="Arial"/>
          <w:b/>
          <w:bCs/>
          <w:sz w:val="28"/>
          <w:szCs w:val="28"/>
        </w:rPr>
      </w:pPr>
      <w:r>
        <w:t>Beginning in privileged EXEC mode, follow these steps to configure a port as an 802.1Q trunk port:</w:t>
      </w:r>
    </w:p>
    <w:p w14:paraId="46BC81F7" w14:textId="77777777" w:rsidR="00B82C56" w:rsidRPr="00B82C56" w:rsidRDefault="00B82C56" w:rsidP="00B82C56">
      <w:pPr>
        <w:pStyle w:val="Header"/>
        <w:rPr>
          <w:rFonts w:ascii="Arial" w:hAnsi="Arial"/>
          <w:b/>
          <w:bCs/>
          <w:sz w:val="28"/>
          <w:szCs w:val="28"/>
        </w:rPr>
      </w:pPr>
    </w:p>
    <w:tbl>
      <w:tblPr>
        <w:tblStyle w:val="TableGrid"/>
        <w:tblW w:w="0" w:type="auto"/>
        <w:tblInd w:w="720" w:type="dxa"/>
        <w:tblLook w:val="04A0" w:firstRow="1" w:lastRow="0" w:firstColumn="1" w:lastColumn="0" w:noHBand="0" w:noVBand="1"/>
      </w:tblPr>
      <w:tblGrid>
        <w:gridCol w:w="4761"/>
        <w:gridCol w:w="5241"/>
      </w:tblGrid>
      <w:tr w:rsidR="00B82C56" w14:paraId="72F330A0" w14:textId="77777777" w:rsidTr="00E526B0">
        <w:tc>
          <w:tcPr>
            <w:tcW w:w="5014" w:type="dxa"/>
          </w:tcPr>
          <w:p w14:paraId="48D2B194" w14:textId="77777777" w:rsidR="00B82C56" w:rsidRDefault="00B82C56" w:rsidP="00E526B0">
            <w:pPr>
              <w:pStyle w:val="Header"/>
              <w:rPr>
                <w:b/>
                <w:bCs/>
              </w:rPr>
            </w:pPr>
            <w:r>
              <w:rPr>
                <w:b/>
                <w:bCs/>
              </w:rPr>
              <w:t>Step</w:t>
            </w:r>
          </w:p>
        </w:tc>
        <w:tc>
          <w:tcPr>
            <w:tcW w:w="4988" w:type="dxa"/>
          </w:tcPr>
          <w:p w14:paraId="55F3543B" w14:textId="77777777" w:rsidR="00B82C56" w:rsidRDefault="00B82C56" w:rsidP="00E526B0">
            <w:pPr>
              <w:pStyle w:val="Header"/>
              <w:rPr>
                <w:b/>
                <w:bCs/>
              </w:rPr>
            </w:pPr>
            <w:r>
              <w:rPr>
                <w:b/>
                <w:bCs/>
              </w:rPr>
              <w:t>command</w:t>
            </w:r>
          </w:p>
        </w:tc>
      </w:tr>
      <w:tr w:rsidR="00B82C56" w14:paraId="7AC28978" w14:textId="77777777" w:rsidTr="00E526B0">
        <w:tc>
          <w:tcPr>
            <w:tcW w:w="5014" w:type="dxa"/>
          </w:tcPr>
          <w:p w14:paraId="769D581E" w14:textId="77777777" w:rsidR="00B82C56" w:rsidRDefault="00B82C56" w:rsidP="00E526B0">
            <w:pPr>
              <w:pStyle w:val="Header"/>
              <w:rPr>
                <w:b/>
                <w:bCs/>
              </w:rPr>
            </w:pPr>
            <w:r>
              <w:t>Step 1: Enter global configuration mode.</w:t>
            </w:r>
          </w:p>
        </w:tc>
        <w:tc>
          <w:tcPr>
            <w:tcW w:w="4988" w:type="dxa"/>
          </w:tcPr>
          <w:p w14:paraId="0D4A699E" w14:textId="77777777" w:rsidR="00B82C56" w:rsidRDefault="00B82C56" w:rsidP="00E526B0">
            <w:pPr>
              <w:pStyle w:val="Header"/>
              <w:rPr>
                <w:b/>
                <w:bCs/>
              </w:rPr>
            </w:pPr>
            <w:r>
              <w:t>configure terminal</w:t>
            </w:r>
          </w:p>
        </w:tc>
      </w:tr>
      <w:tr w:rsidR="00B82C56" w14:paraId="2A85A273" w14:textId="77777777" w:rsidTr="00E526B0">
        <w:tc>
          <w:tcPr>
            <w:tcW w:w="5014" w:type="dxa"/>
          </w:tcPr>
          <w:p w14:paraId="1420ADD8" w14:textId="77777777" w:rsidR="00B82C56" w:rsidRDefault="00B82C56" w:rsidP="00E526B0">
            <w:pPr>
              <w:pStyle w:val="Header"/>
              <w:rPr>
                <w:b/>
                <w:bCs/>
              </w:rPr>
            </w:pPr>
            <w:r>
              <w:t xml:space="preserve">Step 2Specify the port to be configured for </w:t>
            </w:r>
            <w:proofErr w:type="spellStart"/>
            <w:r>
              <w:t>trunking</w:t>
            </w:r>
            <w:proofErr w:type="spellEnd"/>
            <w:r>
              <w:t>, and</w:t>
            </w:r>
            <w:r>
              <w:rPr>
                <w:b/>
                <w:bCs/>
              </w:rPr>
              <w:t xml:space="preserve"> </w:t>
            </w:r>
            <w:r>
              <w:t>enter interface configuration mode.</w:t>
            </w:r>
          </w:p>
        </w:tc>
        <w:tc>
          <w:tcPr>
            <w:tcW w:w="4988" w:type="dxa"/>
          </w:tcPr>
          <w:p w14:paraId="44B9E4A7" w14:textId="77777777" w:rsidR="00B82C56" w:rsidRDefault="00B82C56" w:rsidP="00E526B0">
            <w:pPr>
              <w:pStyle w:val="Header"/>
              <w:rPr>
                <w:b/>
                <w:bCs/>
              </w:rPr>
            </w:pPr>
            <w:r>
              <w:t>interface interface-id</w:t>
            </w:r>
          </w:p>
        </w:tc>
      </w:tr>
      <w:tr w:rsidR="00B82C56" w14:paraId="641DD145" w14:textId="77777777" w:rsidTr="00E526B0">
        <w:tc>
          <w:tcPr>
            <w:tcW w:w="5014" w:type="dxa"/>
          </w:tcPr>
          <w:p w14:paraId="63B5F010" w14:textId="77777777" w:rsidR="00B82C56" w:rsidRDefault="00B82C56" w:rsidP="0034573D">
            <w:pPr>
              <w:pStyle w:val="Header"/>
              <w:rPr>
                <w:b/>
                <w:bCs/>
              </w:rPr>
            </w:pPr>
            <w:r>
              <w:t>Step 3: Enable the port</w:t>
            </w:r>
            <w:r w:rsidR="0034573D">
              <w:t>.</w:t>
            </w:r>
            <w:r>
              <w:t xml:space="preserve"> </w:t>
            </w:r>
          </w:p>
        </w:tc>
        <w:tc>
          <w:tcPr>
            <w:tcW w:w="4988" w:type="dxa"/>
          </w:tcPr>
          <w:p w14:paraId="55C7914B" w14:textId="77777777" w:rsidR="00B82C56" w:rsidRDefault="00B82C56" w:rsidP="00E526B0">
            <w:pPr>
              <w:pStyle w:val="Header"/>
              <w:rPr>
                <w:b/>
                <w:bCs/>
              </w:rPr>
            </w:pPr>
            <w:r>
              <w:t>no shutdown</w:t>
            </w:r>
          </w:p>
        </w:tc>
      </w:tr>
      <w:tr w:rsidR="00B82C56" w14:paraId="768C63B7" w14:textId="77777777" w:rsidTr="00E526B0">
        <w:tc>
          <w:tcPr>
            <w:tcW w:w="5014" w:type="dxa"/>
          </w:tcPr>
          <w:p w14:paraId="66F23AE7" w14:textId="77777777" w:rsidR="00B82C56" w:rsidRDefault="00B82C56" w:rsidP="00E526B0">
            <w:pPr>
              <w:pStyle w:val="Header"/>
              <w:rPr>
                <w:b/>
                <w:bCs/>
              </w:rPr>
            </w:pPr>
            <w:r>
              <w:t xml:space="preserve">Step 4: </w:t>
            </w:r>
            <w:r w:rsidR="0034573D">
              <w:t>Configure the interface as a Layer 2 trunk</w:t>
            </w:r>
            <w:r w:rsidR="0034573D">
              <w:rPr>
                <w:b/>
                <w:bCs/>
              </w:rPr>
              <w:t>.</w:t>
            </w:r>
          </w:p>
        </w:tc>
        <w:tc>
          <w:tcPr>
            <w:tcW w:w="4988" w:type="dxa"/>
          </w:tcPr>
          <w:p w14:paraId="75CA8CE7" w14:textId="77777777" w:rsidR="00B82C56" w:rsidRDefault="0034573D" w:rsidP="00E526B0">
            <w:pPr>
              <w:pStyle w:val="Header"/>
              <w:rPr>
                <w:b/>
                <w:bCs/>
              </w:rPr>
            </w:pPr>
            <w:r>
              <w:t>switchport mode trunk</w:t>
            </w:r>
          </w:p>
        </w:tc>
      </w:tr>
      <w:tr w:rsidR="00B82C56" w14:paraId="59F1708F" w14:textId="77777777" w:rsidTr="00E526B0">
        <w:tc>
          <w:tcPr>
            <w:tcW w:w="5014" w:type="dxa"/>
          </w:tcPr>
          <w:p w14:paraId="02DA4F9B" w14:textId="77777777" w:rsidR="00B82C56" w:rsidRDefault="00B82C56" w:rsidP="0034573D">
            <w:pPr>
              <w:pStyle w:val="Header"/>
            </w:pPr>
            <w:r>
              <w:t xml:space="preserve">Step 5: </w:t>
            </w:r>
            <w:r w:rsidR="0034573D">
              <w:t>(Optional) Configure the list of VLANs allowed</w:t>
            </w:r>
            <w:r w:rsidR="0034573D">
              <w:rPr>
                <w:b/>
                <w:bCs/>
              </w:rPr>
              <w:t xml:space="preserve"> </w:t>
            </w:r>
            <w:r w:rsidR="0034573D">
              <w:t>on the trunk.</w:t>
            </w:r>
          </w:p>
          <w:p w14:paraId="0C2CA4FC" w14:textId="77777777" w:rsidR="0034573D" w:rsidRDefault="0034573D" w:rsidP="0034573D">
            <w:pPr>
              <w:pStyle w:val="Header"/>
              <w:rPr>
                <w:b/>
                <w:bCs/>
              </w:rPr>
            </w:pPr>
            <w:r>
              <w:t>For explanations about using the add, all, except,</w:t>
            </w:r>
            <w:r>
              <w:rPr>
                <w:b/>
                <w:bCs/>
              </w:rPr>
              <w:t xml:space="preserve"> </w:t>
            </w:r>
            <w:r>
              <w:t xml:space="preserve">and remove keywords, see the command reference for this release. The </w:t>
            </w:r>
            <w:proofErr w:type="spellStart"/>
            <w:r>
              <w:t>vlan</w:t>
            </w:r>
            <w:proofErr w:type="spellEnd"/>
            <w:r>
              <w:t>-list parameter is either a single VLAN number from 1 to 4094 or a range of VLANs described by two VLAN numbers, the lower one first, separated by a hyphen. Do not enter any spaces between comma-separated VLAN parameters or in hyphen-specified ranges. All VLANs are allowed by default.</w:t>
            </w:r>
          </w:p>
        </w:tc>
        <w:tc>
          <w:tcPr>
            <w:tcW w:w="4988" w:type="dxa"/>
          </w:tcPr>
          <w:p w14:paraId="27C20974" w14:textId="5744BA80" w:rsidR="00B82C56" w:rsidRDefault="00B55E90" w:rsidP="00E526B0">
            <w:pPr>
              <w:pStyle w:val="Header"/>
              <w:rPr>
                <w:b/>
                <w:bCs/>
              </w:rPr>
            </w:pPr>
            <w:r>
              <w:rPr>
                <w:rFonts w:ascii="Helvetica" w:hAnsi="Helvetica" w:cs="Helvetica"/>
                <w:b/>
                <w:bCs/>
                <w:color w:val="000000"/>
                <w:sz w:val="20"/>
                <w:szCs w:val="20"/>
              </w:rPr>
              <w:t xml:space="preserve">switchport trunk allowed </w:t>
            </w:r>
            <w:proofErr w:type="spellStart"/>
            <w:r>
              <w:rPr>
                <w:rFonts w:ascii="Helvetica" w:hAnsi="Helvetica" w:cs="Helvetica"/>
                <w:b/>
                <w:bCs/>
                <w:color w:val="000000"/>
                <w:sz w:val="20"/>
                <w:szCs w:val="20"/>
              </w:rPr>
              <w:t>vlan</w:t>
            </w:r>
            <w:proofErr w:type="spellEnd"/>
            <w:r>
              <w:rPr>
                <w:rFonts w:ascii="Helvetica" w:hAnsi="Helvetica" w:cs="Helvetica"/>
                <w:color w:val="000000"/>
                <w:sz w:val="20"/>
                <w:szCs w:val="20"/>
              </w:rPr>
              <w:t> {{</w:t>
            </w:r>
            <w:r>
              <w:rPr>
                <w:rFonts w:ascii="Courier New" w:hAnsi="Courier New" w:cs="Courier New"/>
                <w:b/>
                <w:bCs/>
                <w:color w:val="000000"/>
                <w:sz w:val="20"/>
                <w:szCs w:val="20"/>
              </w:rPr>
              <w:t> add</w:t>
            </w:r>
            <w:r>
              <w:rPr>
                <w:rFonts w:ascii="Helvetica" w:hAnsi="Helvetica" w:cs="Helvetica"/>
                <w:color w:val="000000"/>
                <w:sz w:val="20"/>
                <w:szCs w:val="20"/>
              </w:rPr>
              <w:t> | </w:t>
            </w:r>
            <w:r>
              <w:rPr>
                <w:rFonts w:ascii="Courier New" w:hAnsi="Courier New" w:cs="Courier New"/>
                <w:b/>
                <w:bCs/>
                <w:color w:val="000000"/>
                <w:sz w:val="20"/>
                <w:szCs w:val="20"/>
              </w:rPr>
              <w:t>except</w:t>
            </w:r>
            <w:r>
              <w:rPr>
                <w:rFonts w:ascii="Helvetica" w:hAnsi="Helvetica" w:cs="Helvetica"/>
                <w:color w:val="000000"/>
                <w:sz w:val="20"/>
                <w:szCs w:val="20"/>
              </w:rPr>
              <w:t> | </w:t>
            </w:r>
            <w:r>
              <w:rPr>
                <w:rFonts w:ascii="Courier New" w:hAnsi="Courier New" w:cs="Courier New"/>
                <w:b/>
                <w:bCs/>
                <w:color w:val="000000"/>
                <w:sz w:val="20"/>
                <w:szCs w:val="20"/>
              </w:rPr>
              <w:t>remove</w:t>
            </w:r>
            <w:r>
              <w:rPr>
                <w:rFonts w:ascii="Helvetica" w:hAnsi="Helvetica" w:cs="Helvetica"/>
                <w:color w:val="000000"/>
                <w:sz w:val="20"/>
                <w:szCs w:val="20"/>
              </w:rPr>
              <w:t> } </w:t>
            </w:r>
            <w:proofErr w:type="spellStart"/>
            <w:r>
              <w:rPr>
                <w:rFonts w:ascii="Helvetica" w:hAnsi="Helvetica" w:cs="Helvetica"/>
                <w:i/>
                <w:iCs/>
                <w:color w:val="000000"/>
                <w:sz w:val="20"/>
                <w:szCs w:val="20"/>
              </w:rPr>
              <w:t>vlan_list</w:t>
            </w:r>
            <w:proofErr w:type="spellEnd"/>
            <w:r>
              <w:rPr>
                <w:rFonts w:ascii="Helvetica" w:hAnsi="Helvetica" w:cs="Helvetica"/>
                <w:color w:val="000000"/>
                <w:sz w:val="20"/>
                <w:szCs w:val="20"/>
              </w:rPr>
              <w:t> | </w:t>
            </w:r>
            <w:r>
              <w:rPr>
                <w:rFonts w:ascii="Courier New" w:hAnsi="Courier New" w:cs="Courier New"/>
                <w:b/>
                <w:bCs/>
                <w:color w:val="000000"/>
                <w:sz w:val="20"/>
                <w:szCs w:val="20"/>
              </w:rPr>
              <w:t>all</w:t>
            </w:r>
            <w:r>
              <w:rPr>
                <w:rFonts w:ascii="Helvetica" w:hAnsi="Helvetica" w:cs="Helvetica"/>
                <w:color w:val="000000"/>
                <w:sz w:val="20"/>
                <w:szCs w:val="20"/>
              </w:rPr>
              <w:t> | </w:t>
            </w:r>
            <w:r>
              <w:rPr>
                <w:rFonts w:ascii="Courier New" w:hAnsi="Courier New" w:cs="Courier New"/>
                <w:b/>
                <w:bCs/>
                <w:color w:val="000000"/>
                <w:sz w:val="20"/>
                <w:szCs w:val="20"/>
              </w:rPr>
              <w:t>none</w:t>
            </w:r>
            <w:r>
              <w:rPr>
                <w:rFonts w:ascii="Helvetica" w:hAnsi="Helvetica" w:cs="Helvetica"/>
                <w:color w:val="000000"/>
                <w:sz w:val="20"/>
                <w:szCs w:val="20"/>
              </w:rPr>
              <w:t> }</w:t>
            </w:r>
          </w:p>
        </w:tc>
      </w:tr>
      <w:tr w:rsidR="00B82C56" w14:paraId="429F0F5F" w14:textId="77777777" w:rsidTr="00E526B0">
        <w:tc>
          <w:tcPr>
            <w:tcW w:w="5014" w:type="dxa"/>
          </w:tcPr>
          <w:p w14:paraId="1E780F35" w14:textId="77777777" w:rsidR="00B82C56" w:rsidRDefault="00B82C56" w:rsidP="00E526B0">
            <w:pPr>
              <w:pStyle w:val="Header"/>
              <w:rPr>
                <w:b/>
                <w:bCs/>
              </w:rPr>
            </w:pPr>
            <w:r>
              <w:t>Step 6: Return to privileged EXEC mode. switch</w:t>
            </w:r>
            <w:r>
              <w:rPr>
                <w:b/>
                <w:bCs/>
              </w:rPr>
              <w:t xml:space="preserve"> </w:t>
            </w:r>
            <w:r>
              <w:t>module startup configuration file.</w:t>
            </w:r>
          </w:p>
        </w:tc>
        <w:tc>
          <w:tcPr>
            <w:tcW w:w="4988" w:type="dxa"/>
          </w:tcPr>
          <w:p w14:paraId="7EEC1999" w14:textId="77777777" w:rsidR="00B82C56" w:rsidRDefault="00B82C56" w:rsidP="00E526B0">
            <w:pPr>
              <w:pStyle w:val="Header"/>
              <w:rPr>
                <w:b/>
                <w:bCs/>
              </w:rPr>
            </w:pPr>
            <w:r>
              <w:t>End</w:t>
            </w:r>
          </w:p>
        </w:tc>
      </w:tr>
      <w:tr w:rsidR="00B82C56" w14:paraId="2D7B5DA2" w14:textId="77777777" w:rsidTr="00E526B0">
        <w:tc>
          <w:tcPr>
            <w:tcW w:w="5014" w:type="dxa"/>
          </w:tcPr>
          <w:p w14:paraId="6B1D950A" w14:textId="77777777" w:rsidR="00B82C56" w:rsidRDefault="00B82C56" w:rsidP="00E526B0">
            <w:pPr>
              <w:pStyle w:val="Header"/>
            </w:pPr>
            <w:r>
              <w:t>Step 7: Verify the VLAN membership mode of the</w:t>
            </w:r>
          </w:p>
        </w:tc>
        <w:tc>
          <w:tcPr>
            <w:tcW w:w="4988" w:type="dxa"/>
          </w:tcPr>
          <w:p w14:paraId="68EB7F31" w14:textId="77777777" w:rsidR="00B82C56" w:rsidRDefault="00B82C56" w:rsidP="00E526B0">
            <w:pPr>
              <w:pStyle w:val="Header"/>
            </w:pPr>
            <w:r>
              <w:t>show running-config interface interface-id</w:t>
            </w:r>
          </w:p>
        </w:tc>
      </w:tr>
    </w:tbl>
    <w:p w14:paraId="70C3D9BA" w14:textId="77777777" w:rsidR="00B82C56" w:rsidRDefault="00B82C56" w:rsidP="00B82C56">
      <w:pPr>
        <w:pStyle w:val="Header"/>
        <w:rPr>
          <w:rFonts w:ascii="Arial" w:hAnsi="Arial"/>
          <w:b/>
          <w:bCs/>
          <w:sz w:val="28"/>
          <w:szCs w:val="28"/>
        </w:rPr>
      </w:pPr>
    </w:p>
    <w:p w14:paraId="2484B885" w14:textId="77777777" w:rsidR="00E921C1" w:rsidRDefault="00E921C1" w:rsidP="00106EDD">
      <w:pPr>
        <w:pStyle w:val="Header"/>
        <w:rPr>
          <w:rFonts w:ascii="Arial" w:hAnsi="Arial"/>
          <w:b/>
          <w:bCs/>
          <w:sz w:val="28"/>
          <w:szCs w:val="28"/>
        </w:rPr>
      </w:pPr>
      <w:r w:rsidRPr="00106EDD">
        <w:rPr>
          <w:rFonts w:ascii="Arial" w:hAnsi="Arial"/>
          <w:b/>
          <w:bCs/>
          <w:sz w:val="28"/>
          <w:szCs w:val="28"/>
        </w:rPr>
        <w:t>Lab Work:</w:t>
      </w:r>
    </w:p>
    <w:p w14:paraId="12A79B37" w14:textId="77777777" w:rsidR="00ED0B6F" w:rsidRDefault="00ED0B6F" w:rsidP="00106EDD">
      <w:pPr>
        <w:pStyle w:val="Header"/>
        <w:rPr>
          <w:rFonts w:ascii="Arial" w:hAnsi="Arial"/>
          <w:b/>
          <w:bCs/>
          <w:sz w:val="28"/>
          <w:szCs w:val="28"/>
        </w:rPr>
      </w:pPr>
    </w:p>
    <w:p w14:paraId="42FA38BD" w14:textId="77777777" w:rsidR="00ED0B6F" w:rsidRDefault="00ED0B6F" w:rsidP="00106EDD">
      <w:pPr>
        <w:pStyle w:val="Header"/>
        <w:rPr>
          <w:rFonts w:ascii="Arial" w:hAnsi="Arial"/>
          <w:b/>
          <w:bCs/>
          <w:sz w:val="28"/>
          <w:szCs w:val="28"/>
        </w:rPr>
      </w:pPr>
    </w:p>
    <w:p w14:paraId="145F8780" w14:textId="79269CFD" w:rsidR="00ED0B6F" w:rsidRDefault="00311069" w:rsidP="00106EDD">
      <w:pPr>
        <w:pStyle w:val="Header"/>
        <w:rPr>
          <w:rFonts w:ascii="Arial" w:hAnsi="Arial"/>
          <w:b/>
          <w:bCs/>
          <w:sz w:val="28"/>
          <w:szCs w:val="28"/>
        </w:rPr>
      </w:pPr>
      <w:r>
        <w:rPr>
          <w:noProof/>
        </w:rPr>
        <w:drawing>
          <wp:inline distT="0" distB="0" distL="0" distR="0" wp14:anchorId="59619D01" wp14:editId="31CF534A">
            <wp:extent cx="6505038"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12539" cy="4253049"/>
                    </a:xfrm>
                    <a:prstGeom prst="rect">
                      <a:avLst/>
                    </a:prstGeom>
                  </pic:spPr>
                </pic:pic>
              </a:graphicData>
            </a:graphic>
          </wp:inline>
        </w:drawing>
      </w:r>
    </w:p>
    <w:p w14:paraId="2FDDEF00" w14:textId="77777777" w:rsidR="00A84A75" w:rsidRDefault="00CD5624" w:rsidP="00CD562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w:t>
      </w:r>
    </w:p>
    <w:p w14:paraId="7026A0FF" w14:textId="77777777" w:rsidR="00107F9F" w:rsidRDefault="00107F9F" w:rsidP="00CD5624">
      <w:pPr>
        <w:spacing w:after="0" w:line="240" w:lineRule="auto"/>
        <w:jc w:val="center"/>
        <w:rPr>
          <w:rFonts w:ascii="Times New Roman" w:eastAsia="Times New Roman" w:hAnsi="Times New Roman" w:cs="Times New Roman"/>
          <w:sz w:val="24"/>
          <w:szCs w:val="24"/>
        </w:rPr>
      </w:pPr>
    </w:p>
    <w:p w14:paraId="14FB5A37" w14:textId="77777777" w:rsidR="00B22BF3" w:rsidRPr="00B22BF3" w:rsidRDefault="00A84A75" w:rsidP="00B22BF3">
      <w:pPr>
        <w:spacing w:after="0" w:line="240" w:lineRule="auto"/>
        <w:ind w:left="720"/>
        <w:rPr>
          <w:rFonts w:ascii="Times New Roman" w:eastAsia="Times New Roman" w:hAnsi="Times New Roman" w:cs="Times New Roman"/>
          <w:b/>
          <w:bCs/>
          <w:sz w:val="24"/>
          <w:szCs w:val="24"/>
        </w:rPr>
      </w:pPr>
      <w:r w:rsidRPr="00B22BF3">
        <w:rPr>
          <w:rFonts w:ascii="Times New Roman" w:eastAsia="Times New Roman" w:hAnsi="Times New Roman" w:cs="Times New Roman"/>
          <w:b/>
          <w:bCs/>
          <w:sz w:val="24"/>
          <w:szCs w:val="24"/>
        </w:rPr>
        <w:t xml:space="preserve">Referring to the above figure (Fig 1): </w:t>
      </w:r>
    </w:p>
    <w:p w14:paraId="09C0A1F6" w14:textId="77777777" w:rsidR="00B22BF3" w:rsidRDefault="00B22BF3" w:rsidP="00B22BF3">
      <w:pPr>
        <w:spacing w:after="0" w:line="240" w:lineRule="auto"/>
        <w:ind w:left="720"/>
        <w:rPr>
          <w:rFonts w:ascii="Times New Roman" w:eastAsia="Times New Roman" w:hAnsi="Times New Roman" w:cs="Times New Roman"/>
          <w:sz w:val="24"/>
          <w:szCs w:val="24"/>
        </w:rPr>
      </w:pPr>
    </w:p>
    <w:p w14:paraId="3E1213C3" w14:textId="77777777" w:rsidR="006672A5" w:rsidRDefault="00A84A75" w:rsidP="00B22BF3">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You have</w:t>
      </w:r>
      <w:r w:rsidR="006672A5" w:rsidRPr="006672A5">
        <w:rPr>
          <w:rFonts w:ascii="Times New Roman" w:eastAsia="Times New Roman" w:hAnsi="Times New Roman" w:cs="Times New Roman"/>
          <w:sz w:val="24"/>
          <w:szCs w:val="24"/>
        </w:rPr>
        <w:t xml:space="preserve"> a network for a university with two </w:t>
      </w:r>
      <w:r w:rsidR="001A1464" w:rsidRPr="006672A5">
        <w:rPr>
          <w:rFonts w:ascii="Times New Roman" w:eastAsia="Times New Roman" w:hAnsi="Times New Roman" w:cs="Times New Roman"/>
          <w:sz w:val="24"/>
          <w:szCs w:val="24"/>
        </w:rPr>
        <w:t>departments</w:t>
      </w:r>
      <w:r w:rsidR="006672A5" w:rsidRPr="006672A5">
        <w:rPr>
          <w:rFonts w:ascii="Times New Roman" w:eastAsia="Times New Roman" w:hAnsi="Times New Roman" w:cs="Times New Roman"/>
          <w:sz w:val="24"/>
          <w:szCs w:val="24"/>
        </w:rPr>
        <w:t xml:space="preserve"> A and B.</w:t>
      </w:r>
      <w:r w:rsidR="00B22BF3">
        <w:rPr>
          <w:rFonts w:ascii="Times New Roman" w:eastAsia="Times New Roman" w:hAnsi="Times New Roman" w:cs="Times New Roman"/>
          <w:sz w:val="24"/>
          <w:szCs w:val="24"/>
        </w:rPr>
        <w:t xml:space="preserve"> </w:t>
      </w:r>
      <w:r w:rsidR="00107F9F" w:rsidRPr="006672A5">
        <w:rPr>
          <w:rFonts w:ascii="Times New Roman" w:eastAsia="Times New Roman" w:hAnsi="Times New Roman" w:cs="Times New Roman"/>
          <w:sz w:val="24"/>
          <w:szCs w:val="24"/>
        </w:rPr>
        <w:t>Each</w:t>
      </w:r>
      <w:r w:rsidR="006672A5" w:rsidRPr="006672A5">
        <w:rPr>
          <w:rFonts w:ascii="Times New Roman" w:eastAsia="Times New Roman" w:hAnsi="Times New Roman" w:cs="Times New Roman"/>
          <w:sz w:val="24"/>
          <w:szCs w:val="24"/>
        </w:rPr>
        <w:t xml:space="preserve"> department has a professor, a staff and a student.</w:t>
      </w:r>
      <w:r w:rsidR="00107F9F">
        <w:rPr>
          <w:rFonts w:ascii="Times New Roman" w:eastAsia="Times New Roman" w:hAnsi="Times New Roman" w:cs="Times New Roman"/>
          <w:sz w:val="24"/>
          <w:szCs w:val="24"/>
        </w:rPr>
        <w:t xml:space="preserve"> You should let the pro</w:t>
      </w:r>
      <w:r w:rsidR="006672A5" w:rsidRPr="006672A5">
        <w:rPr>
          <w:rFonts w:ascii="Times New Roman" w:eastAsia="Times New Roman" w:hAnsi="Times New Roman" w:cs="Times New Roman"/>
          <w:sz w:val="24"/>
          <w:szCs w:val="24"/>
        </w:rPr>
        <w:t xml:space="preserve">fessors gain the access to the research </w:t>
      </w:r>
      <w:r w:rsidR="001A1464" w:rsidRPr="006672A5">
        <w:rPr>
          <w:rFonts w:ascii="Times New Roman" w:eastAsia="Times New Roman" w:hAnsi="Times New Roman" w:cs="Times New Roman"/>
          <w:sz w:val="24"/>
          <w:szCs w:val="24"/>
        </w:rPr>
        <w:t>server,</w:t>
      </w:r>
      <w:r w:rsidR="006672A5" w:rsidRPr="006672A5">
        <w:rPr>
          <w:rFonts w:ascii="Times New Roman" w:eastAsia="Times New Roman" w:hAnsi="Times New Roman" w:cs="Times New Roman"/>
          <w:sz w:val="24"/>
          <w:szCs w:val="24"/>
        </w:rPr>
        <w:t xml:space="preserve"> and the staffs gain access to the HR_server</w:t>
      </w:r>
      <w:r w:rsidR="00107F9F">
        <w:rPr>
          <w:rFonts w:ascii="Times New Roman" w:eastAsia="Times New Roman" w:hAnsi="Times New Roman" w:cs="Times New Roman"/>
          <w:sz w:val="24"/>
          <w:szCs w:val="24"/>
        </w:rPr>
        <w:t xml:space="preserve"> </w:t>
      </w:r>
      <w:r w:rsidR="006672A5" w:rsidRPr="006672A5">
        <w:rPr>
          <w:rFonts w:ascii="Times New Roman" w:eastAsia="Times New Roman" w:hAnsi="Times New Roman" w:cs="Times New Roman"/>
          <w:sz w:val="24"/>
          <w:szCs w:val="24"/>
        </w:rPr>
        <w:t xml:space="preserve">and finally the students gain access to the </w:t>
      </w:r>
      <w:r w:rsidR="00107F9F" w:rsidRPr="006672A5">
        <w:rPr>
          <w:rFonts w:ascii="Times New Roman" w:eastAsia="Times New Roman" w:hAnsi="Times New Roman" w:cs="Times New Roman"/>
          <w:sz w:val="24"/>
          <w:szCs w:val="24"/>
        </w:rPr>
        <w:t>ELearning</w:t>
      </w:r>
      <w:r w:rsidR="006672A5" w:rsidRPr="006672A5">
        <w:rPr>
          <w:rFonts w:ascii="Times New Roman" w:eastAsia="Times New Roman" w:hAnsi="Times New Roman" w:cs="Times New Roman"/>
          <w:sz w:val="24"/>
          <w:szCs w:val="24"/>
        </w:rPr>
        <w:t xml:space="preserve"> server using </w:t>
      </w:r>
      <w:r w:rsidR="00107F9F">
        <w:rPr>
          <w:rFonts w:ascii="Times New Roman" w:eastAsia="Times New Roman" w:hAnsi="Times New Roman" w:cs="Times New Roman"/>
          <w:sz w:val="24"/>
          <w:szCs w:val="24"/>
        </w:rPr>
        <w:t>VLANs</w:t>
      </w:r>
      <w:r w:rsidR="001A1464">
        <w:rPr>
          <w:rFonts w:ascii="Times New Roman" w:eastAsia="Times New Roman" w:hAnsi="Times New Roman" w:cs="Times New Roman"/>
          <w:sz w:val="24"/>
          <w:szCs w:val="24"/>
        </w:rPr>
        <w:t>.</w:t>
      </w:r>
    </w:p>
    <w:p w14:paraId="568CFEEC" w14:textId="77777777" w:rsidR="00B22BF3" w:rsidRDefault="00B22BF3" w:rsidP="00B22BF3">
      <w:pPr>
        <w:spacing w:after="0" w:line="240" w:lineRule="auto"/>
        <w:ind w:left="720"/>
        <w:rPr>
          <w:rFonts w:ascii="Times New Roman" w:eastAsia="Times New Roman" w:hAnsi="Times New Roman" w:cs="Times New Roman"/>
          <w:sz w:val="24"/>
          <w:szCs w:val="24"/>
        </w:rPr>
      </w:pPr>
    </w:p>
    <w:p w14:paraId="7A1C90D4" w14:textId="77777777" w:rsidR="00B22BF3" w:rsidRDefault="00B22BF3" w:rsidP="00B22BF3">
      <w:pPr>
        <w:spacing w:after="0" w:line="240" w:lineRule="auto"/>
        <w:ind w:left="720"/>
        <w:rPr>
          <w:rFonts w:ascii="Times New Roman" w:eastAsia="Times New Roman" w:hAnsi="Times New Roman" w:cs="Times New Roman"/>
          <w:sz w:val="24"/>
          <w:szCs w:val="24"/>
        </w:rPr>
      </w:pPr>
    </w:p>
    <w:p w14:paraId="0345FA45" w14:textId="77777777" w:rsidR="00B22BF3" w:rsidRDefault="00EF19BC" w:rsidP="00B22BF3">
      <w:pPr>
        <w:spacing w:after="0" w:line="240" w:lineRule="auto"/>
        <w:ind w:left="720"/>
        <w:rPr>
          <w:rFonts w:ascii="Times New Roman" w:eastAsia="Times New Roman" w:hAnsi="Times New Roman" w:cs="Times New Roman"/>
          <w:b/>
          <w:bCs/>
          <w:sz w:val="24"/>
          <w:szCs w:val="24"/>
        </w:rPr>
      </w:pPr>
      <w:r w:rsidRPr="00EF19BC">
        <w:rPr>
          <w:rFonts w:ascii="Times New Roman" w:eastAsia="Times New Roman" w:hAnsi="Times New Roman" w:cs="Times New Roman"/>
          <w:b/>
          <w:bCs/>
          <w:sz w:val="24"/>
          <w:szCs w:val="24"/>
        </w:rPr>
        <w:t>While you are preparing your report, always provide a screen shot for each question.</w:t>
      </w:r>
    </w:p>
    <w:p w14:paraId="2E9EEB74" w14:textId="77777777" w:rsidR="009400F9" w:rsidRPr="00EF19BC" w:rsidRDefault="009400F9" w:rsidP="00B22BF3">
      <w:pPr>
        <w:spacing w:after="0" w:line="240" w:lineRule="auto"/>
        <w:ind w:left="720"/>
        <w:rPr>
          <w:rFonts w:ascii="Times New Roman" w:eastAsia="Times New Roman" w:hAnsi="Times New Roman" w:cs="Times New Roman"/>
          <w:b/>
          <w:bCs/>
          <w:sz w:val="24"/>
          <w:szCs w:val="24"/>
        </w:rPr>
      </w:pPr>
    </w:p>
    <w:p w14:paraId="21BB9870" w14:textId="77777777" w:rsidR="00B22BF3" w:rsidRDefault="00B22BF3" w:rsidP="00B22BF3">
      <w:pPr>
        <w:spacing w:after="0" w:line="240" w:lineRule="auto"/>
        <w:ind w:left="720"/>
        <w:rPr>
          <w:rFonts w:ascii="Times New Roman" w:eastAsia="Times New Roman" w:hAnsi="Times New Roman" w:cs="Times New Roman"/>
          <w:b/>
          <w:bCs/>
          <w:sz w:val="24"/>
          <w:szCs w:val="24"/>
        </w:rPr>
      </w:pPr>
      <w:r w:rsidRPr="00B22BF3">
        <w:rPr>
          <w:rFonts w:ascii="Times New Roman" w:eastAsia="Times New Roman" w:hAnsi="Times New Roman" w:cs="Times New Roman"/>
          <w:b/>
          <w:bCs/>
          <w:sz w:val="24"/>
          <w:szCs w:val="24"/>
        </w:rPr>
        <w:t xml:space="preserve">Before </w:t>
      </w:r>
      <w:r>
        <w:rPr>
          <w:rFonts w:ascii="Times New Roman" w:eastAsia="Times New Roman" w:hAnsi="Times New Roman" w:cs="Times New Roman"/>
          <w:b/>
          <w:bCs/>
          <w:sz w:val="24"/>
          <w:szCs w:val="24"/>
        </w:rPr>
        <w:t>doing</w:t>
      </w:r>
      <w:r w:rsidRPr="00B22BF3">
        <w:rPr>
          <w:rFonts w:ascii="Times New Roman" w:eastAsia="Times New Roman" w:hAnsi="Times New Roman" w:cs="Times New Roman"/>
          <w:b/>
          <w:bCs/>
          <w:sz w:val="24"/>
          <w:szCs w:val="24"/>
        </w:rPr>
        <w:t xml:space="preserve"> VLANs configuration, answer the following </w:t>
      </w:r>
      <w:r w:rsidR="00EF19BC" w:rsidRPr="00B22BF3">
        <w:rPr>
          <w:rFonts w:ascii="Times New Roman" w:eastAsia="Times New Roman" w:hAnsi="Times New Roman" w:cs="Times New Roman"/>
          <w:b/>
          <w:bCs/>
          <w:sz w:val="24"/>
          <w:szCs w:val="24"/>
        </w:rPr>
        <w:t>questions</w:t>
      </w:r>
      <w:r w:rsidR="00EF19BC">
        <w:rPr>
          <w:rFonts w:ascii="Times New Roman" w:eastAsia="Times New Roman" w:hAnsi="Times New Roman" w:cs="Times New Roman"/>
          <w:b/>
          <w:bCs/>
          <w:sz w:val="24"/>
          <w:szCs w:val="24"/>
        </w:rPr>
        <w:t>:</w:t>
      </w:r>
    </w:p>
    <w:p w14:paraId="34D3BC42" w14:textId="77777777" w:rsidR="00B22BF3" w:rsidRDefault="00B22BF3" w:rsidP="00B22BF3">
      <w:pPr>
        <w:spacing w:after="0" w:line="240" w:lineRule="auto"/>
        <w:ind w:left="720"/>
        <w:rPr>
          <w:rFonts w:ascii="Times New Roman" w:eastAsia="Times New Roman" w:hAnsi="Times New Roman" w:cs="Times New Roman"/>
          <w:b/>
          <w:bCs/>
          <w:sz w:val="24"/>
          <w:szCs w:val="24"/>
        </w:rPr>
      </w:pPr>
    </w:p>
    <w:p w14:paraId="24CF60A2" w14:textId="69CCA3E7" w:rsidR="00AC526F" w:rsidRDefault="00B22BF3" w:rsidP="00AC526F">
      <w:pPr>
        <w:pStyle w:val="ListParagraph"/>
        <w:numPr>
          <w:ilvl w:val="0"/>
          <w:numId w:val="4"/>
        </w:numPr>
        <w:spacing w:after="0" w:line="240" w:lineRule="auto"/>
        <w:rPr>
          <w:rFonts w:ascii="Times New Roman" w:eastAsia="Times New Roman" w:hAnsi="Times New Roman" w:cs="Times New Roman"/>
          <w:b/>
          <w:bCs/>
          <w:color w:val="000000" w:themeColor="text1"/>
          <w:sz w:val="24"/>
          <w:szCs w:val="24"/>
        </w:rPr>
      </w:pPr>
      <w:r w:rsidRPr="00AC526F">
        <w:rPr>
          <w:rFonts w:ascii="Times New Roman" w:eastAsia="Times New Roman" w:hAnsi="Times New Roman" w:cs="Times New Roman"/>
          <w:b/>
          <w:bCs/>
          <w:color w:val="000000" w:themeColor="text1"/>
          <w:sz w:val="24"/>
          <w:szCs w:val="24"/>
        </w:rPr>
        <w:t xml:space="preserve">Try to ping from </w:t>
      </w:r>
      <w:proofErr w:type="spellStart"/>
      <w:r w:rsidRPr="00AC526F">
        <w:rPr>
          <w:rFonts w:ascii="Times New Roman" w:eastAsia="Times New Roman" w:hAnsi="Times New Roman" w:cs="Times New Roman"/>
          <w:b/>
          <w:bCs/>
          <w:color w:val="000000" w:themeColor="text1"/>
          <w:sz w:val="24"/>
          <w:szCs w:val="24"/>
        </w:rPr>
        <w:t>P</w:t>
      </w:r>
      <w:r w:rsidR="00A02523" w:rsidRPr="00AC526F">
        <w:rPr>
          <w:rFonts w:ascii="Times New Roman" w:eastAsia="Times New Roman" w:hAnsi="Times New Roman" w:cs="Times New Roman"/>
          <w:b/>
          <w:bCs/>
          <w:color w:val="000000" w:themeColor="text1"/>
          <w:sz w:val="24"/>
          <w:szCs w:val="24"/>
        </w:rPr>
        <w:t>C_StaffA</w:t>
      </w:r>
      <w:proofErr w:type="spellEnd"/>
      <w:r w:rsidR="00A02523" w:rsidRPr="00AC526F">
        <w:rPr>
          <w:rFonts w:ascii="Times New Roman" w:eastAsia="Times New Roman" w:hAnsi="Times New Roman" w:cs="Times New Roman"/>
          <w:b/>
          <w:bCs/>
          <w:color w:val="000000" w:themeColor="text1"/>
          <w:sz w:val="24"/>
          <w:szCs w:val="24"/>
        </w:rPr>
        <w:t xml:space="preserve"> to</w:t>
      </w:r>
      <w:r w:rsidRPr="00AC526F">
        <w:rPr>
          <w:rFonts w:ascii="Times New Roman" w:eastAsia="Times New Roman" w:hAnsi="Times New Roman" w:cs="Times New Roman"/>
          <w:b/>
          <w:bCs/>
          <w:color w:val="000000" w:themeColor="text1"/>
          <w:sz w:val="24"/>
          <w:szCs w:val="24"/>
        </w:rPr>
        <w:t xml:space="preserve"> all other Pcs, what you find? Why?</w:t>
      </w:r>
    </w:p>
    <w:p w14:paraId="6AB8C5E8" w14:textId="096EC4C1" w:rsidR="007512DE" w:rsidRPr="00BA77B7" w:rsidRDefault="007512DE" w:rsidP="007512DE">
      <w:pPr>
        <w:pStyle w:val="ListParagraph"/>
        <w:spacing w:after="0" w:line="240" w:lineRule="auto"/>
        <w:rPr>
          <w:rFonts w:ascii="Times New Roman" w:eastAsia="Times New Roman" w:hAnsi="Times New Roman" w:cs="Times New Roman"/>
          <w:b/>
          <w:bCs/>
          <w:color w:val="FF0000"/>
          <w:sz w:val="24"/>
          <w:szCs w:val="24"/>
        </w:rPr>
      </w:pPr>
      <w:r w:rsidRPr="00BA77B7">
        <w:rPr>
          <w:rFonts w:ascii="Times New Roman" w:eastAsia="Times New Roman" w:hAnsi="Times New Roman" w:cs="Times New Roman"/>
          <w:b/>
          <w:bCs/>
          <w:color w:val="FF0000"/>
          <w:sz w:val="24"/>
          <w:szCs w:val="24"/>
        </w:rPr>
        <w:t>Because they are all in the same network.</w:t>
      </w:r>
    </w:p>
    <w:p w14:paraId="4B2C3C95" w14:textId="25AA1FBC" w:rsidR="007512DE" w:rsidRPr="00AC526F" w:rsidRDefault="007512DE" w:rsidP="007512DE">
      <w:pPr>
        <w:pStyle w:val="ListParagraph"/>
        <w:spacing w:after="0" w:line="240" w:lineRule="auto"/>
        <w:rPr>
          <w:rFonts w:ascii="Times New Roman" w:eastAsia="Times New Roman" w:hAnsi="Times New Roman" w:cs="Times New Roman"/>
          <w:b/>
          <w:bCs/>
          <w:color w:val="000000" w:themeColor="text1"/>
          <w:sz w:val="24"/>
          <w:szCs w:val="24"/>
        </w:rPr>
      </w:pPr>
      <w:r>
        <w:rPr>
          <w:noProof/>
        </w:rPr>
        <w:lastRenderedPageBreak/>
        <w:drawing>
          <wp:inline distT="0" distB="0" distL="0" distR="0" wp14:anchorId="0A90300A" wp14:editId="645D7FFE">
            <wp:extent cx="5798820" cy="3441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9101" cy="3448082"/>
                    </a:xfrm>
                    <a:prstGeom prst="rect">
                      <a:avLst/>
                    </a:prstGeom>
                  </pic:spPr>
                </pic:pic>
              </a:graphicData>
            </a:graphic>
          </wp:inline>
        </w:drawing>
      </w:r>
    </w:p>
    <w:p w14:paraId="24B0B295" w14:textId="77777777" w:rsidR="007512DE" w:rsidRDefault="007512DE" w:rsidP="007512DE">
      <w:pPr>
        <w:pStyle w:val="ListParagraph"/>
        <w:spacing w:after="0" w:line="240" w:lineRule="auto"/>
        <w:rPr>
          <w:rFonts w:ascii="Times New Roman" w:eastAsia="Times New Roman" w:hAnsi="Times New Roman" w:cs="Times New Roman"/>
          <w:b/>
          <w:bCs/>
          <w:color w:val="000000" w:themeColor="text1"/>
          <w:sz w:val="24"/>
          <w:szCs w:val="24"/>
        </w:rPr>
      </w:pPr>
    </w:p>
    <w:p w14:paraId="5F1AB00A" w14:textId="6E1762D8" w:rsidR="00B22BF3" w:rsidRDefault="00EF19BC" w:rsidP="00AC526F">
      <w:pPr>
        <w:pStyle w:val="ListParagraph"/>
        <w:numPr>
          <w:ilvl w:val="0"/>
          <w:numId w:val="4"/>
        </w:numPr>
        <w:spacing w:after="0" w:line="240" w:lineRule="auto"/>
        <w:rPr>
          <w:rFonts w:ascii="Times New Roman" w:eastAsia="Times New Roman" w:hAnsi="Times New Roman" w:cs="Times New Roman"/>
          <w:b/>
          <w:bCs/>
          <w:color w:val="000000" w:themeColor="text1"/>
          <w:sz w:val="24"/>
          <w:szCs w:val="24"/>
        </w:rPr>
      </w:pPr>
      <w:r w:rsidRPr="00AC526F">
        <w:rPr>
          <w:rFonts w:ascii="Times New Roman" w:eastAsia="Times New Roman" w:hAnsi="Times New Roman" w:cs="Times New Roman"/>
          <w:b/>
          <w:bCs/>
          <w:color w:val="000000" w:themeColor="text1"/>
          <w:sz w:val="24"/>
          <w:szCs w:val="24"/>
        </w:rPr>
        <w:t xml:space="preserve">Try to ping from </w:t>
      </w:r>
      <w:proofErr w:type="spellStart"/>
      <w:r w:rsidRPr="00AC526F">
        <w:rPr>
          <w:rFonts w:ascii="Times New Roman" w:eastAsia="Times New Roman" w:hAnsi="Times New Roman" w:cs="Times New Roman"/>
          <w:b/>
          <w:bCs/>
          <w:color w:val="000000" w:themeColor="text1"/>
          <w:sz w:val="24"/>
          <w:szCs w:val="24"/>
        </w:rPr>
        <w:t>PC</w:t>
      </w:r>
      <w:r w:rsidR="00AC526F" w:rsidRPr="00AC526F">
        <w:rPr>
          <w:rFonts w:ascii="Times New Roman" w:eastAsia="Times New Roman" w:hAnsi="Times New Roman" w:cs="Times New Roman"/>
          <w:b/>
          <w:bCs/>
          <w:color w:val="000000" w:themeColor="text1"/>
          <w:sz w:val="24"/>
          <w:szCs w:val="24"/>
        </w:rPr>
        <w:t>_StdB</w:t>
      </w:r>
      <w:proofErr w:type="spellEnd"/>
      <w:r w:rsidR="00AC526F" w:rsidRPr="00AC526F">
        <w:rPr>
          <w:rFonts w:ascii="Times New Roman" w:eastAsia="Times New Roman" w:hAnsi="Times New Roman" w:cs="Times New Roman"/>
          <w:b/>
          <w:bCs/>
          <w:color w:val="000000" w:themeColor="text1"/>
          <w:sz w:val="24"/>
          <w:szCs w:val="24"/>
        </w:rPr>
        <w:t xml:space="preserve"> to</w:t>
      </w:r>
      <w:r w:rsidRPr="00AC526F">
        <w:rPr>
          <w:rFonts w:ascii="Times New Roman" w:eastAsia="Times New Roman" w:hAnsi="Times New Roman" w:cs="Times New Roman"/>
          <w:b/>
          <w:bCs/>
          <w:color w:val="000000" w:themeColor="text1"/>
          <w:sz w:val="24"/>
          <w:szCs w:val="24"/>
        </w:rPr>
        <w:t xml:space="preserve"> all the servers, does you trial succeed? Why?</w:t>
      </w:r>
    </w:p>
    <w:p w14:paraId="1237E5B8" w14:textId="4C013183" w:rsidR="007512DE" w:rsidRPr="00BA77B7" w:rsidRDefault="007512DE" w:rsidP="007512DE">
      <w:pPr>
        <w:pStyle w:val="ListParagraph"/>
        <w:spacing w:after="0" w:line="240" w:lineRule="auto"/>
        <w:rPr>
          <w:rFonts w:ascii="Times New Roman" w:eastAsia="Times New Roman" w:hAnsi="Times New Roman" w:cs="Times New Roman"/>
          <w:b/>
          <w:bCs/>
          <w:color w:val="FF0000"/>
          <w:sz w:val="24"/>
          <w:szCs w:val="24"/>
        </w:rPr>
      </w:pPr>
      <w:r w:rsidRPr="00BA77B7">
        <w:rPr>
          <w:rFonts w:ascii="Times New Roman" w:eastAsia="Times New Roman" w:hAnsi="Times New Roman" w:cs="Times New Roman"/>
          <w:b/>
          <w:bCs/>
          <w:color w:val="FF0000"/>
          <w:sz w:val="24"/>
          <w:szCs w:val="24"/>
        </w:rPr>
        <w:t>Yes it did, because they are in the same network.</w:t>
      </w:r>
    </w:p>
    <w:p w14:paraId="3D82B126" w14:textId="4DCD81AD" w:rsidR="007512DE" w:rsidRPr="00AC526F" w:rsidRDefault="007512DE" w:rsidP="007512DE">
      <w:pPr>
        <w:pStyle w:val="ListParagraph"/>
        <w:spacing w:after="0" w:line="240" w:lineRule="auto"/>
        <w:rPr>
          <w:rFonts w:ascii="Times New Roman" w:eastAsia="Times New Roman" w:hAnsi="Times New Roman" w:cs="Times New Roman"/>
          <w:b/>
          <w:bCs/>
          <w:color w:val="000000" w:themeColor="text1"/>
          <w:sz w:val="24"/>
          <w:szCs w:val="24"/>
        </w:rPr>
      </w:pPr>
      <w:r>
        <w:rPr>
          <w:noProof/>
        </w:rPr>
        <w:drawing>
          <wp:inline distT="0" distB="0" distL="0" distR="0" wp14:anchorId="5FF4AA81" wp14:editId="5A86527D">
            <wp:extent cx="6671310" cy="3943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71310" cy="3943985"/>
                    </a:xfrm>
                    <a:prstGeom prst="rect">
                      <a:avLst/>
                    </a:prstGeom>
                  </pic:spPr>
                </pic:pic>
              </a:graphicData>
            </a:graphic>
          </wp:inline>
        </w:drawing>
      </w:r>
    </w:p>
    <w:p w14:paraId="1DE06652" w14:textId="77777777" w:rsidR="00B22BF3" w:rsidRPr="00EF19BC" w:rsidRDefault="00B22BF3" w:rsidP="00B22BF3">
      <w:pPr>
        <w:spacing w:after="0" w:line="240" w:lineRule="auto"/>
        <w:ind w:left="720"/>
        <w:rPr>
          <w:rFonts w:ascii="Times New Roman" w:eastAsia="Times New Roman" w:hAnsi="Times New Roman" w:cs="Times New Roman"/>
          <w:b/>
          <w:bCs/>
          <w:color w:val="FF0000"/>
          <w:sz w:val="24"/>
          <w:szCs w:val="24"/>
        </w:rPr>
      </w:pPr>
    </w:p>
    <w:p w14:paraId="44C226D7" w14:textId="77777777" w:rsidR="00B22BF3" w:rsidRPr="00B22BF3" w:rsidRDefault="00B22BF3" w:rsidP="00B22BF3">
      <w:pPr>
        <w:spacing w:after="0" w:line="240" w:lineRule="auto"/>
        <w:ind w:left="720"/>
        <w:rPr>
          <w:rFonts w:ascii="Times New Roman" w:eastAsia="Times New Roman" w:hAnsi="Times New Roman" w:cs="Times New Roman"/>
          <w:b/>
          <w:bCs/>
          <w:sz w:val="24"/>
          <w:szCs w:val="24"/>
        </w:rPr>
      </w:pPr>
    </w:p>
    <w:p w14:paraId="6758D1C8" w14:textId="77777777" w:rsidR="00B22BF3" w:rsidRDefault="00B22BF3" w:rsidP="00107F9F">
      <w:pPr>
        <w:spacing w:after="0" w:line="240" w:lineRule="auto"/>
        <w:rPr>
          <w:rFonts w:ascii="Times New Roman" w:eastAsia="Times New Roman" w:hAnsi="Times New Roman" w:cs="Times New Roman"/>
          <w:sz w:val="24"/>
          <w:szCs w:val="24"/>
        </w:rPr>
      </w:pPr>
    </w:p>
    <w:p w14:paraId="6B453319" w14:textId="77777777" w:rsidR="00AC526F" w:rsidRDefault="00AC526F" w:rsidP="00B22BF3">
      <w:pPr>
        <w:spacing w:after="0" w:line="240" w:lineRule="auto"/>
        <w:ind w:left="720"/>
        <w:rPr>
          <w:rFonts w:ascii="Times New Roman" w:eastAsia="Times New Roman" w:hAnsi="Times New Roman" w:cs="Times New Roman"/>
          <w:b/>
          <w:bCs/>
          <w:sz w:val="24"/>
          <w:szCs w:val="24"/>
        </w:rPr>
      </w:pPr>
    </w:p>
    <w:p w14:paraId="45BA7BED" w14:textId="77777777" w:rsidR="00AC526F" w:rsidRDefault="00AC526F" w:rsidP="00B22BF3">
      <w:pPr>
        <w:spacing w:after="0" w:line="240" w:lineRule="auto"/>
        <w:ind w:left="720"/>
        <w:rPr>
          <w:rFonts w:ascii="Times New Roman" w:eastAsia="Times New Roman" w:hAnsi="Times New Roman" w:cs="Times New Roman"/>
          <w:b/>
          <w:bCs/>
          <w:sz w:val="24"/>
          <w:szCs w:val="24"/>
        </w:rPr>
      </w:pPr>
    </w:p>
    <w:p w14:paraId="5837E279" w14:textId="77777777" w:rsidR="00AC526F" w:rsidRDefault="00AC526F" w:rsidP="00B22BF3">
      <w:pPr>
        <w:spacing w:after="0" w:line="240" w:lineRule="auto"/>
        <w:ind w:left="720"/>
        <w:rPr>
          <w:rFonts w:ascii="Times New Roman" w:eastAsia="Times New Roman" w:hAnsi="Times New Roman" w:cs="Times New Roman"/>
          <w:b/>
          <w:bCs/>
          <w:sz w:val="24"/>
          <w:szCs w:val="24"/>
        </w:rPr>
      </w:pPr>
    </w:p>
    <w:p w14:paraId="35CA3DDB" w14:textId="77777777" w:rsidR="00AC526F" w:rsidRDefault="00AC526F" w:rsidP="00B22BF3">
      <w:pPr>
        <w:spacing w:after="0" w:line="240" w:lineRule="auto"/>
        <w:ind w:left="720"/>
        <w:rPr>
          <w:rFonts w:ascii="Times New Roman" w:eastAsia="Times New Roman" w:hAnsi="Times New Roman" w:cs="Times New Roman"/>
          <w:b/>
          <w:bCs/>
          <w:sz w:val="24"/>
          <w:szCs w:val="24"/>
        </w:rPr>
      </w:pPr>
    </w:p>
    <w:p w14:paraId="4DEE357D" w14:textId="1AD73A30" w:rsidR="00AC526F" w:rsidRDefault="00AC526F" w:rsidP="00B22BF3">
      <w:pPr>
        <w:spacing w:after="0" w:line="240" w:lineRule="auto"/>
        <w:ind w:left="720"/>
        <w:rPr>
          <w:rFonts w:ascii="Times New Roman" w:eastAsia="Times New Roman" w:hAnsi="Times New Roman" w:cs="Times New Roman"/>
          <w:b/>
          <w:bCs/>
          <w:sz w:val="24"/>
          <w:szCs w:val="24"/>
        </w:rPr>
      </w:pPr>
    </w:p>
    <w:p w14:paraId="4DE0163C" w14:textId="31ECD2EE" w:rsidR="00E21A88" w:rsidRDefault="00E21A88" w:rsidP="00B22BF3">
      <w:pPr>
        <w:spacing w:after="0" w:line="240" w:lineRule="auto"/>
        <w:ind w:left="720"/>
        <w:rPr>
          <w:rFonts w:ascii="Times New Roman" w:eastAsia="Times New Roman" w:hAnsi="Times New Roman" w:cs="Times New Roman"/>
          <w:b/>
          <w:bCs/>
          <w:sz w:val="24"/>
          <w:szCs w:val="24"/>
        </w:rPr>
      </w:pPr>
    </w:p>
    <w:p w14:paraId="6564B1FA" w14:textId="77777777" w:rsidR="00E21A88" w:rsidRDefault="00E21A88" w:rsidP="00B22BF3">
      <w:pPr>
        <w:spacing w:after="0" w:line="240" w:lineRule="auto"/>
        <w:ind w:left="720"/>
        <w:rPr>
          <w:rFonts w:ascii="Times New Roman" w:eastAsia="Times New Roman" w:hAnsi="Times New Roman" w:cs="Times New Roman"/>
          <w:b/>
          <w:bCs/>
          <w:sz w:val="24"/>
          <w:szCs w:val="24"/>
        </w:rPr>
      </w:pPr>
    </w:p>
    <w:p w14:paraId="3D3AEDE8" w14:textId="77777777" w:rsidR="00AC526F" w:rsidRDefault="00AC526F" w:rsidP="00B22BF3">
      <w:pPr>
        <w:spacing w:after="0" w:line="240" w:lineRule="auto"/>
        <w:ind w:left="720"/>
        <w:rPr>
          <w:rFonts w:ascii="Times New Roman" w:eastAsia="Times New Roman" w:hAnsi="Times New Roman" w:cs="Times New Roman"/>
          <w:b/>
          <w:bCs/>
          <w:sz w:val="24"/>
          <w:szCs w:val="24"/>
        </w:rPr>
      </w:pPr>
    </w:p>
    <w:p w14:paraId="5574D107" w14:textId="4686D234" w:rsidR="001A1464" w:rsidRPr="00B22BF3" w:rsidRDefault="001A1464" w:rsidP="007A20A0">
      <w:pPr>
        <w:spacing w:after="0" w:line="240" w:lineRule="auto"/>
        <w:rPr>
          <w:rFonts w:ascii="Times New Roman" w:eastAsia="Times New Roman" w:hAnsi="Times New Roman" w:cs="Times New Roman"/>
          <w:b/>
          <w:bCs/>
          <w:sz w:val="24"/>
          <w:szCs w:val="24"/>
        </w:rPr>
      </w:pPr>
      <w:r w:rsidRPr="00B22BF3">
        <w:rPr>
          <w:rFonts w:ascii="Times New Roman" w:eastAsia="Times New Roman" w:hAnsi="Times New Roman" w:cs="Times New Roman"/>
          <w:b/>
          <w:bCs/>
          <w:sz w:val="24"/>
          <w:szCs w:val="24"/>
        </w:rPr>
        <w:t>After you finish VLANs configuration, answer the following questions:</w:t>
      </w:r>
    </w:p>
    <w:p w14:paraId="7D83DE8B" w14:textId="77777777" w:rsidR="001A1464" w:rsidRPr="00B22BF3" w:rsidRDefault="001A1464" w:rsidP="00107F9F">
      <w:pPr>
        <w:spacing w:after="0" w:line="240" w:lineRule="auto"/>
        <w:rPr>
          <w:rFonts w:ascii="Arial" w:hAnsi="Arial"/>
          <w:b/>
          <w:bCs/>
          <w:sz w:val="28"/>
          <w:szCs w:val="28"/>
        </w:rPr>
      </w:pPr>
    </w:p>
    <w:p w14:paraId="46FD7501" w14:textId="036361E8" w:rsidR="00211705" w:rsidRPr="00BA77B7" w:rsidRDefault="0042255F" w:rsidP="00AC526F">
      <w:pPr>
        <w:pStyle w:val="ListParagraph"/>
        <w:numPr>
          <w:ilvl w:val="0"/>
          <w:numId w:val="4"/>
        </w:numPr>
        <w:spacing w:after="0" w:line="240" w:lineRule="auto"/>
        <w:rPr>
          <w:rFonts w:ascii="Times New Roman" w:eastAsia="Times New Roman" w:hAnsi="Times New Roman" w:cs="Times New Roman"/>
          <w:b/>
          <w:bCs/>
          <w:color w:val="FF0000"/>
          <w:sz w:val="24"/>
          <w:szCs w:val="24"/>
        </w:rPr>
      </w:pPr>
      <w:r w:rsidRPr="00AC526F">
        <w:rPr>
          <w:rFonts w:ascii="Times New Roman" w:eastAsia="Times New Roman" w:hAnsi="Times New Roman" w:cs="Times New Roman"/>
          <w:b/>
          <w:bCs/>
          <w:color w:val="000000" w:themeColor="text1"/>
          <w:sz w:val="24"/>
          <w:szCs w:val="24"/>
        </w:rPr>
        <w:t xml:space="preserve">For professors VLAN, test the connection between </w:t>
      </w:r>
      <w:proofErr w:type="spellStart"/>
      <w:r w:rsidRPr="00AC526F">
        <w:rPr>
          <w:rFonts w:ascii="Times New Roman" w:eastAsia="Times New Roman" w:hAnsi="Times New Roman" w:cs="Times New Roman"/>
          <w:b/>
          <w:bCs/>
          <w:color w:val="000000" w:themeColor="text1"/>
          <w:sz w:val="24"/>
          <w:szCs w:val="24"/>
        </w:rPr>
        <w:t>PC</w:t>
      </w:r>
      <w:r w:rsidR="00AC526F" w:rsidRPr="00AC526F">
        <w:rPr>
          <w:rFonts w:ascii="Times New Roman" w:eastAsia="Times New Roman" w:hAnsi="Times New Roman" w:cs="Times New Roman"/>
          <w:b/>
          <w:bCs/>
          <w:color w:val="000000" w:themeColor="text1"/>
          <w:sz w:val="24"/>
          <w:szCs w:val="24"/>
        </w:rPr>
        <w:t>_ProffA</w:t>
      </w:r>
      <w:proofErr w:type="spellEnd"/>
      <w:r w:rsidRPr="00AC526F">
        <w:rPr>
          <w:rFonts w:ascii="Times New Roman" w:eastAsia="Times New Roman" w:hAnsi="Times New Roman" w:cs="Times New Roman"/>
          <w:b/>
          <w:bCs/>
          <w:color w:val="000000" w:themeColor="text1"/>
          <w:sz w:val="24"/>
          <w:szCs w:val="24"/>
        </w:rPr>
        <w:t xml:space="preserve">, </w:t>
      </w:r>
      <w:proofErr w:type="spellStart"/>
      <w:r w:rsidRPr="00AC526F">
        <w:rPr>
          <w:rFonts w:ascii="Times New Roman" w:eastAsia="Times New Roman" w:hAnsi="Times New Roman" w:cs="Times New Roman"/>
          <w:b/>
          <w:bCs/>
          <w:color w:val="000000" w:themeColor="text1"/>
          <w:sz w:val="24"/>
          <w:szCs w:val="24"/>
        </w:rPr>
        <w:t>PC</w:t>
      </w:r>
      <w:r w:rsidR="00AC526F" w:rsidRPr="00AC526F">
        <w:rPr>
          <w:rFonts w:ascii="Times New Roman" w:eastAsia="Times New Roman" w:hAnsi="Times New Roman" w:cs="Times New Roman"/>
          <w:b/>
          <w:bCs/>
          <w:color w:val="000000" w:themeColor="text1"/>
          <w:sz w:val="24"/>
          <w:szCs w:val="24"/>
        </w:rPr>
        <w:t>_ProffB</w:t>
      </w:r>
      <w:proofErr w:type="spellEnd"/>
      <w:r w:rsidRPr="00AC526F">
        <w:rPr>
          <w:rFonts w:ascii="Times New Roman" w:eastAsia="Times New Roman" w:hAnsi="Times New Roman" w:cs="Times New Roman"/>
          <w:b/>
          <w:bCs/>
          <w:color w:val="000000" w:themeColor="text1"/>
          <w:sz w:val="24"/>
          <w:szCs w:val="24"/>
        </w:rPr>
        <w:t xml:space="preserve"> and the </w:t>
      </w:r>
      <w:proofErr w:type="spellStart"/>
      <w:r w:rsidR="00AC526F" w:rsidRPr="00AC526F">
        <w:rPr>
          <w:rFonts w:ascii="Times New Roman" w:eastAsia="Times New Roman" w:hAnsi="Times New Roman" w:cs="Times New Roman"/>
          <w:b/>
          <w:bCs/>
          <w:color w:val="000000" w:themeColor="text1"/>
          <w:sz w:val="24"/>
          <w:szCs w:val="24"/>
        </w:rPr>
        <w:t>Research_Server</w:t>
      </w:r>
      <w:proofErr w:type="spellEnd"/>
      <w:r w:rsidRPr="00AC526F">
        <w:rPr>
          <w:rFonts w:ascii="Times New Roman" w:eastAsia="Times New Roman" w:hAnsi="Times New Roman" w:cs="Times New Roman"/>
          <w:b/>
          <w:bCs/>
          <w:color w:val="000000" w:themeColor="text1"/>
          <w:sz w:val="24"/>
          <w:szCs w:val="24"/>
        </w:rPr>
        <w:t>, does it succeed?</w:t>
      </w:r>
      <w:r w:rsidR="00075C76">
        <w:rPr>
          <w:rFonts w:ascii="Times New Roman" w:eastAsia="Times New Roman" w:hAnsi="Times New Roman" w:cs="Times New Roman"/>
          <w:b/>
          <w:bCs/>
          <w:color w:val="000000" w:themeColor="text1"/>
          <w:sz w:val="24"/>
          <w:szCs w:val="24"/>
        </w:rPr>
        <w:t xml:space="preserve"> </w:t>
      </w:r>
      <w:r w:rsidR="00075C76" w:rsidRPr="00BA77B7">
        <w:rPr>
          <w:rFonts w:ascii="Times New Roman" w:eastAsia="Times New Roman" w:hAnsi="Times New Roman" w:cs="Times New Roman"/>
          <w:b/>
          <w:bCs/>
          <w:color w:val="FF0000"/>
          <w:sz w:val="24"/>
          <w:szCs w:val="24"/>
        </w:rPr>
        <w:t>Yes it did</w:t>
      </w:r>
    </w:p>
    <w:p w14:paraId="16AFBF66" w14:textId="095781AD" w:rsidR="00075C76" w:rsidRPr="00AC526F" w:rsidRDefault="00075C76" w:rsidP="00075C76">
      <w:pPr>
        <w:pStyle w:val="ListParagraph"/>
        <w:spacing w:after="0" w:line="240" w:lineRule="auto"/>
        <w:rPr>
          <w:rFonts w:ascii="Times New Roman" w:eastAsia="Times New Roman" w:hAnsi="Times New Roman" w:cs="Times New Roman"/>
          <w:b/>
          <w:bCs/>
          <w:color w:val="000000" w:themeColor="text1"/>
          <w:sz w:val="24"/>
          <w:szCs w:val="24"/>
        </w:rPr>
      </w:pPr>
      <w:r>
        <w:rPr>
          <w:noProof/>
        </w:rPr>
        <w:drawing>
          <wp:inline distT="0" distB="0" distL="0" distR="0" wp14:anchorId="7D168FE7" wp14:editId="49F11CF5">
            <wp:extent cx="6671310" cy="3921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71310" cy="3921125"/>
                    </a:xfrm>
                    <a:prstGeom prst="rect">
                      <a:avLst/>
                    </a:prstGeom>
                  </pic:spPr>
                </pic:pic>
              </a:graphicData>
            </a:graphic>
          </wp:inline>
        </w:drawing>
      </w:r>
    </w:p>
    <w:p w14:paraId="047E809B" w14:textId="77777777" w:rsidR="0042255F" w:rsidRPr="00AC526F" w:rsidRDefault="0042255F" w:rsidP="0042255F">
      <w:pPr>
        <w:spacing w:after="0" w:line="240" w:lineRule="auto"/>
        <w:ind w:left="1080"/>
        <w:rPr>
          <w:rFonts w:ascii="Times New Roman" w:eastAsia="Times New Roman" w:hAnsi="Times New Roman" w:cs="Times New Roman"/>
          <w:b/>
          <w:bCs/>
          <w:color w:val="000000" w:themeColor="text1"/>
          <w:sz w:val="24"/>
          <w:szCs w:val="24"/>
        </w:rPr>
      </w:pPr>
    </w:p>
    <w:p w14:paraId="3A241394" w14:textId="0185692B" w:rsidR="0042255F" w:rsidRPr="00BA77B7" w:rsidRDefault="0042255F" w:rsidP="00075C76">
      <w:pPr>
        <w:pStyle w:val="ListParagraph"/>
        <w:numPr>
          <w:ilvl w:val="0"/>
          <w:numId w:val="4"/>
        </w:numPr>
        <w:spacing w:after="0" w:line="240" w:lineRule="auto"/>
        <w:rPr>
          <w:rFonts w:ascii="Times New Roman" w:eastAsia="Times New Roman" w:hAnsi="Times New Roman" w:cs="Times New Roman"/>
          <w:b/>
          <w:bCs/>
          <w:color w:val="FF0000"/>
          <w:sz w:val="24"/>
          <w:szCs w:val="24"/>
        </w:rPr>
      </w:pPr>
      <w:r w:rsidRPr="00AC526F">
        <w:rPr>
          <w:rFonts w:ascii="Times New Roman" w:eastAsia="Times New Roman" w:hAnsi="Times New Roman" w:cs="Times New Roman"/>
          <w:b/>
          <w:bCs/>
          <w:color w:val="000000" w:themeColor="text1"/>
          <w:sz w:val="24"/>
          <w:szCs w:val="24"/>
        </w:rPr>
        <w:t xml:space="preserve">For Staffs VLAN, test the connection between </w:t>
      </w:r>
      <w:proofErr w:type="spellStart"/>
      <w:r w:rsidRPr="00AC526F">
        <w:rPr>
          <w:rFonts w:ascii="Times New Roman" w:eastAsia="Times New Roman" w:hAnsi="Times New Roman" w:cs="Times New Roman"/>
          <w:b/>
          <w:bCs/>
          <w:color w:val="000000" w:themeColor="text1"/>
          <w:sz w:val="24"/>
          <w:szCs w:val="24"/>
        </w:rPr>
        <w:t>PC</w:t>
      </w:r>
      <w:r w:rsidR="007A20A0">
        <w:rPr>
          <w:rFonts w:ascii="Times New Roman" w:eastAsia="Times New Roman" w:hAnsi="Times New Roman" w:cs="Times New Roman"/>
          <w:b/>
          <w:bCs/>
          <w:color w:val="000000" w:themeColor="text1"/>
          <w:sz w:val="24"/>
          <w:szCs w:val="24"/>
        </w:rPr>
        <w:t>_StaffA</w:t>
      </w:r>
      <w:proofErr w:type="spellEnd"/>
      <w:r w:rsidRPr="00AC526F">
        <w:rPr>
          <w:rFonts w:ascii="Times New Roman" w:eastAsia="Times New Roman" w:hAnsi="Times New Roman" w:cs="Times New Roman"/>
          <w:b/>
          <w:bCs/>
          <w:color w:val="000000" w:themeColor="text1"/>
          <w:sz w:val="24"/>
          <w:szCs w:val="24"/>
        </w:rPr>
        <w:t xml:space="preserve">, </w:t>
      </w:r>
      <w:proofErr w:type="spellStart"/>
      <w:r w:rsidRPr="00AC526F">
        <w:rPr>
          <w:rFonts w:ascii="Times New Roman" w:eastAsia="Times New Roman" w:hAnsi="Times New Roman" w:cs="Times New Roman"/>
          <w:b/>
          <w:bCs/>
          <w:color w:val="000000" w:themeColor="text1"/>
          <w:sz w:val="24"/>
          <w:szCs w:val="24"/>
        </w:rPr>
        <w:t>PC</w:t>
      </w:r>
      <w:r w:rsidR="007A20A0">
        <w:rPr>
          <w:rFonts w:ascii="Times New Roman" w:eastAsia="Times New Roman" w:hAnsi="Times New Roman" w:cs="Times New Roman"/>
          <w:b/>
          <w:bCs/>
          <w:color w:val="000000" w:themeColor="text1"/>
          <w:sz w:val="24"/>
          <w:szCs w:val="24"/>
        </w:rPr>
        <w:t>_StaffB</w:t>
      </w:r>
      <w:proofErr w:type="spellEnd"/>
      <w:r w:rsidRPr="00AC526F">
        <w:rPr>
          <w:rFonts w:ascii="Times New Roman" w:eastAsia="Times New Roman" w:hAnsi="Times New Roman" w:cs="Times New Roman"/>
          <w:b/>
          <w:bCs/>
          <w:color w:val="000000" w:themeColor="text1"/>
          <w:sz w:val="24"/>
          <w:szCs w:val="24"/>
        </w:rPr>
        <w:t xml:space="preserve"> and the </w:t>
      </w:r>
      <w:proofErr w:type="spellStart"/>
      <w:r w:rsidRPr="00AC526F">
        <w:rPr>
          <w:rFonts w:ascii="Times New Roman" w:eastAsia="Times New Roman" w:hAnsi="Times New Roman" w:cs="Times New Roman"/>
          <w:b/>
          <w:bCs/>
          <w:color w:val="000000" w:themeColor="text1"/>
          <w:sz w:val="24"/>
          <w:szCs w:val="24"/>
        </w:rPr>
        <w:t>HR_Server</w:t>
      </w:r>
      <w:proofErr w:type="spellEnd"/>
      <w:r w:rsidRPr="00AC526F">
        <w:rPr>
          <w:rFonts w:ascii="Times New Roman" w:eastAsia="Times New Roman" w:hAnsi="Times New Roman" w:cs="Times New Roman"/>
          <w:b/>
          <w:bCs/>
          <w:color w:val="000000" w:themeColor="text1"/>
          <w:sz w:val="24"/>
          <w:szCs w:val="24"/>
        </w:rPr>
        <w:t>, does it succeed</w:t>
      </w:r>
      <w:r w:rsidRPr="00BA77B7">
        <w:rPr>
          <w:rFonts w:ascii="Times New Roman" w:eastAsia="Times New Roman" w:hAnsi="Times New Roman" w:cs="Times New Roman"/>
          <w:b/>
          <w:bCs/>
          <w:color w:val="FF0000"/>
          <w:sz w:val="24"/>
          <w:szCs w:val="24"/>
        </w:rPr>
        <w:t>?</w:t>
      </w:r>
      <w:r w:rsidR="00075C76" w:rsidRPr="00BA77B7">
        <w:rPr>
          <w:rFonts w:ascii="Times New Roman" w:eastAsia="Times New Roman" w:hAnsi="Times New Roman" w:cs="Times New Roman"/>
          <w:b/>
          <w:bCs/>
          <w:color w:val="FF0000"/>
          <w:sz w:val="24"/>
          <w:szCs w:val="24"/>
        </w:rPr>
        <w:t xml:space="preserve"> It only work for the ping between </w:t>
      </w:r>
      <w:proofErr w:type="spellStart"/>
      <w:r w:rsidR="00075C76" w:rsidRPr="00BA77B7">
        <w:rPr>
          <w:rFonts w:ascii="Times New Roman" w:eastAsia="Times New Roman" w:hAnsi="Times New Roman" w:cs="Times New Roman"/>
          <w:b/>
          <w:bCs/>
          <w:color w:val="FF0000"/>
          <w:sz w:val="24"/>
          <w:szCs w:val="24"/>
        </w:rPr>
        <w:t>pc_staffa</w:t>
      </w:r>
      <w:proofErr w:type="spellEnd"/>
      <w:r w:rsidR="00075C76" w:rsidRPr="00BA77B7">
        <w:rPr>
          <w:rFonts w:ascii="Times New Roman" w:eastAsia="Times New Roman" w:hAnsi="Times New Roman" w:cs="Times New Roman"/>
          <w:b/>
          <w:bCs/>
          <w:color w:val="FF0000"/>
          <w:sz w:val="24"/>
          <w:szCs w:val="24"/>
        </w:rPr>
        <w:t xml:space="preserve"> and </w:t>
      </w:r>
      <w:proofErr w:type="spellStart"/>
      <w:r w:rsidR="00075C76" w:rsidRPr="00BA77B7">
        <w:rPr>
          <w:rFonts w:ascii="Times New Roman" w:eastAsia="Times New Roman" w:hAnsi="Times New Roman" w:cs="Times New Roman"/>
          <w:b/>
          <w:bCs/>
          <w:color w:val="FF0000"/>
          <w:sz w:val="24"/>
          <w:szCs w:val="24"/>
        </w:rPr>
        <w:t>pc_staffb</w:t>
      </w:r>
      <w:proofErr w:type="spellEnd"/>
      <w:r w:rsidR="00075C76" w:rsidRPr="00BA77B7">
        <w:rPr>
          <w:rFonts w:ascii="Times New Roman" w:eastAsia="Times New Roman" w:hAnsi="Times New Roman" w:cs="Times New Roman"/>
          <w:b/>
          <w:bCs/>
          <w:color w:val="FF0000"/>
          <w:sz w:val="24"/>
          <w:szCs w:val="24"/>
        </w:rPr>
        <w:t xml:space="preserve">, the ping between the PC’s of the two student does not work with the </w:t>
      </w:r>
      <w:proofErr w:type="spellStart"/>
      <w:r w:rsidR="00075C76" w:rsidRPr="00BA77B7">
        <w:rPr>
          <w:rFonts w:ascii="Times New Roman" w:eastAsia="Times New Roman" w:hAnsi="Times New Roman" w:cs="Times New Roman"/>
          <w:b/>
          <w:bCs/>
          <w:color w:val="FF0000"/>
          <w:sz w:val="24"/>
          <w:szCs w:val="24"/>
        </w:rPr>
        <w:t>HR_Server</w:t>
      </w:r>
      <w:proofErr w:type="spellEnd"/>
      <w:r w:rsidR="00075C76" w:rsidRPr="00BA77B7">
        <w:rPr>
          <w:rFonts w:ascii="Times New Roman" w:eastAsia="Times New Roman" w:hAnsi="Times New Roman" w:cs="Times New Roman"/>
          <w:b/>
          <w:bCs/>
          <w:color w:val="FF0000"/>
          <w:sz w:val="24"/>
          <w:szCs w:val="24"/>
        </w:rPr>
        <w:t>.</w:t>
      </w:r>
    </w:p>
    <w:p w14:paraId="7CB37EAE" w14:textId="68DDDB42" w:rsidR="00075C76" w:rsidRPr="00075C76" w:rsidRDefault="00075C76" w:rsidP="00075C76">
      <w:pPr>
        <w:pStyle w:val="ListParagraph"/>
        <w:spacing w:after="0" w:line="240" w:lineRule="auto"/>
        <w:rPr>
          <w:rFonts w:ascii="Times New Roman" w:eastAsia="Times New Roman" w:hAnsi="Times New Roman" w:cs="Times New Roman"/>
          <w:b/>
          <w:bCs/>
          <w:color w:val="000000" w:themeColor="text1"/>
          <w:sz w:val="24"/>
          <w:szCs w:val="24"/>
        </w:rPr>
      </w:pPr>
      <w:r>
        <w:rPr>
          <w:noProof/>
        </w:rPr>
        <w:drawing>
          <wp:inline distT="0" distB="0" distL="0" distR="0" wp14:anchorId="22315C67" wp14:editId="3CEC798E">
            <wp:extent cx="6671310" cy="3973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71310" cy="3973830"/>
                    </a:xfrm>
                    <a:prstGeom prst="rect">
                      <a:avLst/>
                    </a:prstGeom>
                  </pic:spPr>
                </pic:pic>
              </a:graphicData>
            </a:graphic>
          </wp:inline>
        </w:drawing>
      </w:r>
    </w:p>
    <w:p w14:paraId="1D10FB34" w14:textId="171BCE7C" w:rsidR="0042255F" w:rsidRPr="00BA77B7" w:rsidRDefault="0042255F" w:rsidP="00BB1854">
      <w:pPr>
        <w:pStyle w:val="ListParagraph"/>
        <w:numPr>
          <w:ilvl w:val="0"/>
          <w:numId w:val="4"/>
        </w:numPr>
        <w:spacing w:after="0" w:line="240" w:lineRule="auto"/>
        <w:ind w:left="1080"/>
        <w:rPr>
          <w:rFonts w:ascii="Times New Roman" w:eastAsia="Times New Roman" w:hAnsi="Times New Roman" w:cs="Times New Roman"/>
          <w:b/>
          <w:bCs/>
          <w:color w:val="000000" w:themeColor="text1"/>
          <w:sz w:val="24"/>
          <w:szCs w:val="24"/>
        </w:rPr>
      </w:pPr>
      <w:r w:rsidRPr="00BA77B7">
        <w:rPr>
          <w:rFonts w:ascii="Times New Roman" w:eastAsia="Times New Roman" w:hAnsi="Times New Roman" w:cs="Times New Roman"/>
          <w:b/>
          <w:bCs/>
          <w:color w:val="000000" w:themeColor="text1"/>
          <w:sz w:val="24"/>
          <w:szCs w:val="24"/>
        </w:rPr>
        <w:lastRenderedPageBreak/>
        <w:t>For Students VLAN, test the connection between PC</w:t>
      </w:r>
      <w:r w:rsidR="007A20A0" w:rsidRPr="00BA77B7">
        <w:rPr>
          <w:rFonts w:ascii="Times New Roman" w:eastAsia="Times New Roman" w:hAnsi="Times New Roman" w:cs="Times New Roman"/>
          <w:b/>
          <w:bCs/>
          <w:color w:val="000000" w:themeColor="text1"/>
          <w:sz w:val="24"/>
          <w:szCs w:val="24"/>
        </w:rPr>
        <w:t>-</w:t>
      </w:r>
      <w:proofErr w:type="spellStart"/>
      <w:r w:rsidR="007A20A0" w:rsidRPr="00BA77B7">
        <w:rPr>
          <w:rFonts w:ascii="Times New Roman" w:eastAsia="Times New Roman" w:hAnsi="Times New Roman" w:cs="Times New Roman"/>
          <w:b/>
          <w:bCs/>
          <w:color w:val="000000" w:themeColor="text1"/>
          <w:sz w:val="24"/>
          <w:szCs w:val="24"/>
        </w:rPr>
        <w:t>StdA</w:t>
      </w:r>
      <w:proofErr w:type="spellEnd"/>
      <w:r w:rsidRPr="00BA77B7">
        <w:rPr>
          <w:rFonts w:ascii="Times New Roman" w:eastAsia="Times New Roman" w:hAnsi="Times New Roman" w:cs="Times New Roman"/>
          <w:b/>
          <w:bCs/>
          <w:color w:val="000000" w:themeColor="text1"/>
          <w:sz w:val="24"/>
          <w:szCs w:val="24"/>
        </w:rPr>
        <w:t xml:space="preserve">, </w:t>
      </w:r>
      <w:proofErr w:type="spellStart"/>
      <w:r w:rsidRPr="00BA77B7">
        <w:rPr>
          <w:rFonts w:ascii="Times New Roman" w:eastAsia="Times New Roman" w:hAnsi="Times New Roman" w:cs="Times New Roman"/>
          <w:b/>
          <w:bCs/>
          <w:color w:val="000000" w:themeColor="text1"/>
          <w:sz w:val="24"/>
          <w:szCs w:val="24"/>
        </w:rPr>
        <w:t>PC</w:t>
      </w:r>
      <w:r w:rsidR="007A20A0" w:rsidRPr="00BA77B7">
        <w:rPr>
          <w:rFonts w:ascii="Times New Roman" w:eastAsia="Times New Roman" w:hAnsi="Times New Roman" w:cs="Times New Roman"/>
          <w:b/>
          <w:bCs/>
          <w:color w:val="000000" w:themeColor="text1"/>
          <w:sz w:val="24"/>
          <w:szCs w:val="24"/>
        </w:rPr>
        <w:t>_Std_B</w:t>
      </w:r>
      <w:proofErr w:type="spellEnd"/>
      <w:r w:rsidRPr="00BA77B7">
        <w:rPr>
          <w:rFonts w:ascii="Times New Roman" w:eastAsia="Times New Roman" w:hAnsi="Times New Roman" w:cs="Times New Roman"/>
          <w:b/>
          <w:bCs/>
          <w:color w:val="000000" w:themeColor="text1"/>
          <w:sz w:val="24"/>
          <w:szCs w:val="24"/>
        </w:rPr>
        <w:t xml:space="preserve"> and the </w:t>
      </w:r>
      <w:proofErr w:type="spellStart"/>
      <w:r w:rsidRPr="00BA77B7">
        <w:rPr>
          <w:rFonts w:ascii="Times New Roman" w:eastAsia="Times New Roman" w:hAnsi="Times New Roman" w:cs="Times New Roman"/>
          <w:b/>
          <w:bCs/>
          <w:color w:val="000000" w:themeColor="text1"/>
          <w:sz w:val="24"/>
          <w:szCs w:val="24"/>
        </w:rPr>
        <w:t>Elearning_Server</w:t>
      </w:r>
      <w:proofErr w:type="spellEnd"/>
      <w:r w:rsidRPr="00BA77B7">
        <w:rPr>
          <w:rFonts w:ascii="Times New Roman" w:eastAsia="Times New Roman" w:hAnsi="Times New Roman" w:cs="Times New Roman"/>
          <w:b/>
          <w:bCs/>
          <w:color w:val="000000" w:themeColor="text1"/>
          <w:sz w:val="24"/>
          <w:szCs w:val="24"/>
        </w:rPr>
        <w:t>, does it succeed?</w:t>
      </w:r>
      <w:r w:rsidR="00BA77B7" w:rsidRPr="00BA77B7">
        <w:rPr>
          <w:rFonts w:ascii="Times New Roman" w:eastAsia="Times New Roman" w:hAnsi="Times New Roman" w:cs="Times New Roman"/>
          <w:b/>
          <w:bCs/>
          <w:color w:val="000000" w:themeColor="text1"/>
          <w:sz w:val="24"/>
          <w:szCs w:val="24"/>
        </w:rPr>
        <w:t xml:space="preserve"> </w:t>
      </w:r>
      <w:r w:rsidR="00BA77B7" w:rsidRPr="00BA77B7">
        <w:rPr>
          <w:rFonts w:ascii="Times New Roman" w:eastAsia="Times New Roman" w:hAnsi="Times New Roman" w:cs="Times New Roman"/>
          <w:b/>
          <w:bCs/>
          <w:color w:val="FF0000"/>
          <w:sz w:val="24"/>
          <w:szCs w:val="24"/>
        </w:rPr>
        <w:t>Yes, it did.</w:t>
      </w:r>
    </w:p>
    <w:p w14:paraId="20CD18FB" w14:textId="77777777" w:rsidR="00BA77B7" w:rsidRPr="00BA77B7" w:rsidRDefault="00BA77B7" w:rsidP="00BA77B7">
      <w:pPr>
        <w:spacing w:after="0" w:line="240" w:lineRule="auto"/>
        <w:ind w:left="360"/>
        <w:rPr>
          <w:rFonts w:ascii="Times New Roman" w:eastAsia="Times New Roman" w:hAnsi="Times New Roman" w:cs="Times New Roman"/>
          <w:b/>
          <w:bCs/>
          <w:color w:val="000000" w:themeColor="text1"/>
          <w:sz w:val="24"/>
          <w:szCs w:val="24"/>
        </w:rPr>
      </w:pPr>
    </w:p>
    <w:p w14:paraId="01723A59" w14:textId="785AD3BD" w:rsidR="00BA77B7" w:rsidRPr="00BA77B7" w:rsidRDefault="00BA77B7" w:rsidP="00BA77B7">
      <w:pPr>
        <w:pStyle w:val="ListParagraph"/>
        <w:spacing w:after="0" w:line="240" w:lineRule="auto"/>
        <w:ind w:left="1080"/>
        <w:rPr>
          <w:rFonts w:ascii="Times New Roman" w:eastAsia="Times New Roman" w:hAnsi="Times New Roman" w:cs="Times New Roman"/>
          <w:b/>
          <w:bCs/>
          <w:color w:val="000000" w:themeColor="text1"/>
          <w:sz w:val="24"/>
          <w:szCs w:val="24"/>
        </w:rPr>
      </w:pPr>
      <w:r>
        <w:rPr>
          <w:noProof/>
        </w:rPr>
        <w:drawing>
          <wp:inline distT="0" distB="0" distL="0" distR="0" wp14:anchorId="4F79EF39" wp14:editId="2261A5A1">
            <wp:extent cx="5276850" cy="314873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9290" cy="3150187"/>
                    </a:xfrm>
                    <a:prstGeom prst="rect">
                      <a:avLst/>
                    </a:prstGeom>
                  </pic:spPr>
                </pic:pic>
              </a:graphicData>
            </a:graphic>
          </wp:inline>
        </w:drawing>
      </w:r>
    </w:p>
    <w:p w14:paraId="45F65CC8" w14:textId="77777777" w:rsidR="00BA77B7" w:rsidRPr="00BA77B7" w:rsidRDefault="00BA77B7" w:rsidP="00BA77B7">
      <w:pPr>
        <w:spacing w:after="0" w:line="240" w:lineRule="auto"/>
        <w:rPr>
          <w:rFonts w:ascii="Times New Roman" w:eastAsia="Times New Roman" w:hAnsi="Times New Roman" w:cs="Times New Roman"/>
          <w:b/>
          <w:bCs/>
          <w:color w:val="000000" w:themeColor="text1"/>
          <w:sz w:val="24"/>
          <w:szCs w:val="24"/>
        </w:rPr>
      </w:pPr>
    </w:p>
    <w:p w14:paraId="359A412E" w14:textId="0E6FEE25" w:rsidR="00BA77B7" w:rsidRPr="00BA77B7" w:rsidRDefault="0098433D" w:rsidP="00BA77B7">
      <w:pPr>
        <w:pStyle w:val="ListParagraph"/>
        <w:numPr>
          <w:ilvl w:val="0"/>
          <w:numId w:val="4"/>
        </w:numPr>
        <w:spacing w:after="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Try to ping from students Pcs to </w:t>
      </w:r>
      <w:proofErr w:type="spellStart"/>
      <w:r>
        <w:rPr>
          <w:rFonts w:ascii="Times New Roman" w:eastAsia="Times New Roman" w:hAnsi="Times New Roman" w:cs="Times New Roman"/>
          <w:b/>
          <w:bCs/>
          <w:color w:val="000000" w:themeColor="text1"/>
          <w:sz w:val="24"/>
          <w:szCs w:val="24"/>
        </w:rPr>
        <w:t>HR_Server</w:t>
      </w:r>
      <w:proofErr w:type="spellEnd"/>
      <w:r>
        <w:rPr>
          <w:rFonts w:ascii="Times New Roman" w:eastAsia="Times New Roman" w:hAnsi="Times New Roman" w:cs="Times New Roman"/>
          <w:b/>
          <w:bCs/>
          <w:color w:val="000000" w:themeColor="text1"/>
          <w:sz w:val="24"/>
          <w:szCs w:val="24"/>
        </w:rPr>
        <w:t>, does it succeed?</w:t>
      </w:r>
      <w:r w:rsidR="00BA77B7">
        <w:rPr>
          <w:rFonts w:ascii="Times New Roman" w:eastAsia="Times New Roman" w:hAnsi="Times New Roman" w:cs="Times New Roman"/>
          <w:b/>
          <w:bCs/>
          <w:color w:val="000000" w:themeColor="text1"/>
          <w:sz w:val="24"/>
          <w:szCs w:val="24"/>
        </w:rPr>
        <w:t xml:space="preserve"> </w:t>
      </w:r>
      <w:r w:rsidR="00BA77B7" w:rsidRPr="00BA77B7">
        <w:rPr>
          <w:rFonts w:ascii="Times New Roman" w:eastAsia="Times New Roman" w:hAnsi="Times New Roman" w:cs="Times New Roman"/>
          <w:b/>
          <w:bCs/>
          <w:color w:val="FF0000"/>
          <w:sz w:val="24"/>
          <w:szCs w:val="24"/>
        </w:rPr>
        <w:t>No it doesn’t work at all.</w:t>
      </w:r>
    </w:p>
    <w:p w14:paraId="770FAA59" w14:textId="0DA4A4CA" w:rsidR="00BA77B7" w:rsidRDefault="00BA77B7" w:rsidP="00BA77B7">
      <w:pPr>
        <w:spacing w:after="0" w:line="240" w:lineRule="auto"/>
        <w:rPr>
          <w:rFonts w:ascii="Times New Roman" w:eastAsia="Times New Roman" w:hAnsi="Times New Roman" w:cs="Times New Roman"/>
          <w:b/>
          <w:bCs/>
          <w:color w:val="000000" w:themeColor="text1"/>
          <w:sz w:val="24"/>
          <w:szCs w:val="24"/>
        </w:rPr>
      </w:pPr>
    </w:p>
    <w:p w14:paraId="00528E70" w14:textId="7A2F02E0" w:rsidR="00BA77B7" w:rsidRDefault="00BA77B7" w:rsidP="00BA77B7">
      <w:pPr>
        <w:spacing w:after="0" w:line="240" w:lineRule="auto"/>
        <w:rPr>
          <w:rFonts w:ascii="Times New Roman" w:eastAsia="Times New Roman" w:hAnsi="Times New Roman" w:cs="Times New Roman"/>
          <w:b/>
          <w:bCs/>
          <w:color w:val="000000" w:themeColor="text1"/>
          <w:sz w:val="24"/>
          <w:szCs w:val="24"/>
        </w:rPr>
      </w:pPr>
    </w:p>
    <w:p w14:paraId="788E414F" w14:textId="4AF0B4EB" w:rsidR="00BA77B7" w:rsidRPr="00BA77B7" w:rsidRDefault="00BA77B7" w:rsidP="00BA77B7">
      <w:pPr>
        <w:spacing w:after="0" w:line="240" w:lineRule="auto"/>
        <w:rPr>
          <w:rFonts w:ascii="Times New Roman" w:eastAsia="Times New Roman" w:hAnsi="Times New Roman" w:cs="Times New Roman"/>
          <w:b/>
          <w:bCs/>
          <w:color w:val="000000" w:themeColor="text1"/>
          <w:sz w:val="24"/>
          <w:szCs w:val="24"/>
        </w:rPr>
      </w:pPr>
      <w:r>
        <w:rPr>
          <w:noProof/>
        </w:rPr>
        <w:drawing>
          <wp:inline distT="0" distB="0" distL="0" distR="0" wp14:anchorId="0F5965C7" wp14:editId="1BE89E58">
            <wp:extent cx="6671310" cy="38849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71310" cy="3884930"/>
                    </a:xfrm>
                    <a:prstGeom prst="rect">
                      <a:avLst/>
                    </a:prstGeom>
                  </pic:spPr>
                </pic:pic>
              </a:graphicData>
            </a:graphic>
          </wp:inline>
        </w:drawing>
      </w:r>
    </w:p>
    <w:p w14:paraId="726FDD43" w14:textId="77777777" w:rsidR="006672A5" w:rsidRDefault="006672A5" w:rsidP="00C05D75">
      <w:pPr>
        <w:pStyle w:val="Header"/>
        <w:rPr>
          <w:noProof/>
        </w:rPr>
      </w:pPr>
    </w:p>
    <w:p w14:paraId="48885112" w14:textId="77777777" w:rsidR="006672A5" w:rsidRDefault="006672A5" w:rsidP="00C05D75">
      <w:pPr>
        <w:pStyle w:val="Header"/>
        <w:rPr>
          <w:noProof/>
        </w:rPr>
      </w:pPr>
    </w:p>
    <w:p w14:paraId="309AF196" w14:textId="77777777" w:rsidR="006672A5" w:rsidRDefault="006672A5" w:rsidP="00C05D75">
      <w:pPr>
        <w:pStyle w:val="Header"/>
        <w:rPr>
          <w:noProof/>
        </w:rPr>
      </w:pPr>
    </w:p>
    <w:p w14:paraId="4332DD5C" w14:textId="77777777" w:rsidR="006672A5" w:rsidRDefault="006672A5" w:rsidP="00C05D75">
      <w:pPr>
        <w:pStyle w:val="Header"/>
        <w:rPr>
          <w:noProof/>
        </w:rPr>
      </w:pPr>
    </w:p>
    <w:p w14:paraId="1162F268" w14:textId="77777777" w:rsidR="006672A5" w:rsidRDefault="006672A5" w:rsidP="00C05D75">
      <w:pPr>
        <w:pStyle w:val="Header"/>
        <w:rPr>
          <w:noProof/>
        </w:rPr>
      </w:pPr>
    </w:p>
    <w:p w14:paraId="1BFA4D69" w14:textId="77777777" w:rsidR="006672A5" w:rsidRDefault="006672A5" w:rsidP="00C05D75">
      <w:pPr>
        <w:pStyle w:val="Header"/>
        <w:rPr>
          <w:noProof/>
        </w:rPr>
      </w:pPr>
    </w:p>
    <w:p w14:paraId="6C786F83" w14:textId="77777777" w:rsidR="006672A5" w:rsidRDefault="006672A5" w:rsidP="00C05D75">
      <w:pPr>
        <w:pStyle w:val="Header"/>
        <w:rPr>
          <w:noProof/>
        </w:rPr>
      </w:pPr>
    </w:p>
    <w:p w14:paraId="635AE189" w14:textId="77777777" w:rsidR="006672A5" w:rsidRDefault="006672A5" w:rsidP="00C05D75">
      <w:pPr>
        <w:pStyle w:val="Header"/>
        <w:rPr>
          <w:noProof/>
        </w:rPr>
      </w:pPr>
    </w:p>
    <w:sectPr w:rsidR="006672A5" w:rsidSect="00EA0B01">
      <w:footerReference w:type="default" r:id="rId16"/>
      <w:pgSz w:w="11906" w:h="16838"/>
      <w:pgMar w:top="567" w:right="720" w:bottom="624" w:left="68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078BC" w14:textId="77777777" w:rsidR="00EF341B" w:rsidRDefault="00EF341B" w:rsidP="00A811F5">
      <w:pPr>
        <w:spacing w:after="0" w:line="240" w:lineRule="auto"/>
      </w:pPr>
      <w:r>
        <w:separator/>
      </w:r>
    </w:p>
  </w:endnote>
  <w:endnote w:type="continuationSeparator" w:id="0">
    <w:p w14:paraId="0EE9426F" w14:textId="77777777" w:rsidR="00EF341B" w:rsidRDefault="00EF341B" w:rsidP="00A81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77235" w14:textId="77777777" w:rsidR="00A811F5" w:rsidRPr="00EA0B01" w:rsidRDefault="00B76DCF" w:rsidP="003873E4">
    <w:pPr>
      <w:pStyle w:val="Footer"/>
      <w:ind w:left="-426"/>
      <w:rPr>
        <w:rStyle w:val="IntenseReference"/>
        <w:color w:val="808080" w:themeColor="background1" w:themeShade="80"/>
        <w:u w:val="none"/>
      </w:rPr>
    </w:pPr>
    <w:r w:rsidRPr="00EA0B01">
      <w:rPr>
        <w:rStyle w:val="IntenseReference"/>
        <w:color w:val="808080" w:themeColor="background1" w:themeShade="80"/>
        <w:u w:val="none"/>
      </w:rPr>
      <w:tab/>
    </w:r>
    <w:r w:rsidR="00EA0B01" w:rsidRPr="00EA0B01">
      <w:rPr>
        <w:rStyle w:val="IntenseReference"/>
        <w:color w:val="808080" w:themeColor="background1" w:themeShade="80"/>
        <w:u w:val="non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FC851" w14:textId="77777777" w:rsidR="00EF341B" w:rsidRDefault="00EF341B" w:rsidP="00A811F5">
      <w:pPr>
        <w:spacing w:after="0" w:line="240" w:lineRule="auto"/>
      </w:pPr>
      <w:r>
        <w:separator/>
      </w:r>
    </w:p>
  </w:footnote>
  <w:footnote w:type="continuationSeparator" w:id="0">
    <w:p w14:paraId="59D705FF" w14:textId="77777777" w:rsidR="00EF341B" w:rsidRDefault="00EF341B" w:rsidP="00A81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141D7"/>
    <w:multiLevelType w:val="hybridMultilevel"/>
    <w:tmpl w:val="4BC8C1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94C4E"/>
    <w:multiLevelType w:val="hybridMultilevel"/>
    <w:tmpl w:val="888AB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FE1F03"/>
    <w:multiLevelType w:val="hybridMultilevel"/>
    <w:tmpl w:val="D0C477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1FB29E2"/>
    <w:multiLevelType w:val="hybridMultilevel"/>
    <w:tmpl w:val="1730F4CE"/>
    <w:lvl w:ilvl="0" w:tplc="A6A6DD06">
      <w:start w:val="1"/>
      <w:numFmt w:val="ordin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2"/>
  </w:num>
  <w:num w:numId="3">
    <w:abstractNumId w:val="3"/>
  </w:num>
  <w:num w:numId="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11F5"/>
    <w:rsid w:val="00005CAA"/>
    <w:rsid w:val="00036A0F"/>
    <w:rsid w:val="00050560"/>
    <w:rsid w:val="00065464"/>
    <w:rsid w:val="00067578"/>
    <w:rsid w:val="00075C76"/>
    <w:rsid w:val="00080AC6"/>
    <w:rsid w:val="00085F92"/>
    <w:rsid w:val="000A7898"/>
    <w:rsid w:val="000C031A"/>
    <w:rsid w:val="000C39AC"/>
    <w:rsid w:val="000D08F8"/>
    <w:rsid w:val="000E0021"/>
    <w:rsid w:val="000E01F2"/>
    <w:rsid w:val="000E3BE3"/>
    <w:rsid w:val="000F0EC7"/>
    <w:rsid w:val="00106EDD"/>
    <w:rsid w:val="00107F9F"/>
    <w:rsid w:val="00115F0A"/>
    <w:rsid w:val="0014060C"/>
    <w:rsid w:val="001421F3"/>
    <w:rsid w:val="00145C88"/>
    <w:rsid w:val="00152303"/>
    <w:rsid w:val="0016061B"/>
    <w:rsid w:val="00174264"/>
    <w:rsid w:val="001A1464"/>
    <w:rsid w:val="001A300C"/>
    <w:rsid w:val="001A33CD"/>
    <w:rsid w:val="001A5667"/>
    <w:rsid w:val="001C3F24"/>
    <w:rsid w:val="001C4478"/>
    <w:rsid w:val="001D06E7"/>
    <w:rsid w:val="001E2736"/>
    <w:rsid w:val="001E505B"/>
    <w:rsid w:val="001F1B63"/>
    <w:rsid w:val="00205C8F"/>
    <w:rsid w:val="002066C8"/>
    <w:rsid w:val="0021147F"/>
    <w:rsid w:val="00211705"/>
    <w:rsid w:val="0021522F"/>
    <w:rsid w:val="00220371"/>
    <w:rsid w:val="00225403"/>
    <w:rsid w:val="00235DC6"/>
    <w:rsid w:val="00251C43"/>
    <w:rsid w:val="0025349C"/>
    <w:rsid w:val="00262D6F"/>
    <w:rsid w:val="002802E4"/>
    <w:rsid w:val="002A05C4"/>
    <w:rsid w:val="002A28ED"/>
    <w:rsid w:val="002A3114"/>
    <w:rsid w:val="002B7B64"/>
    <w:rsid w:val="002D3283"/>
    <w:rsid w:val="002F09CD"/>
    <w:rsid w:val="00311069"/>
    <w:rsid w:val="003149EA"/>
    <w:rsid w:val="003322F0"/>
    <w:rsid w:val="00332CE1"/>
    <w:rsid w:val="00332E43"/>
    <w:rsid w:val="0034573D"/>
    <w:rsid w:val="003743B3"/>
    <w:rsid w:val="00384CEB"/>
    <w:rsid w:val="003873E4"/>
    <w:rsid w:val="003969C3"/>
    <w:rsid w:val="003A06E1"/>
    <w:rsid w:val="003A2723"/>
    <w:rsid w:val="003A2D3B"/>
    <w:rsid w:val="003B37E3"/>
    <w:rsid w:val="003B71F9"/>
    <w:rsid w:val="003C134E"/>
    <w:rsid w:val="003D2222"/>
    <w:rsid w:val="003D6AF2"/>
    <w:rsid w:val="003D72D7"/>
    <w:rsid w:val="00403F5E"/>
    <w:rsid w:val="0042255F"/>
    <w:rsid w:val="004275B0"/>
    <w:rsid w:val="00431CFD"/>
    <w:rsid w:val="00431E38"/>
    <w:rsid w:val="0045347A"/>
    <w:rsid w:val="00471D6A"/>
    <w:rsid w:val="00473D99"/>
    <w:rsid w:val="00486714"/>
    <w:rsid w:val="00495512"/>
    <w:rsid w:val="004A2BB3"/>
    <w:rsid w:val="004A61C4"/>
    <w:rsid w:val="004A7246"/>
    <w:rsid w:val="004B69D4"/>
    <w:rsid w:val="004D2B33"/>
    <w:rsid w:val="004F3834"/>
    <w:rsid w:val="00501E27"/>
    <w:rsid w:val="00505008"/>
    <w:rsid w:val="00513A7F"/>
    <w:rsid w:val="0053491E"/>
    <w:rsid w:val="005508B1"/>
    <w:rsid w:val="005870AD"/>
    <w:rsid w:val="005B6B88"/>
    <w:rsid w:val="005D3851"/>
    <w:rsid w:val="005E1E4E"/>
    <w:rsid w:val="006016CA"/>
    <w:rsid w:val="00612855"/>
    <w:rsid w:val="00646014"/>
    <w:rsid w:val="0065030B"/>
    <w:rsid w:val="00651106"/>
    <w:rsid w:val="006672A5"/>
    <w:rsid w:val="006676C9"/>
    <w:rsid w:val="006A0DF5"/>
    <w:rsid w:val="006A2752"/>
    <w:rsid w:val="006A3666"/>
    <w:rsid w:val="006A3CBF"/>
    <w:rsid w:val="006A7EE6"/>
    <w:rsid w:val="006B68A8"/>
    <w:rsid w:val="006D2713"/>
    <w:rsid w:val="006D5505"/>
    <w:rsid w:val="007046F3"/>
    <w:rsid w:val="00706056"/>
    <w:rsid w:val="00732634"/>
    <w:rsid w:val="007336ED"/>
    <w:rsid w:val="00750F2D"/>
    <w:rsid w:val="00751153"/>
    <w:rsid w:val="007512DE"/>
    <w:rsid w:val="00780816"/>
    <w:rsid w:val="00797B75"/>
    <w:rsid w:val="007A20A0"/>
    <w:rsid w:val="007B2B29"/>
    <w:rsid w:val="007B38A4"/>
    <w:rsid w:val="007C0D29"/>
    <w:rsid w:val="007D4CC1"/>
    <w:rsid w:val="007E5C05"/>
    <w:rsid w:val="007E68A4"/>
    <w:rsid w:val="007F6FFB"/>
    <w:rsid w:val="00804BF1"/>
    <w:rsid w:val="00805A1D"/>
    <w:rsid w:val="00820E8E"/>
    <w:rsid w:val="00842196"/>
    <w:rsid w:val="00856E84"/>
    <w:rsid w:val="00865A7E"/>
    <w:rsid w:val="0087454D"/>
    <w:rsid w:val="00880B19"/>
    <w:rsid w:val="00891524"/>
    <w:rsid w:val="0089238A"/>
    <w:rsid w:val="008A21EC"/>
    <w:rsid w:val="008A506A"/>
    <w:rsid w:val="008B020E"/>
    <w:rsid w:val="008B666A"/>
    <w:rsid w:val="008C2433"/>
    <w:rsid w:val="008D13B3"/>
    <w:rsid w:val="008F1685"/>
    <w:rsid w:val="00900AB8"/>
    <w:rsid w:val="009369D5"/>
    <w:rsid w:val="00936C8A"/>
    <w:rsid w:val="009400F9"/>
    <w:rsid w:val="00945D84"/>
    <w:rsid w:val="0097239E"/>
    <w:rsid w:val="0097542C"/>
    <w:rsid w:val="0098433D"/>
    <w:rsid w:val="00995914"/>
    <w:rsid w:val="009A6297"/>
    <w:rsid w:val="009C331E"/>
    <w:rsid w:val="009C7452"/>
    <w:rsid w:val="009E0762"/>
    <w:rsid w:val="009E158D"/>
    <w:rsid w:val="009F38A7"/>
    <w:rsid w:val="00A02523"/>
    <w:rsid w:val="00A13EC1"/>
    <w:rsid w:val="00A419C2"/>
    <w:rsid w:val="00A422DA"/>
    <w:rsid w:val="00A542D9"/>
    <w:rsid w:val="00A75EF8"/>
    <w:rsid w:val="00A811F5"/>
    <w:rsid w:val="00A8152D"/>
    <w:rsid w:val="00A84A75"/>
    <w:rsid w:val="00A90E19"/>
    <w:rsid w:val="00AC526F"/>
    <w:rsid w:val="00AE2E6A"/>
    <w:rsid w:val="00AF5C0A"/>
    <w:rsid w:val="00B02FBF"/>
    <w:rsid w:val="00B22BF3"/>
    <w:rsid w:val="00B25415"/>
    <w:rsid w:val="00B31450"/>
    <w:rsid w:val="00B432B2"/>
    <w:rsid w:val="00B50C7F"/>
    <w:rsid w:val="00B51ECB"/>
    <w:rsid w:val="00B55E90"/>
    <w:rsid w:val="00B64B83"/>
    <w:rsid w:val="00B66C90"/>
    <w:rsid w:val="00B76DCF"/>
    <w:rsid w:val="00B82C56"/>
    <w:rsid w:val="00B8573C"/>
    <w:rsid w:val="00B85C3A"/>
    <w:rsid w:val="00B9122D"/>
    <w:rsid w:val="00BA77B7"/>
    <w:rsid w:val="00BC0B07"/>
    <w:rsid w:val="00BD2C5E"/>
    <w:rsid w:val="00C020FD"/>
    <w:rsid w:val="00C05D75"/>
    <w:rsid w:val="00C06BFD"/>
    <w:rsid w:val="00C1281F"/>
    <w:rsid w:val="00C15A7C"/>
    <w:rsid w:val="00C16F8A"/>
    <w:rsid w:val="00C17EA3"/>
    <w:rsid w:val="00C213CB"/>
    <w:rsid w:val="00C32145"/>
    <w:rsid w:val="00C44863"/>
    <w:rsid w:val="00C44D0E"/>
    <w:rsid w:val="00C44FB1"/>
    <w:rsid w:val="00C544C8"/>
    <w:rsid w:val="00C67E62"/>
    <w:rsid w:val="00C85BA1"/>
    <w:rsid w:val="00C91E9A"/>
    <w:rsid w:val="00C9430D"/>
    <w:rsid w:val="00C9557D"/>
    <w:rsid w:val="00CA5518"/>
    <w:rsid w:val="00CB03F5"/>
    <w:rsid w:val="00CB2F52"/>
    <w:rsid w:val="00CB69F3"/>
    <w:rsid w:val="00CB6FA6"/>
    <w:rsid w:val="00CB7F75"/>
    <w:rsid w:val="00CC0307"/>
    <w:rsid w:val="00CC2A82"/>
    <w:rsid w:val="00CD10B3"/>
    <w:rsid w:val="00CD5624"/>
    <w:rsid w:val="00CE2FFB"/>
    <w:rsid w:val="00CE71F1"/>
    <w:rsid w:val="00CF0920"/>
    <w:rsid w:val="00CF1F72"/>
    <w:rsid w:val="00CF2CF3"/>
    <w:rsid w:val="00D039D0"/>
    <w:rsid w:val="00D138B5"/>
    <w:rsid w:val="00D20580"/>
    <w:rsid w:val="00D24811"/>
    <w:rsid w:val="00D30F74"/>
    <w:rsid w:val="00D328BA"/>
    <w:rsid w:val="00D32A4C"/>
    <w:rsid w:val="00D50ECB"/>
    <w:rsid w:val="00D715C7"/>
    <w:rsid w:val="00D763FD"/>
    <w:rsid w:val="00D96DA4"/>
    <w:rsid w:val="00DA7688"/>
    <w:rsid w:val="00DB312D"/>
    <w:rsid w:val="00DB3EC5"/>
    <w:rsid w:val="00DB3F1D"/>
    <w:rsid w:val="00DC3D51"/>
    <w:rsid w:val="00DD0B51"/>
    <w:rsid w:val="00DE5D47"/>
    <w:rsid w:val="00DF0D04"/>
    <w:rsid w:val="00E0139E"/>
    <w:rsid w:val="00E1072B"/>
    <w:rsid w:val="00E21A88"/>
    <w:rsid w:val="00E2434F"/>
    <w:rsid w:val="00E50C65"/>
    <w:rsid w:val="00E54C19"/>
    <w:rsid w:val="00E56999"/>
    <w:rsid w:val="00E76A1C"/>
    <w:rsid w:val="00E817A8"/>
    <w:rsid w:val="00E921C1"/>
    <w:rsid w:val="00EA0B01"/>
    <w:rsid w:val="00EA6E0D"/>
    <w:rsid w:val="00EB27EC"/>
    <w:rsid w:val="00EB5CEA"/>
    <w:rsid w:val="00ED0B6F"/>
    <w:rsid w:val="00EF19BC"/>
    <w:rsid w:val="00EF341B"/>
    <w:rsid w:val="00EF6CBE"/>
    <w:rsid w:val="00F162EE"/>
    <w:rsid w:val="00F21687"/>
    <w:rsid w:val="00F31597"/>
    <w:rsid w:val="00F43C57"/>
    <w:rsid w:val="00F71268"/>
    <w:rsid w:val="00FA4235"/>
    <w:rsid w:val="00FD2DB4"/>
    <w:rsid w:val="00FD6E41"/>
    <w:rsid w:val="00FE7FF6"/>
    <w:rsid w:val="00FF07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764AA3"/>
  <w15:docId w15:val="{8084627B-18ED-43E9-8BA1-750FE3BFE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1F5"/>
    <w:rPr>
      <w:rFonts w:ascii="Calibri" w:eastAsia="Calibri" w:hAnsi="Calibri" w:cs="Arial"/>
    </w:rPr>
  </w:style>
  <w:style w:type="paragraph" w:styleId="Heading4">
    <w:name w:val="heading 4"/>
    <w:basedOn w:val="Normal"/>
    <w:link w:val="Heading4Char"/>
    <w:uiPriority w:val="9"/>
    <w:qFormat/>
    <w:rsid w:val="005B6B8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11F5"/>
    <w:rPr>
      <w:color w:val="808080"/>
    </w:rPr>
  </w:style>
  <w:style w:type="paragraph" w:styleId="BalloonText">
    <w:name w:val="Balloon Text"/>
    <w:basedOn w:val="Normal"/>
    <w:link w:val="BalloonTextChar"/>
    <w:uiPriority w:val="99"/>
    <w:semiHidden/>
    <w:unhideWhenUsed/>
    <w:rsid w:val="00A811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1F5"/>
    <w:rPr>
      <w:rFonts w:ascii="Tahoma" w:hAnsi="Tahoma" w:cs="Tahoma"/>
      <w:sz w:val="16"/>
      <w:szCs w:val="16"/>
    </w:rPr>
  </w:style>
  <w:style w:type="paragraph" w:styleId="Header">
    <w:name w:val="header"/>
    <w:basedOn w:val="Normal"/>
    <w:link w:val="HeaderChar"/>
    <w:uiPriority w:val="99"/>
    <w:unhideWhenUsed/>
    <w:rsid w:val="00A81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1F5"/>
    <w:rPr>
      <w:rFonts w:ascii="Calibri" w:eastAsia="Calibri" w:hAnsi="Calibri" w:cs="Arial"/>
    </w:rPr>
  </w:style>
  <w:style w:type="paragraph" w:styleId="ListParagraph">
    <w:name w:val="List Paragraph"/>
    <w:basedOn w:val="Normal"/>
    <w:uiPriority w:val="34"/>
    <w:qFormat/>
    <w:rsid w:val="00A811F5"/>
    <w:pPr>
      <w:ind w:left="720"/>
      <w:contextualSpacing/>
    </w:pPr>
  </w:style>
  <w:style w:type="paragraph" w:styleId="Footer">
    <w:name w:val="footer"/>
    <w:basedOn w:val="Normal"/>
    <w:link w:val="FooterChar"/>
    <w:uiPriority w:val="99"/>
    <w:unhideWhenUsed/>
    <w:rsid w:val="00A811F5"/>
    <w:pPr>
      <w:tabs>
        <w:tab w:val="center" w:pos="4153"/>
        <w:tab w:val="right" w:pos="8306"/>
      </w:tabs>
      <w:spacing w:after="0" w:line="240" w:lineRule="auto"/>
    </w:pPr>
  </w:style>
  <w:style w:type="character" w:customStyle="1" w:styleId="FooterChar">
    <w:name w:val="Footer Char"/>
    <w:basedOn w:val="DefaultParagraphFont"/>
    <w:link w:val="Footer"/>
    <w:uiPriority w:val="99"/>
    <w:rsid w:val="00A811F5"/>
    <w:rPr>
      <w:rFonts w:ascii="Calibri" w:eastAsia="Calibri" w:hAnsi="Calibri" w:cs="Arial"/>
    </w:rPr>
  </w:style>
  <w:style w:type="table" w:styleId="TableGrid">
    <w:name w:val="Table Grid"/>
    <w:basedOn w:val="TableNormal"/>
    <w:rsid w:val="00B857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B76DCF"/>
    <w:pPr>
      <w:autoSpaceDE w:val="0"/>
      <w:autoSpaceDN w:val="0"/>
      <w:adjustRightInd w:val="0"/>
      <w:spacing w:after="0" w:line="240" w:lineRule="auto"/>
    </w:pPr>
    <w:rPr>
      <w:rFonts w:ascii="Calibri" w:hAnsi="Calibri" w:cs="Calibri"/>
      <w:color w:val="000000"/>
      <w:sz w:val="24"/>
      <w:szCs w:val="24"/>
    </w:rPr>
  </w:style>
  <w:style w:type="character" w:styleId="IntenseReference">
    <w:name w:val="Intense Reference"/>
    <w:basedOn w:val="DefaultParagraphFont"/>
    <w:uiPriority w:val="32"/>
    <w:qFormat/>
    <w:rsid w:val="00EA0B01"/>
    <w:rPr>
      <w:b/>
      <w:bCs/>
      <w:smallCaps/>
      <w:color w:val="C0504D" w:themeColor="accent2"/>
      <w:spacing w:val="5"/>
      <w:u w:val="single"/>
    </w:rPr>
  </w:style>
  <w:style w:type="character" w:customStyle="1" w:styleId="sc11">
    <w:name w:val="sc11"/>
    <w:basedOn w:val="DefaultParagraphFont"/>
    <w:rsid w:val="00B25415"/>
    <w:rPr>
      <w:rFonts w:ascii="Courier New" w:hAnsi="Courier New" w:cs="Courier New" w:hint="default"/>
      <w:color w:val="000000"/>
      <w:sz w:val="20"/>
      <w:szCs w:val="20"/>
    </w:rPr>
  </w:style>
  <w:style w:type="character" w:customStyle="1" w:styleId="sc0">
    <w:name w:val="sc0"/>
    <w:basedOn w:val="DefaultParagraphFont"/>
    <w:rsid w:val="00B25415"/>
    <w:rPr>
      <w:rFonts w:ascii="Courier New" w:hAnsi="Courier New" w:cs="Courier New" w:hint="default"/>
      <w:color w:val="000000"/>
      <w:sz w:val="20"/>
      <w:szCs w:val="20"/>
    </w:rPr>
  </w:style>
  <w:style w:type="character" w:customStyle="1" w:styleId="sc101">
    <w:name w:val="sc101"/>
    <w:basedOn w:val="DefaultParagraphFont"/>
    <w:rsid w:val="00B25415"/>
    <w:rPr>
      <w:rFonts w:ascii="Courier New" w:hAnsi="Courier New" w:cs="Courier New" w:hint="default"/>
      <w:b/>
      <w:bCs/>
      <w:color w:val="000080"/>
      <w:sz w:val="20"/>
      <w:szCs w:val="20"/>
    </w:rPr>
  </w:style>
  <w:style w:type="character" w:customStyle="1" w:styleId="sc41">
    <w:name w:val="sc41"/>
    <w:basedOn w:val="DefaultParagraphFont"/>
    <w:rsid w:val="00B25415"/>
    <w:rPr>
      <w:rFonts w:ascii="Courier New" w:hAnsi="Courier New" w:cs="Courier New" w:hint="default"/>
      <w:color w:val="FF8000"/>
      <w:sz w:val="20"/>
      <w:szCs w:val="20"/>
    </w:rPr>
  </w:style>
  <w:style w:type="character" w:customStyle="1" w:styleId="sc21">
    <w:name w:val="sc21"/>
    <w:basedOn w:val="DefaultParagraphFont"/>
    <w:rsid w:val="00B25415"/>
    <w:rPr>
      <w:rFonts w:ascii="Courier New" w:hAnsi="Courier New" w:cs="Courier New" w:hint="default"/>
      <w:color w:val="008000"/>
      <w:sz w:val="20"/>
      <w:szCs w:val="20"/>
    </w:rPr>
  </w:style>
  <w:style w:type="character" w:styleId="Hyperlink">
    <w:name w:val="Hyperlink"/>
    <w:basedOn w:val="DefaultParagraphFont"/>
    <w:rsid w:val="00E921C1"/>
    <w:rPr>
      <w:color w:val="0000FF"/>
      <w:u w:val="single"/>
    </w:rPr>
  </w:style>
  <w:style w:type="character" w:customStyle="1" w:styleId="UnresolvedMention1">
    <w:name w:val="Unresolved Mention1"/>
    <w:basedOn w:val="DefaultParagraphFont"/>
    <w:uiPriority w:val="99"/>
    <w:semiHidden/>
    <w:unhideWhenUsed/>
    <w:rsid w:val="000E01F2"/>
    <w:rPr>
      <w:color w:val="808080"/>
      <w:shd w:val="clear" w:color="auto" w:fill="E6E6E6"/>
    </w:rPr>
  </w:style>
  <w:style w:type="paragraph" w:styleId="NormalWeb">
    <w:name w:val="Normal (Web)"/>
    <w:basedOn w:val="Normal"/>
    <w:uiPriority w:val="99"/>
    <w:unhideWhenUsed/>
    <w:rsid w:val="0061285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7F75"/>
    <w:rPr>
      <w:i/>
      <w:iCs/>
    </w:rPr>
  </w:style>
  <w:style w:type="character" w:styleId="HTMLCode">
    <w:name w:val="HTML Code"/>
    <w:basedOn w:val="DefaultParagraphFont"/>
    <w:uiPriority w:val="99"/>
    <w:semiHidden/>
    <w:unhideWhenUsed/>
    <w:rsid w:val="00CB7F7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D2B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2B33"/>
    <w:rPr>
      <w:rFonts w:ascii="Courier New" w:eastAsia="Times New Roman" w:hAnsi="Courier New" w:cs="Courier New"/>
      <w:sz w:val="20"/>
      <w:szCs w:val="20"/>
    </w:rPr>
  </w:style>
  <w:style w:type="paragraph" w:customStyle="1" w:styleId="para1">
    <w:name w:val="para1"/>
    <w:basedOn w:val="Normal"/>
    <w:rsid w:val="009A62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5B6B88"/>
    <w:rPr>
      <w:rFonts w:ascii="Times New Roman" w:eastAsia="Times New Roman" w:hAnsi="Times New Roman" w:cs="Times New Roman"/>
      <w:b/>
      <w:bCs/>
      <w:sz w:val="24"/>
      <w:szCs w:val="24"/>
    </w:rPr>
  </w:style>
  <w:style w:type="character" w:customStyle="1" w:styleId="apple-tab-span">
    <w:name w:val="apple-tab-span"/>
    <w:basedOn w:val="DefaultParagraphFont"/>
    <w:rsid w:val="004275B0"/>
  </w:style>
  <w:style w:type="paragraph" w:styleId="Title">
    <w:name w:val="Title"/>
    <w:basedOn w:val="Normal"/>
    <w:next w:val="Normal"/>
    <w:link w:val="TitleChar"/>
    <w:uiPriority w:val="10"/>
    <w:qFormat/>
    <w:rsid w:val="00251C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1C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235534">
      <w:bodyDiv w:val="1"/>
      <w:marLeft w:val="0"/>
      <w:marRight w:val="0"/>
      <w:marTop w:val="0"/>
      <w:marBottom w:val="0"/>
      <w:divBdr>
        <w:top w:val="none" w:sz="0" w:space="0" w:color="auto"/>
        <w:left w:val="none" w:sz="0" w:space="0" w:color="auto"/>
        <w:bottom w:val="none" w:sz="0" w:space="0" w:color="auto"/>
        <w:right w:val="none" w:sz="0" w:space="0" w:color="auto"/>
      </w:divBdr>
      <w:divsChild>
        <w:div w:id="1490973834">
          <w:marLeft w:val="0"/>
          <w:marRight w:val="0"/>
          <w:marTop w:val="0"/>
          <w:marBottom w:val="0"/>
          <w:divBdr>
            <w:top w:val="none" w:sz="0" w:space="0" w:color="auto"/>
            <w:left w:val="none" w:sz="0" w:space="0" w:color="auto"/>
            <w:bottom w:val="none" w:sz="0" w:space="0" w:color="auto"/>
            <w:right w:val="none" w:sz="0" w:space="0" w:color="auto"/>
          </w:divBdr>
        </w:div>
      </w:divsChild>
    </w:div>
    <w:div w:id="614867424">
      <w:bodyDiv w:val="1"/>
      <w:marLeft w:val="0"/>
      <w:marRight w:val="0"/>
      <w:marTop w:val="0"/>
      <w:marBottom w:val="0"/>
      <w:divBdr>
        <w:top w:val="none" w:sz="0" w:space="0" w:color="auto"/>
        <w:left w:val="none" w:sz="0" w:space="0" w:color="auto"/>
        <w:bottom w:val="none" w:sz="0" w:space="0" w:color="auto"/>
        <w:right w:val="none" w:sz="0" w:space="0" w:color="auto"/>
      </w:divBdr>
    </w:div>
    <w:div w:id="755245254">
      <w:bodyDiv w:val="1"/>
      <w:marLeft w:val="0"/>
      <w:marRight w:val="0"/>
      <w:marTop w:val="0"/>
      <w:marBottom w:val="0"/>
      <w:divBdr>
        <w:top w:val="none" w:sz="0" w:space="0" w:color="auto"/>
        <w:left w:val="none" w:sz="0" w:space="0" w:color="auto"/>
        <w:bottom w:val="none" w:sz="0" w:space="0" w:color="auto"/>
        <w:right w:val="none" w:sz="0" w:space="0" w:color="auto"/>
      </w:divBdr>
    </w:div>
    <w:div w:id="913706524">
      <w:bodyDiv w:val="1"/>
      <w:marLeft w:val="0"/>
      <w:marRight w:val="0"/>
      <w:marTop w:val="0"/>
      <w:marBottom w:val="0"/>
      <w:divBdr>
        <w:top w:val="none" w:sz="0" w:space="0" w:color="auto"/>
        <w:left w:val="none" w:sz="0" w:space="0" w:color="auto"/>
        <w:bottom w:val="none" w:sz="0" w:space="0" w:color="auto"/>
        <w:right w:val="none" w:sz="0" w:space="0" w:color="auto"/>
      </w:divBdr>
    </w:div>
    <w:div w:id="1053508498">
      <w:bodyDiv w:val="1"/>
      <w:marLeft w:val="0"/>
      <w:marRight w:val="0"/>
      <w:marTop w:val="0"/>
      <w:marBottom w:val="0"/>
      <w:divBdr>
        <w:top w:val="none" w:sz="0" w:space="0" w:color="auto"/>
        <w:left w:val="none" w:sz="0" w:space="0" w:color="auto"/>
        <w:bottom w:val="none" w:sz="0" w:space="0" w:color="auto"/>
        <w:right w:val="none" w:sz="0" w:space="0" w:color="auto"/>
      </w:divBdr>
    </w:div>
    <w:div w:id="1099790079">
      <w:bodyDiv w:val="1"/>
      <w:marLeft w:val="0"/>
      <w:marRight w:val="0"/>
      <w:marTop w:val="0"/>
      <w:marBottom w:val="0"/>
      <w:divBdr>
        <w:top w:val="none" w:sz="0" w:space="0" w:color="auto"/>
        <w:left w:val="none" w:sz="0" w:space="0" w:color="auto"/>
        <w:bottom w:val="none" w:sz="0" w:space="0" w:color="auto"/>
        <w:right w:val="none" w:sz="0" w:space="0" w:color="auto"/>
      </w:divBdr>
      <w:divsChild>
        <w:div w:id="955602450">
          <w:marLeft w:val="0"/>
          <w:marRight w:val="0"/>
          <w:marTop w:val="0"/>
          <w:marBottom w:val="0"/>
          <w:divBdr>
            <w:top w:val="none" w:sz="0" w:space="0" w:color="auto"/>
            <w:left w:val="none" w:sz="0" w:space="0" w:color="auto"/>
            <w:bottom w:val="none" w:sz="0" w:space="0" w:color="auto"/>
            <w:right w:val="none" w:sz="0" w:space="0" w:color="auto"/>
          </w:divBdr>
        </w:div>
        <w:div w:id="79908309">
          <w:marLeft w:val="0"/>
          <w:marRight w:val="0"/>
          <w:marTop w:val="0"/>
          <w:marBottom w:val="0"/>
          <w:divBdr>
            <w:top w:val="none" w:sz="0" w:space="0" w:color="auto"/>
            <w:left w:val="none" w:sz="0" w:space="0" w:color="auto"/>
            <w:bottom w:val="none" w:sz="0" w:space="0" w:color="auto"/>
            <w:right w:val="none" w:sz="0" w:space="0" w:color="auto"/>
          </w:divBdr>
        </w:div>
        <w:div w:id="1983653950">
          <w:marLeft w:val="0"/>
          <w:marRight w:val="0"/>
          <w:marTop w:val="0"/>
          <w:marBottom w:val="0"/>
          <w:divBdr>
            <w:top w:val="none" w:sz="0" w:space="0" w:color="auto"/>
            <w:left w:val="none" w:sz="0" w:space="0" w:color="auto"/>
            <w:bottom w:val="none" w:sz="0" w:space="0" w:color="auto"/>
            <w:right w:val="none" w:sz="0" w:space="0" w:color="auto"/>
          </w:divBdr>
        </w:div>
        <w:div w:id="1522014581">
          <w:marLeft w:val="0"/>
          <w:marRight w:val="0"/>
          <w:marTop w:val="0"/>
          <w:marBottom w:val="0"/>
          <w:divBdr>
            <w:top w:val="none" w:sz="0" w:space="0" w:color="auto"/>
            <w:left w:val="none" w:sz="0" w:space="0" w:color="auto"/>
            <w:bottom w:val="none" w:sz="0" w:space="0" w:color="auto"/>
            <w:right w:val="none" w:sz="0" w:space="0" w:color="auto"/>
          </w:divBdr>
        </w:div>
        <w:div w:id="1046880776">
          <w:marLeft w:val="0"/>
          <w:marRight w:val="0"/>
          <w:marTop w:val="0"/>
          <w:marBottom w:val="0"/>
          <w:divBdr>
            <w:top w:val="none" w:sz="0" w:space="0" w:color="auto"/>
            <w:left w:val="none" w:sz="0" w:space="0" w:color="auto"/>
            <w:bottom w:val="none" w:sz="0" w:space="0" w:color="auto"/>
            <w:right w:val="none" w:sz="0" w:space="0" w:color="auto"/>
          </w:divBdr>
        </w:div>
        <w:div w:id="353577117">
          <w:marLeft w:val="0"/>
          <w:marRight w:val="0"/>
          <w:marTop w:val="0"/>
          <w:marBottom w:val="0"/>
          <w:divBdr>
            <w:top w:val="none" w:sz="0" w:space="0" w:color="auto"/>
            <w:left w:val="none" w:sz="0" w:space="0" w:color="auto"/>
            <w:bottom w:val="none" w:sz="0" w:space="0" w:color="auto"/>
            <w:right w:val="none" w:sz="0" w:space="0" w:color="auto"/>
          </w:divBdr>
        </w:div>
        <w:div w:id="345520699">
          <w:marLeft w:val="0"/>
          <w:marRight w:val="0"/>
          <w:marTop w:val="0"/>
          <w:marBottom w:val="0"/>
          <w:divBdr>
            <w:top w:val="none" w:sz="0" w:space="0" w:color="auto"/>
            <w:left w:val="none" w:sz="0" w:space="0" w:color="auto"/>
            <w:bottom w:val="none" w:sz="0" w:space="0" w:color="auto"/>
            <w:right w:val="none" w:sz="0" w:space="0" w:color="auto"/>
          </w:divBdr>
        </w:div>
        <w:div w:id="166016850">
          <w:marLeft w:val="0"/>
          <w:marRight w:val="0"/>
          <w:marTop w:val="0"/>
          <w:marBottom w:val="0"/>
          <w:divBdr>
            <w:top w:val="none" w:sz="0" w:space="0" w:color="auto"/>
            <w:left w:val="none" w:sz="0" w:space="0" w:color="auto"/>
            <w:bottom w:val="none" w:sz="0" w:space="0" w:color="auto"/>
            <w:right w:val="none" w:sz="0" w:space="0" w:color="auto"/>
          </w:divBdr>
        </w:div>
        <w:div w:id="1341392670">
          <w:marLeft w:val="0"/>
          <w:marRight w:val="0"/>
          <w:marTop w:val="0"/>
          <w:marBottom w:val="0"/>
          <w:divBdr>
            <w:top w:val="none" w:sz="0" w:space="0" w:color="auto"/>
            <w:left w:val="none" w:sz="0" w:space="0" w:color="auto"/>
            <w:bottom w:val="none" w:sz="0" w:space="0" w:color="auto"/>
            <w:right w:val="none" w:sz="0" w:space="0" w:color="auto"/>
          </w:divBdr>
        </w:div>
        <w:div w:id="566496401">
          <w:marLeft w:val="0"/>
          <w:marRight w:val="0"/>
          <w:marTop w:val="0"/>
          <w:marBottom w:val="0"/>
          <w:divBdr>
            <w:top w:val="none" w:sz="0" w:space="0" w:color="auto"/>
            <w:left w:val="none" w:sz="0" w:space="0" w:color="auto"/>
            <w:bottom w:val="none" w:sz="0" w:space="0" w:color="auto"/>
            <w:right w:val="none" w:sz="0" w:space="0" w:color="auto"/>
          </w:divBdr>
        </w:div>
        <w:div w:id="570509336">
          <w:marLeft w:val="0"/>
          <w:marRight w:val="0"/>
          <w:marTop w:val="0"/>
          <w:marBottom w:val="0"/>
          <w:divBdr>
            <w:top w:val="none" w:sz="0" w:space="0" w:color="auto"/>
            <w:left w:val="none" w:sz="0" w:space="0" w:color="auto"/>
            <w:bottom w:val="none" w:sz="0" w:space="0" w:color="auto"/>
            <w:right w:val="none" w:sz="0" w:space="0" w:color="auto"/>
          </w:divBdr>
        </w:div>
        <w:div w:id="1368331075">
          <w:marLeft w:val="0"/>
          <w:marRight w:val="0"/>
          <w:marTop w:val="0"/>
          <w:marBottom w:val="0"/>
          <w:divBdr>
            <w:top w:val="none" w:sz="0" w:space="0" w:color="auto"/>
            <w:left w:val="none" w:sz="0" w:space="0" w:color="auto"/>
            <w:bottom w:val="none" w:sz="0" w:space="0" w:color="auto"/>
            <w:right w:val="none" w:sz="0" w:space="0" w:color="auto"/>
          </w:divBdr>
        </w:div>
        <w:div w:id="77949881">
          <w:marLeft w:val="0"/>
          <w:marRight w:val="0"/>
          <w:marTop w:val="0"/>
          <w:marBottom w:val="0"/>
          <w:divBdr>
            <w:top w:val="none" w:sz="0" w:space="0" w:color="auto"/>
            <w:left w:val="none" w:sz="0" w:space="0" w:color="auto"/>
            <w:bottom w:val="none" w:sz="0" w:space="0" w:color="auto"/>
            <w:right w:val="none" w:sz="0" w:space="0" w:color="auto"/>
          </w:divBdr>
        </w:div>
        <w:div w:id="1737432473">
          <w:marLeft w:val="0"/>
          <w:marRight w:val="0"/>
          <w:marTop w:val="0"/>
          <w:marBottom w:val="0"/>
          <w:divBdr>
            <w:top w:val="none" w:sz="0" w:space="0" w:color="auto"/>
            <w:left w:val="none" w:sz="0" w:space="0" w:color="auto"/>
            <w:bottom w:val="none" w:sz="0" w:space="0" w:color="auto"/>
            <w:right w:val="none" w:sz="0" w:space="0" w:color="auto"/>
          </w:divBdr>
          <w:divsChild>
            <w:div w:id="988048831">
              <w:marLeft w:val="0"/>
              <w:marRight w:val="0"/>
              <w:marTop w:val="0"/>
              <w:marBottom w:val="0"/>
              <w:divBdr>
                <w:top w:val="none" w:sz="0" w:space="0" w:color="auto"/>
                <w:left w:val="none" w:sz="0" w:space="0" w:color="auto"/>
                <w:bottom w:val="none" w:sz="0" w:space="0" w:color="auto"/>
                <w:right w:val="none" w:sz="0" w:space="0" w:color="auto"/>
              </w:divBdr>
            </w:div>
            <w:div w:id="1582904361">
              <w:marLeft w:val="0"/>
              <w:marRight w:val="0"/>
              <w:marTop w:val="0"/>
              <w:marBottom w:val="0"/>
              <w:divBdr>
                <w:top w:val="none" w:sz="0" w:space="0" w:color="auto"/>
                <w:left w:val="none" w:sz="0" w:space="0" w:color="auto"/>
                <w:bottom w:val="none" w:sz="0" w:space="0" w:color="auto"/>
                <w:right w:val="none" w:sz="0" w:space="0" w:color="auto"/>
              </w:divBdr>
            </w:div>
            <w:div w:id="595480490">
              <w:marLeft w:val="0"/>
              <w:marRight w:val="0"/>
              <w:marTop w:val="0"/>
              <w:marBottom w:val="0"/>
              <w:divBdr>
                <w:top w:val="none" w:sz="0" w:space="0" w:color="auto"/>
                <w:left w:val="none" w:sz="0" w:space="0" w:color="auto"/>
                <w:bottom w:val="none" w:sz="0" w:space="0" w:color="auto"/>
                <w:right w:val="none" w:sz="0" w:space="0" w:color="auto"/>
              </w:divBdr>
            </w:div>
            <w:div w:id="10121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771668">
      <w:bodyDiv w:val="1"/>
      <w:marLeft w:val="0"/>
      <w:marRight w:val="0"/>
      <w:marTop w:val="0"/>
      <w:marBottom w:val="0"/>
      <w:divBdr>
        <w:top w:val="none" w:sz="0" w:space="0" w:color="auto"/>
        <w:left w:val="none" w:sz="0" w:space="0" w:color="auto"/>
        <w:bottom w:val="none" w:sz="0" w:space="0" w:color="auto"/>
        <w:right w:val="none" w:sz="0" w:space="0" w:color="auto"/>
      </w:divBdr>
    </w:div>
    <w:div w:id="1714226901">
      <w:bodyDiv w:val="1"/>
      <w:marLeft w:val="0"/>
      <w:marRight w:val="0"/>
      <w:marTop w:val="0"/>
      <w:marBottom w:val="0"/>
      <w:divBdr>
        <w:top w:val="none" w:sz="0" w:space="0" w:color="auto"/>
        <w:left w:val="none" w:sz="0" w:space="0" w:color="auto"/>
        <w:bottom w:val="none" w:sz="0" w:space="0" w:color="auto"/>
        <w:right w:val="none" w:sz="0" w:space="0" w:color="auto"/>
      </w:divBdr>
    </w:div>
    <w:div w:id="1748645674">
      <w:bodyDiv w:val="1"/>
      <w:marLeft w:val="0"/>
      <w:marRight w:val="0"/>
      <w:marTop w:val="0"/>
      <w:marBottom w:val="0"/>
      <w:divBdr>
        <w:top w:val="none" w:sz="0" w:space="0" w:color="auto"/>
        <w:left w:val="none" w:sz="0" w:space="0" w:color="auto"/>
        <w:bottom w:val="none" w:sz="0" w:space="0" w:color="auto"/>
        <w:right w:val="none" w:sz="0" w:space="0" w:color="auto"/>
      </w:divBdr>
      <w:divsChild>
        <w:div w:id="924533427">
          <w:marLeft w:val="0"/>
          <w:marRight w:val="0"/>
          <w:marTop w:val="0"/>
          <w:marBottom w:val="0"/>
          <w:divBdr>
            <w:top w:val="none" w:sz="0" w:space="0" w:color="auto"/>
            <w:left w:val="none" w:sz="0" w:space="0" w:color="auto"/>
            <w:bottom w:val="none" w:sz="0" w:space="0" w:color="auto"/>
            <w:right w:val="none" w:sz="0" w:space="0" w:color="auto"/>
          </w:divBdr>
        </w:div>
      </w:divsChild>
    </w:div>
    <w:div w:id="1844006764">
      <w:bodyDiv w:val="1"/>
      <w:marLeft w:val="0"/>
      <w:marRight w:val="0"/>
      <w:marTop w:val="0"/>
      <w:marBottom w:val="0"/>
      <w:divBdr>
        <w:top w:val="none" w:sz="0" w:space="0" w:color="auto"/>
        <w:left w:val="none" w:sz="0" w:space="0" w:color="auto"/>
        <w:bottom w:val="none" w:sz="0" w:space="0" w:color="auto"/>
        <w:right w:val="none" w:sz="0" w:space="0" w:color="auto"/>
      </w:divBdr>
    </w:div>
    <w:div w:id="1866405862">
      <w:bodyDiv w:val="1"/>
      <w:marLeft w:val="0"/>
      <w:marRight w:val="0"/>
      <w:marTop w:val="0"/>
      <w:marBottom w:val="0"/>
      <w:divBdr>
        <w:top w:val="none" w:sz="0" w:space="0" w:color="auto"/>
        <w:left w:val="none" w:sz="0" w:space="0" w:color="auto"/>
        <w:bottom w:val="none" w:sz="0" w:space="0" w:color="auto"/>
        <w:right w:val="none" w:sz="0" w:space="0" w:color="auto"/>
      </w:divBdr>
      <w:divsChild>
        <w:div w:id="628047946">
          <w:marLeft w:val="0"/>
          <w:marRight w:val="0"/>
          <w:marTop w:val="0"/>
          <w:marBottom w:val="0"/>
          <w:divBdr>
            <w:top w:val="none" w:sz="0" w:space="0" w:color="auto"/>
            <w:left w:val="none" w:sz="0" w:space="0" w:color="auto"/>
            <w:bottom w:val="none" w:sz="0" w:space="0" w:color="auto"/>
            <w:right w:val="none" w:sz="0" w:space="0" w:color="auto"/>
          </w:divBdr>
        </w:div>
        <w:div w:id="2042432716">
          <w:marLeft w:val="0"/>
          <w:marRight w:val="0"/>
          <w:marTop w:val="0"/>
          <w:marBottom w:val="0"/>
          <w:divBdr>
            <w:top w:val="none" w:sz="0" w:space="0" w:color="auto"/>
            <w:left w:val="none" w:sz="0" w:space="0" w:color="auto"/>
            <w:bottom w:val="none" w:sz="0" w:space="0" w:color="auto"/>
            <w:right w:val="none" w:sz="0" w:space="0" w:color="auto"/>
          </w:divBdr>
        </w:div>
        <w:div w:id="189535832">
          <w:marLeft w:val="0"/>
          <w:marRight w:val="0"/>
          <w:marTop w:val="0"/>
          <w:marBottom w:val="0"/>
          <w:divBdr>
            <w:top w:val="none" w:sz="0" w:space="0" w:color="auto"/>
            <w:left w:val="none" w:sz="0" w:space="0" w:color="auto"/>
            <w:bottom w:val="none" w:sz="0" w:space="0" w:color="auto"/>
            <w:right w:val="none" w:sz="0" w:space="0" w:color="auto"/>
          </w:divBdr>
        </w:div>
        <w:div w:id="1238515043">
          <w:marLeft w:val="0"/>
          <w:marRight w:val="0"/>
          <w:marTop w:val="0"/>
          <w:marBottom w:val="0"/>
          <w:divBdr>
            <w:top w:val="none" w:sz="0" w:space="0" w:color="auto"/>
            <w:left w:val="none" w:sz="0" w:space="0" w:color="auto"/>
            <w:bottom w:val="none" w:sz="0" w:space="0" w:color="auto"/>
            <w:right w:val="none" w:sz="0" w:space="0" w:color="auto"/>
          </w:divBdr>
          <w:divsChild>
            <w:div w:id="1149638784">
              <w:marLeft w:val="0"/>
              <w:marRight w:val="0"/>
              <w:marTop w:val="0"/>
              <w:marBottom w:val="0"/>
              <w:divBdr>
                <w:top w:val="none" w:sz="0" w:space="0" w:color="auto"/>
                <w:left w:val="none" w:sz="0" w:space="0" w:color="auto"/>
                <w:bottom w:val="none" w:sz="0" w:space="0" w:color="auto"/>
                <w:right w:val="none" w:sz="0" w:space="0" w:color="auto"/>
              </w:divBdr>
            </w:div>
            <w:div w:id="96339164">
              <w:marLeft w:val="0"/>
              <w:marRight w:val="0"/>
              <w:marTop w:val="0"/>
              <w:marBottom w:val="0"/>
              <w:divBdr>
                <w:top w:val="none" w:sz="0" w:space="0" w:color="auto"/>
                <w:left w:val="none" w:sz="0" w:space="0" w:color="auto"/>
                <w:bottom w:val="none" w:sz="0" w:space="0" w:color="auto"/>
                <w:right w:val="none" w:sz="0" w:space="0" w:color="auto"/>
              </w:divBdr>
            </w:div>
            <w:div w:id="174306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276425">
      <w:bodyDiv w:val="1"/>
      <w:marLeft w:val="0"/>
      <w:marRight w:val="0"/>
      <w:marTop w:val="0"/>
      <w:marBottom w:val="0"/>
      <w:divBdr>
        <w:top w:val="none" w:sz="0" w:space="0" w:color="auto"/>
        <w:left w:val="none" w:sz="0" w:space="0" w:color="auto"/>
        <w:bottom w:val="none" w:sz="0" w:space="0" w:color="auto"/>
        <w:right w:val="none" w:sz="0" w:space="0" w:color="auto"/>
      </w:divBdr>
    </w:div>
    <w:div w:id="2125072042">
      <w:bodyDiv w:val="1"/>
      <w:marLeft w:val="0"/>
      <w:marRight w:val="0"/>
      <w:marTop w:val="0"/>
      <w:marBottom w:val="0"/>
      <w:divBdr>
        <w:top w:val="none" w:sz="0" w:space="0" w:color="auto"/>
        <w:left w:val="none" w:sz="0" w:space="0" w:color="auto"/>
        <w:bottom w:val="none" w:sz="0" w:space="0" w:color="auto"/>
        <w:right w:val="none" w:sz="0" w:space="0" w:color="auto"/>
      </w:divBdr>
      <w:divsChild>
        <w:div w:id="177433639">
          <w:marLeft w:val="0"/>
          <w:marRight w:val="0"/>
          <w:marTop w:val="0"/>
          <w:marBottom w:val="0"/>
          <w:divBdr>
            <w:top w:val="none" w:sz="0" w:space="0" w:color="auto"/>
            <w:left w:val="none" w:sz="0" w:space="0" w:color="auto"/>
            <w:bottom w:val="none" w:sz="0" w:space="0" w:color="auto"/>
            <w:right w:val="none" w:sz="0" w:space="0" w:color="auto"/>
          </w:divBdr>
        </w:div>
        <w:div w:id="833298099">
          <w:marLeft w:val="0"/>
          <w:marRight w:val="0"/>
          <w:marTop w:val="0"/>
          <w:marBottom w:val="0"/>
          <w:divBdr>
            <w:top w:val="none" w:sz="0" w:space="0" w:color="auto"/>
            <w:left w:val="none" w:sz="0" w:space="0" w:color="auto"/>
            <w:bottom w:val="none" w:sz="0" w:space="0" w:color="auto"/>
            <w:right w:val="none" w:sz="0" w:space="0" w:color="auto"/>
          </w:divBdr>
        </w:div>
        <w:div w:id="1346591381">
          <w:marLeft w:val="0"/>
          <w:marRight w:val="0"/>
          <w:marTop w:val="0"/>
          <w:marBottom w:val="0"/>
          <w:divBdr>
            <w:top w:val="none" w:sz="0" w:space="0" w:color="auto"/>
            <w:left w:val="none" w:sz="0" w:space="0" w:color="auto"/>
            <w:bottom w:val="none" w:sz="0" w:space="0" w:color="auto"/>
            <w:right w:val="none" w:sz="0" w:space="0" w:color="auto"/>
          </w:divBdr>
        </w:div>
        <w:div w:id="595165108">
          <w:marLeft w:val="0"/>
          <w:marRight w:val="0"/>
          <w:marTop w:val="0"/>
          <w:marBottom w:val="0"/>
          <w:divBdr>
            <w:top w:val="none" w:sz="0" w:space="0" w:color="auto"/>
            <w:left w:val="none" w:sz="0" w:space="0" w:color="auto"/>
            <w:bottom w:val="none" w:sz="0" w:space="0" w:color="auto"/>
            <w:right w:val="none" w:sz="0" w:space="0" w:color="auto"/>
          </w:divBdr>
          <w:divsChild>
            <w:div w:id="467893720">
              <w:marLeft w:val="0"/>
              <w:marRight w:val="0"/>
              <w:marTop w:val="0"/>
              <w:marBottom w:val="0"/>
              <w:divBdr>
                <w:top w:val="none" w:sz="0" w:space="0" w:color="auto"/>
                <w:left w:val="none" w:sz="0" w:space="0" w:color="auto"/>
                <w:bottom w:val="none" w:sz="0" w:space="0" w:color="auto"/>
                <w:right w:val="none" w:sz="0" w:space="0" w:color="auto"/>
              </w:divBdr>
            </w:div>
            <w:div w:id="1666934223">
              <w:marLeft w:val="0"/>
              <w:marRight w:val="0"/>
              <w:marTop w:val="0"/>
              <w:marBottom w:val="0"/>
              <w:divBdr>
                <w:top w:val="none" w:sz="0" w:space="0" w:color="auto"/>
                <w:left w:val="none" w:sz="0" w:space="0" w:color="auto"/>
                <w:bottom w:val="none" w:sz="0" w:space="0" w:color="auto"/>
                <w:right w:val="none" w:sz="0" w:space="0" w:color="auto"/>
              </w:divBdr>
            </w:div>
            <w:div w:id="14817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82E87F-2F79-4B08-819F-E9B321BFC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2366</TotalTime>
  <Pages>7</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mohammed Ababneh</cp:lastModifiedBy>
  <cp:revision>246</cp:revision>
  <cp:lastPrinted>2017-11-02T08:47:00Z</cp:lastPrinted>
  <dcterms:created xsi:type="dcterms:W3CDTF">2017-09-26T07:26:00Z</dcterms:created>
  <dcterms:modified xsi:type="dcterms:W3CDTF">2021-11-23T13:07:00Z</dcterms:modified>
</cp:coreProperties>
</file>