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B6DC" w14:textId="072C71E9" w:rsidR="00503C74" w:rsidRPr="004B2D85" w:rsidRDefault="004B2D85" w:rsidP="004B2D85">
      <w:pPr>
        <w:jc w:val="center"/>
        <w:rPr>
          <w:b/>
          <w:bCs/>
          <w:sz w:val="48"/>
          <w:szCs w:val="48"/>
          <w:u w:val="single"/>
        </w:rPr>
      </w:pPr>
      <w:r w:rsidRPr="004B2D85">
        <w:rPr>
          <w:b/>
          <w:bCs/>
          <w:sz w:val="48"/>
          <w:szCs w:val="48"/>
          <w:u w:val="single"/>
        </w:rPr>
        <w:t>Report</w:t>
      </w:r>
    </w:p>
    <w:p w14:paraId="032C831E" w14:textId="5DAEC64D" w:rsidR="004B2D85" w:rsidRDefault="004B2D85" w:rsidP="004B2D85">
      <w:pPr>
        <w:jc w:val="center"/>
        <w:rPr>
          <w:b/>
          <w:bCs/>
        </w:rPr>
      </w:pPr>
      <w:r w:rsidRPr="004B2D85">
        <w:rPr>
          <w:b/>
          <w:bCs/>
        </w:rPr>
        <w:t>Riyadh Office Fitting-out – Ms Project Simulation (portfolio)</w:t>
      </w:r>
    </w:p>
    <w:p w14:paraId="3E44E788" w14:textId="77777777" w:rsidR="004B2D85" w:rsidRDefault="004B2D85" w:rsidP="004B2D85">
      <w:pPr>
        <w:jc w:val="center"/>
        <w:rPr>
          <w:b/>
          <w:bCs/>
        </w:rPr>
      </w:pPr>
    </w:p>
    <w:p w14:paraId="025E857C" w14:textId="06BA25B5" w:rsidR="004B2D85" w:rsidRPr="00685A77" w:rsidRDefault="004B2D85" w:rsidP="004B2D85">
      <w:pPr>
        <w:rPr>
          <w:b/>
          <w:bCs/>
          <w:i/>
          <w:iCs/>
        </w:rPr>
      </w:pPr>
      <w:r w:rsidRPr="00685A77">
        <w:rPr>
          <w:b/>
          <w:bCs/>
          <w:i/>
          <w:iCs/>
        </w:rPr>
        <w:t>*Note: This is a mock project has been handmade designed by me. I hold all the rights to it</w:t>
      </w:r>
      <w:r w:rsidR="00685A77" w:rsidRPr="00685A77">
        <w:rPr>
          <w:b/>
          <w:bCs/>
          <w:i/>
          <w:iCs/>
        </w:rPr>
        <w:t>. I intentionally kept this project concise for a quick read</w:t>
      </w:r>
      <w:r w:rsidR="00685A77">
        <w:rPr>
          <w:b/>
          <w:bCs/>
          <w:i/>
          <w:iCs/>
        </w:rPr>
        <w:t xml:space="preserve"> and inspection</w:t>
      </w:r>
      <w:r w:rsidR="00685A77" w:rsidRPr="00685A77">
        <w:rPr>
          <w:b/>
          <w:bCs/>
          <w:i/>
          <w:iCs/>
        </w:rPr>
        <w:t>.</w:t>
      </w:r>
    </w:p>
    <w:p w14:paraId="7BFC9FAD" w14:textId="77777777" w:rsidR="004B2D85" w:rsidRPr="00685A77" w:rsidRDefault="004B2D85" w:rsidP="004B2D85">
      <w:pPr>
        <w:rPr>
          <w:b/>
          <w:bCs/>
          <w:i/>
          <w:iCs/>
        </w:rPr>
      </w:pPr>
    </w:p>
    <w:p w14:paraId="00E54CAF" w14:textId="66F05655" w:rsidR="004B2D85" w:rsidRDefault="004B2D85" w:rsidP="004B2D85">
      <w:r>
        <w:t>I fully developed and tracked this office layout project using Ms Project toolbox, covering 64 activities across seven phases, from initiation through closure. I built tas dependencies, configured working calenders ,assigned resoureces and costs , and established</w:t>
      </w:r>
      <w:r w:rsidR="00685A77">
        <w:t xml:space="preserve"> a schedule and cost baseline VS Actual and </w:t>
      </w:r>
      <w:r w:rsidR="00685A77" w:rsidRPr="00685A77">
        <w:rPr>
          <w:u w:val="single"/>
        </w:rPr>
        <w:t>calculate cost and schedule variances</w:t>
      </w:r>
      <w:r w:rsidR="00685A77">
        <w:t>.</w:t>
      </w:r>
    </w:p>
    <w:p w14:paraId="3D34C742" w14:textId="77777777" w:rsidR="00685A77" w:rsidRPr="00685A77" w:rsidRDefault="00685A77" w:rsidP="00685A77">
      <w:r w:rsidRPr="00685A77">
        <w:t xml:space="preserve">The baseline covered 74 working days with a budget of </w:t>
      </w:r>
      <w:r w:rsidRPr="00685A77">
        <w:rPr>
          <w:b/>
          <w:bCs/>
        </w:rPr>
        <w:t>SAR 325,960</w:t>
      </w:r>
      <w:r w:rsidRPr="00685A77">
        <w:t xml:space="preserve">. The completed simulation recorded 75 working days and an actual cost </w:t>
      </w:r>
      <w:r w:rsidRPr="00685A77">
        <w:rPr>
          <w:b/>
          <w:bCs/>
        </w:rPr>
        <w:t>of SAR 327,880</w:t>
      </w:r>
      <w:r w:rsidRPr="00685A77">
        <w:t xml:space="preserve">, finishing on 28 January 2027—one working day later than planned and </w:t>
      </w:r>
      <w:r w:rsidRPr="00685A77">
        <w:rPr>
          <w:b/>
          <w:bCs/>
        </w:rPr>
        <w:t>SAR 1,920</w:t>
      </w:r>
      <w:r w:rsidRPr="00685A77">
        <w:t xml:space="preserve"> </w:t>
      </w:r>
      <w:r w:rsidRPr="00685A77">
        <w:rPr>
          <w:b/>
          <w:bCs/>
        </w:rPr>
        <w:t>(0.59%)</w:t>
      </w:r>
      <w:r w:rsidRPr="00685A77">
        <w:t xml:space="preserve"> over budget.</w:t>
      </w:r>
    </w:p>
    <w:p w14:paraId="2CCD14BB" w14:textId="77777777" w:rsidR="00685A77" w:rsidRPr="00685A77" w:rsidRDefault="00685A77" w:rsidP="00685A77">
      <w:r w:rsidRPr="00685A77">
        <w:t xml:space="preserve">During progress tracking, an extended design activity increased cost by </w:t>
      </w:r>
      <w:r w:rsidRPr="00685A77">
        <w:rPr>
          <w:b/>
          <w:bCs/>
        </w:rPr>
        <w:t>SAR 1,920.</w:t>
      </w:r>
      <w:r w:rsidRPr="00685A77">
        <w:t xml:space="preserve"> Adjusting the sequencing of the IT design activity reduced the forecast completion delay from two working days to one, without adding planned cost.</w:t>
      </w:r>
    </w:p>
    <w:p w14:paraId="52A11709" w14:textId="77777777" w:rsidR="00685A77" w:rsidRPr="00685A77" w:rsidRDefault="00685A77" w:rsidP="00685A77">
      <w:r w:rsidRPr="00685A77">
        <w:t xml:space="preserve">Used earned value analysis to assess performance and reconciled a </w:t>
      </w:r>
      <w:r w:rsidRPr="00685A77">
        <w:rPr>
          <w:b/>
          <w:bCs/>
        </w:rPr>
        <w:t>SAR 12,500</w:t>
      </w:r>
      <w:r w:rsidRPr="00685A77">
        <w:t xml:space="preserve"> difference between actual cost and ACWP by correcting expense classification. Preserved the original baseline and exported final cost and schedule comparison reports.</w:t>
      </w:r>
    </w:p>
    <w:p w14:paraId="08FD8A97" w14:textId="77777777" w:rsidR="00685A77" w:rsidRPr="00685A77" w:rsidRDefault="00685A77" w:rsidP="00685A77">
      <w:r w:rsidRPr="00685A77">
        <w:t>Key lessons included checking dependencies before adding resources, distinguishing reporting differences from cost savings, and reviewing completion dates alongside earned value indicators.</w:t>
      </w:r>
    </w:p>
    <w:p w14:paraId="5BB7048E" w14:textId="77777777" w:rsidR="00685A77" w:rsidRDefault="00685A77" w:rsidP="004B2D85"/>
    <w:p w14:paraId="2784A070" w14:textId="77777777" w:rsidR="00685A77" w:rsidRPr="004B2D85" w:rsidRDefault="00685A77" w:rsidP="004B2D85"/>
    <w:sectPr w:rsidR="00685A77" w:rsidRPr="004B2D85" w:rsidSect="004B2D8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85"/>
    <w:rsid w:val="003E6D0D"/>
    <w:rsid w:val="004452D8"/>
    <w:rsid w:val="004B2D85"/>
    <w:rsid w:val="00503C74"/>
    <w:rsid w:val="00685A77"/>
    <w:rsid w:val="00B8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48DF"/>
  <w15:chartTrackingRefBased/>
  <w15:docId w15:val="{08383477-3022-4CF0-A449-577C945F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الربيعه ID 439100674</dc:creator>
  <cp:keywords/>
  <dc:description/>
  <cp:lastModifiedBy>Mhmd Bnyzaid</cp:lastModifiedBy>
  <cp:revision>1</cp:revision>
  <dcterms:created xsi:type="dcterms:W3CDTF">2026-10-22T12:05:00Z</dcterms:created>
  <dcterms:modified xsi:type="dcterms:W3CDTF">2026-10-22T12:24:00Z</dcterms:modified>
</cp:coreProperties>
</file>