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C7" w:rsidRPr="00B82253" w:rsidRDefault="004D21C7" w:rsidP="00472D35">
      <w:pPr>
        <w:spacing w:after="0"/>
        <w:ind w:right="-1"/>
        <w:rPr>
          <w:rFonts w:ascii="Garamond" w:hAnsi="Garamond"/>
        </w:rPr>
      </w:pPr>
      <w:r w:rsidRPr="00B82253">
        <w:rPr>
          <w:rFonts w:ascii="Garamond" w:hAnsi="Garamond"/>
        </w:rPr>
        <w:t>Université de Jijel</w:t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  <w:t xml:space="preserve">   </w:t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  <w:t xml:space="preserve">     </w:t>
      </w:r>
      <w:r w:rsidRPr="00B82253"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 xml:space="preserve">   </w:t>
      </w:r>
      <w:r w:rsidRPr="00B82253">
        <w:rPr>
          <w:rFonts w:ascii="Garamond" w:hAnsi="Garamond"/>
        </w:rPr>
        <w:t xml:space="preserve">        </w:t>
      </w:r>
      <w:r>
        <w:rPr>
          <w:rFonts w:ascii="Garamond" w:hAnsi="Garamond"/>
        </w:rPr>
        <w:t xml:space="preserve">     </w:t>
      </w:r>
      <w:r w:rsidRPr="00B8225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</w:t>
      </w:r>
      <w:r w:rsidRPr="00B82253">
        <w:rPr>
          <w:rFonts w:ascii="Garamond" w:hAnsi="Garamond"/>
        </w:rPr>
        <w:t>2</w:t>
      </w:r>
      <w:r w:rsidRPr="00B82253">
        <w:rPr>
          <w:rFonts w:ascii="Garamond" w:hAnsi="Garamond"/>
          <w:vertAlign w:val="superscript"/>
        </w:rPr>
        <w:t>ème</w:t>
      </w:r>
      <w:r w:rsidRPr="00B82253">
        <w:rPr>
          <w:rFonts w:ascii="Garamond" w:hAnsi="Garamond"/>
        </w:rPr>
        <w:t xml:space="preserve"> Année Licence Faculté des sciences </w:t>
      </w:r>
      <w:r w:rsidR="00472D35">
        <w:rPr>
          <w:rFonts w:ascii="Garamond" w:hAnsi="Garamond"/>
        </w:rPr>
        <w:t xml:space="preserve">exactes </w:t>
      </w:r>
      <w:r w:rsidRPr="00B82253">
        <w:rPr>
          <w:rFonts w:ascii="Garamond" w:hAnsi="Garamond"/>
        </w:rPr>
        <w:t xml:space="preserve">et </w:t>
      </w:r>
      <w:r w:rsidR="00472D35">
        <w:rPr>
          <w:rFonts w:ascii="Garamond" w:hAnsi="Garamond"/>
        </w:rPr>
        <w:t xml:space="preserve">informatique </w:t>
      </w:r>
      <w:r w:rsidRPr="00B82253">
        <w:rPr>
          <w:rFonts w:ascii="Garamond" w:hAnsi="Garamond"/>
        </w:rPr>
        <w:tab/>
        <w:t xml:space="preserve"> </w:t>
      </w:r>
      <w:r w:rsidRPr="00B82253">
        <w:rPr>
          <w:rFonts w:ascii="Garamond" w:hAnsi="Garamond"/>
        </w:rPr>
        <w:tab/>
        <w:t xml:space="preserve"> </w:t>
      </w:r>
      <w:r w:rsidRPr="00B82253">
        <w:rPr>
          <w:rFonts w:ascii="Garamond" w:hAnsi="Garamond"/>
        </w:rPr>
        <w:tab/>
        <w:t xml:space="preserve">           </w:t>
      </w:r>
      <w:r w:rsidR="00130F64">
        <w:rPr>
          <w:rFonts w:ascii="Garamond" w:hAnsi="Garamond"/>
        </w:rPr>
        <w:t xml:space="preserve">       </w:t>
      </w:r>
      <w:r>
        <w:rPr>
          <w:rFonts w:ascii="Garamond" w:hAnsi="Garamond"/>
        </w:rPr>
        <w:t xml:space="preserve">   </w:t>
      </w:r>
      <w:r w:rsidR="00130F64">
        <w:rPr>
          <w:rFonts w:ascii="Garamond" w:hAnsi="Garamond"/>
        </w:rPr>
        <w:t xml:space="preserve">Matière : </w:t>
      </w:r>
      <w:r w:rsidRPr="00B82253">
        <w:rPr>
          <w:rFonts w:ascii="Garamond" w:hAnsi="Garamond"/>
        </w:rPr>
        <w:t>Architecture des ordinateurs</w:t>
      </w:r>
    </w:p>
    <w:p w:rsidR="004D21C7" w:rsidRPr="00B82253" w:rsidRDefault="004D21C7" w:rsidP="00C06CFC">
      <w:pPr>
        <w:spacing w:after="0"/>
        <w:rPr>
          <w:rFonts w:ascii="Garamond" w:hAnsi="Garamond"/>
        </w:rPr>
      </w:pPr>
      <w:r w:rsidRPr="00B82253">
        <w:rPr>
          <w:rFonts w:ascii="Garamond" w:hAnsi="Garamond"/>
        </w:rPr>
        <w:t>Département d'Informatique</w:t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201</w:t>
      </w:r>
      <w:r w:rsidR="00C06CFC">
        <w:rPr>
          <w:rFonts w:ascii="Garamond" w:hAnsi="Garamond"/>
        </w:rPr>
        <w:t>9</w:t>
      </w:r>
      <w:r>
        <w:rPr>
          <w:rFonts w:ascii="Garamond" w:hAnsi="Garamond"/>
        </w:rPr>
        <w:t>-20</w:t>
      </w:r>
      <w:r w:rsidR="00C06CFC">
        <w:rPr>
          <w:rFonts w:ascii="Garamond" w:hAnsi="Garamond"/>
        </w:rPr>
        <w:t>20</w:t>
      </w:r>
    </w:p>
    <w:p w:rsidR="004D21C7" w:rsidRDefault="00BD583D" w:rsidP="004D21C7">
      <w:r w:rsidRPr="00BD583D">
        <w:rPr>
          <w:noProof/>
          <w:lang w:val="en-US"/>
        </w:rPr>
        <w:pict>
          <v:line id="_x0000_s1073" style="position:absolute;z-index:251654656" from="-.65pt,4.3pt" to="494.35pt,4.3pt">
            <w10:wrap anchorx="page"/>
          </v:line>
        </w:pict>
      </w:r>
    </w:p>
    <w:p w:rsidR="004D21C7" w:rsidRDefault="004D21C7" w:rsidP="008A1833">
      <w:pPr>
        <w:spacing w:after="0"/>
        <w:jc w:val="center"/>
        <w:rPr>
          <w:rFonts w:ascii="Stencil" w:hAnsi="Stencil"/>
          <w:sz w:val="32"/>
          <w:szCs w:val="32"/>
          <w:u w:val="single"/>
        </w:rPr>
      </w:pPr>
      <w:r>
        <w:rPr>
          <w:rFonts w:ascii="Stencil" w:hAnsi="Stencil"/>
          <w:sz w:val="32"/>
          <w:szCs w:val="32"/>
          <w:u w:val="single"/>
        </w:rPr>
        <w:t>TP</w:t>
      </w:r>
      <w:r w:rsidRPr="00B36867">
        <w:rPr>
          <w:rFonts w:ascii="Stencil" w:hAnsi="Stencil"/>
          <w:sz w:val="32"/>
          <w:szCs w:val="32"/>
          <w:u w:val="single"/>
        </w:rPr>
        <w:t xml:space="preserve"> N° </w:t>
      </w:r>
      <w:r w:rsidR="008A1833">
        <w:rPr>
          <w:rFonts w:ascii="Stencil" w:hAnsi="Stencil"/>
          <w:sz w:val="32"/>
          <w:szCs w:val="32"/>
          <w:u w:val="single"/>
        </w:rPr>
        <w:t>3</w:t>
      </w:r>
    </w:p>
    <w:p w:rsidR="004D21C7" w:rsidRPr="002560D7" w:rsidRDefault="00002F31" w:rsidP="00002F31">
      <w:pPr>
        <w:spacing w:after="0"/>
        <w:jc w:val="center"/>
        <w:rPr>
          <w:rFonts w:ascii="Stencil" w:hAnsi="Stencil"/>
          <w:u w:val="single"/>
        </w:rPr>
      </w:pPr>
      <w:r>
        <w:rPr>
          <w:rFonts w:ascii="Stencil" w:hAnsi="Stencil"/>
          <w:u w:val="single"/>
        </w:rPr>
        <w:t xml:space="preserve">Programmation en assembleur 8086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</w:pPr>
      <w:r w:rsidRPr="008F3F62"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  <w:t xml:space="preserve">Structure de contrôle en assembleur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8F3F62">
        <w:rPr>
          <w:rFonts w:asciiTheme="majorBidi" w:hAnsiTheme="majorBidi" w:cstheme="majorBidi"/>
          <w:b/>
          <w:bCs/>
        </w:rPr>
        <w:t>En assembleur il n’y a pas de structures de contrôles (boucles, choix multiples…etc.) comme on peut les trouver dans  les langages structurés C ou Pascal.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8F3F62">
        <w:rPr>
          <w:rFonts w:asciiTheme="majorBidi" w:hAnsiTheme="majorBidi" w:cstheme="majorBidi"/>
          <w:b/>
          <w:bCs/>
        </w:rPr>
        <w:t>Nous pouvons réaliser des structures assembleur équivalentes en C ou Pascal, en combinant plusieurs instructions assembleur.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:rsidR="008F3F62" w:rsidRPr="008F3F62" w:rsidRDefault="008F3F62" w:rsidP="008F3F62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</w:pPr>
      <w:r w:rsidRPr="008F3F62"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  <w:t xml:space="preserve">Tableau récapitulatif des sauts conditionnels 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</w:rPr>
      </w:pPr>
    </w:p>
    <w:p w:rsidR="008F3F62" w:rsidRPr="008F3F62" w:rsidRDefault="008F3F62" w:rsidP="008F3F62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  <w:r w:rsidRPr="008F3F62">
        <w:rPr>
          <w:rFonts w:asciiTheme="majorBidi" w:hAnsiTheme="majorBidi" w:cstheme="majorBidi"/>
          <w:b/>
          <w:bCs/>
          <w:color w:val="002060"/>
          <w:u w:val="single"/>
        </w:rPr>
        <w:t>Entiers signés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8"/>
        <w:gridCol w:w="2756"/>
        <w:gridCol w:w="4142"/>
      </w:tblGrid>
      <w:tr w:rsid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après</w:t>
            </w:r>
          </w:p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C0000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C00000"/>
              </w:rPr>
              <w:t>CMP a,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mnémonique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de branchement</w:t>
            </w:r>
          </w:p>
        </w:tc>
      </w:tr>
      <w:tr w:rsidR="008F3F62" w:rsidRPr="000A3C43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=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JE       /    JZ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ZF = 1</w:t>
            </w:r>
          </w:p>
        </w:tc>
      </w:tr>
      <w:tr w:rsidR="008F3F62" w:rsidRPr="000A3C43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≠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JNE   / JNZ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ZF = 0</w:t>
            </w:r>
          </w:p>
        </w:tc>
      </w:tr>
    </w:tbl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  <w:r w:rsidRPr="008F3F62">
        <w:rPr>
          <w:rFonts w:asciiTheme="majorBidi" w:hAnsiTheme="majorBidi" w:cstheme="majorBidi"/>
          <w:b/>
          <w:bCs/>
          <w:color w:val="002060"/>
          <w:u w:val="single"/>
        </w:rPr>
        <w:t>Entiers non signés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8"/>
        <w:gridCol w:w="2756"/>
        <w:gridCol w:w="4142"/>
      </w:tblGrid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après</w:t>
            </w:r>
          </w:p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C0000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C00000"/>
              </w:rPr>
              <w:t>CMP a,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mnémonique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de branchement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&gt;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JA      /    JNBE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0 et ZF = 0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≥ 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JAE / JNB /JNC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0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 xml:space="preserve">a </w:t>
            </w:r>
            <w:r w:rsidRPr="008F3F62">
              <w:rPr>
                <w:rFonts w:asciiTheme="majorBidi" w:hAnsiTheme="majorBidi" w:cstheme="majorBidi"/>
                <w:b/>
                <w:bCs/>
                <w:color w:val="002060"/>
                <w:lang w:bidi="ar-DZ"/>
              </w:rPr>
              <w:t>&lt;</w:t>
            </w: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 xml:space="preserve"> 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JB  / JNAE / JC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1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≤ 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JBE / JNA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1 ou ZF = 1</w:t>
            </w:r>
          </w:p>
        </w:tc>
      </w:tr>
    </w:tbl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</w:pPr>
      <w:r w:rsidRPr="008F3F62"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  <w:t>Correspondance des operateurs avec le langage C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  <w:r>
        <w:rPr>
          <w:rFonts w:asciiTheme="majorBidi" w:hAnsiTheme="majorBidi" w:cstheme="majorBidi"/>
          <w:b/>
          <w:bCs/>
          <w:noProof/>
          <w:color w:val="00206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12.15pt;margin-top:7.1pt;width:269.05pt;height:127.4pt;z-index:251663872;mso-width-relative:margin;mso-height-relative:margin">
            <v:textbox>
              <w:txbxContent>
                <w:p w:rsidR="008F3F62" w:rsidRDefault="008F3F62" w:rsidP="008F3F6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13750" cy="1512000"/>
                        <wp:effectExtent l="19050" t="0" r="5700" b="0"/>
                        <wp:docPr id="3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6613" cy="1513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  <w:r w:rsidRPr="008F3F62">
        <w:rPr>
          <w:rFonts w:asciiTheme="majorBidi" w:hAnsiTheme="majorBidi" w:cstheme="majorBidi"/>
          <w:b/>
          <w:bCs/>
          <w:color w:val="002060"/>
          <w:u w:val="single"/>
        </w:rPr>
        <w:lastRenderedPageBreak/>
        <w:t xml:space="preserve">Equivalent de structures algorithmique avancées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  <w:r w:rsidRPr="008F3F62">
        <w:rPr>
          <w:rFonts w:asciiTheme="majorBidi" w:hAnsiTheme="majorBidi" w:cstheme="majorBidi"/>
          <w:b/>
          <w:bCs/>
          <w:color w:val="002060"/>
        </w:rPr>
        <w:t xml:space="preserve"> </w:t>
      </w:r>
    </w:p>
    <w:p w:rsidR="008F3F62" w:rsidRPr="008F3F62" w:rsidRDefault="008F3F62" w:rsidP="00F8054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</w:pPr>
      <w:r w:rsidRPr="008F3F62">
        <w:rPr>
          <w:rFonts w:asciiTheme="majorBidi" w:eastAsia="Times New Roman" w:hAnsiTheme="majorBidi" w:cstheme="majorBidi"/>
          <w:b/>
          <w:bCs/>
          <w:color w:val="A52A2A"/>
          <w:u w:val="single"/>
          <w:lang w:eastAsia="fr-FR"/>
        </w:rPr>
        <w:t>Instructions de saut conditionnelles</w:t>
      </w:r>
      <w:r w:rsidRPr="008F3F62">
        <w:rPr>
          <w:rFonts w:asciiTheme="majorBidi" w:eastAsia="Times New Roman" w:hAnsiTheme="majorBidi" w:cstheme="majorBidi"/>
          <w:b/>
          <w:bCs/>
          <w:color w:val="A52A2A"/>
          <w:lang w:eastAsia="fr-FR"/>
        </w:rPr>
        <w:t> :</w:t>
      </w:r>
      <w:r w:rsidRPr="008F3F62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 xml:space="preserve"> </w:t>
      </w:r>
      <w:r w:rsidR="00F8054F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 xml:space="preserve">Donner des </w:t>
      </w:r>
      <w:r w:rsidRPr="008F3F62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>e</w:t>
      </w:r>
      <w:r w:rsidR="00F8054F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>xemples</w:t>
      </w:r>
      <w:r w:rsidRPr="008F3F62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 xml:space="preserve"> de structures conditionnelles classiques et leurs implantations en assembleur </w:t>
      </w:r>
    </w:p>
    <w:p w:rsidR="008F3F62" w:rsidRPr="008F3F62" w:rsidRDefault="008F3F62" w:rsidP="008F3F6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C00000"/>
          <w:shd w:val="clear" w:color="auto" w:fill="FFFFFE"/>
          <w:lang w:eastAsia="fr-FR"/>
        </w:rPr>
      </w:pPr>
      <w:r w:rsidRPr="008F3F62">
        <w:rPr>
          <w:rFonts w:ascii="Times New Roman" w:eastAsia="Times New Roman" w:hAnsi="Times New Roman"/>
          <w:b/>
          <w:bCs/>
          <w:color w:val="C00000"/>
          <w:shd w:val="clear" w:color="auto" w:fill="FFFFFE"/>
          <w:lang w:eastAsia="fr-FR"/>
        </w:rPr>
        <w:t>I/</w:t>
      </w:r>
    </w:p>
    <w:p w:rsidR="008F3F62" w:rsidRPr="000A2E5A" w:rsidRDefault="00BD583D" w:rsidP="008F3F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C00000"/>
          <w:sz w:val="28"/>
          <w:szCs w:val="28"/>
          <w:shd w:val="clear" w:color="auto" w:fill="FFFFFE"/>
          <w:lang w:eastAsia="fr-FR"/>
        </w:rPr>
      </w:pPr>
      <w:r w:rsidRPr="00BD583D">
        <w:rPr>
          <w:rFonts w:asciiTheme="majorBidi" w:eastAsiaTheme="minorHAns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89" type="#_x0000_t202" style="position:absolute;left:0;text-align:left;margin-left:139.45pt;margin-top:9.45pt;width:163.85pt;height:147.75pt;z-index:251668992;mso-width-relative:margin;mso-height-relative:margin" filled="f">
            <v:textbox>
              <w:txbxContent>
                <w:p w:rsidR="008F3F62" w:rsidRPr="00F8054F" w:rsidRDefault="00F8054F" w:rsidP="008F3F62">
                  <w:pPr>
                    <w:rPr>
                      <w:rFonts w:ascii="Times New Roman" w:hAnsi="Times New Roman"/>
                    </w:rPr>
                  </w:pPr>
                  <w:r w:rsidRPr="00F8054F">
                    <w:rPr>
                      <w:rFonts w:ascii="Times New Roman" w:hAnsi="Times New Roman"/>
                    </w:rPr>
                    <w:t>Assembleur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shape>
        </w:pict>
      </w:r>
      <w:r w:rsidRPr="00BD583D">
        <w:rPr>
          <w:rFonts w:asciiTheme="majorBidi" w:eastAsiaTheme="minorHAnsi" w:hAnsiTheme="majorBidi" w:cstheme="majorBidi"/>
          <w:b/>
          <w:bCs/>
          <w:noProof/>
          <w:color w:val="002060"/>
          <w:sz w:val="32"/>
          <w:szCs w:val="32"/>
        </w:rPr>
        <w:pict>
          <v:shape id="_x0000_s1085" type="#_x0000_t202" style="position:absolute;left:0;text-align:left;margin-left:.6pt;margin-top:9.45pt;width:138.85pt;height:147.75pt;z-index:251664896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&gt;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Y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 xml:space="preserve">Fsi                                              </w:t>
                  </w:r>
                </w:p>
                <w:p w:rsidR="008F3F62" w:rsidRPr="008F3F62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BD583D">
        <w:rPr>
          <w:rFonts w:ascii="Times New Roman" w:eastAsia="Times New Roman" w:hAnsi="Times New Roman"/>
          <w:b/>
          <w:bCs/>
          <w:noProof/>
          <w:color w:val="C00000"/>
          <w:sz w:val="28"/>
          <w:szCs w:val="28"/>
          <w:lang w:eastAsia="fr-FR"/>
        </w:rPr>
        <w:pict>
          <v:shape id="_x0000_s1090" type="#_x0000_t202" style="position:absolute;left:0;text-align:left;margin-left:139.55pt;margin-top:17.55pt;width:163.75pt;height:96.45pt;z-index:251670016;mso-width-relative:margin;mso-height-relative:margin" filled="f">
            <v:textbox>
              <w:txbxContent>
                <w:p w:rsidR="008F3F62" w:rsidRPr="0001417B" w:rsidRDefault="00F8054F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F8054F">
                    <w:rPr>
                      <w:rFonts w:ascii="Times New Roman" w:hAnsi="Times New Roman"/>
                    </w:rPr>
                    <w:t>Assembleur</w:t>
                  </w:r>
                  <w:r w:rsidR="008F3F62" w:rsidRPr="0001417B">
                    <w:rPr>
                      <w:rFonts w:ascii="Courier New" w:eastAsia="Times New Roman" w:hAnsi="Courier New" w:cs="Courier New"/>
                      <w:color w:val="C00000"/>
                      <w:sz w:val="20"/>
                      <w:szCs w:val="20"/>
                      <w:lang w:eastAsia="fr-FR"/>
                    </w:rPr>
                    <w:t xml:space="preserve">   </w:t>
                  </w:r>
                  <w:r w:rsidR="008F3F62" w:rsidRPr="0001417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</w:t>
                  </w: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01417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  </w:t>
                  </w: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01417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  </w:t>
                  </w:r>
                </w:p>
                <w:p w:rsidR="008F3F62" w:rsidRDefault="008F3F62" w:rsidP="008F3F62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</w:rPr>
        <w:pict>
          <v:shape id="_x0000_s1088" type="#_x0000_t202" style="position:absolute;left:0;text-align:left;margin-left:.6pt;margin-top:17.55pt;width:138.85pt;height:96.45pt;z-index:251667968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X &lt; Y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Fsi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  <w:p w:rsidR="008F3F62" w:rsidRP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92" type="#_x0000_t202" style="position:absolute;left:0;text-align:left;margin-left:139.55pt;margin-top:9.3pt;width:163.75pt;height:121.3pt;z-index:251672064;mso-width-relative:margin;mso-height-relative:margin" filled="f">
            <v:textbox>
              <w:txbxContent>
                <w:p w:rsidR="008F3F62" w:rsidRDefault="00F8054F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F8054F">
                    <w:rPr>
                      <w:rFonts w:ascii="Times New Roman" w:hAnsi="Times New Roman"/>
                    </w:rPr>
                    <w:t>Assembleur</w:t>
                  </w: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2060"/>
                      <w:sz w:val="32"/>
                      <w:szCs w:val="32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</w:rPr>
        <w:pict>
          <v:shape id="_x0000_s1091" type="#_x0000_t202" style="position:absolute;left:0;text-align:left;margin-left:.6pt;margin-top:9.3pt;width:138.85pt;height:121.3pt;z-index:251671040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X = Y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  <w:t xml:space="preserve">Fsi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93" type="#_x0000_t202" style="position:absolute;left:0;text-align:left;margin-left:139.55pt;margin-top:13.15pt;width:163.75pt;height:96.4pt;z-index:251673088;mso-width-relative:margin;mso-height-relative:margin" filled="f">
            <v:textbox>
              <w:txbxContent>
                <w:p w:rsidR="008F3F62" w:rsidRPr="007A5936" w:rsidRDefault="00F8054F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F8054F">
                    <w:rPr>
                      <w:rFonts w:ascii="Times New Roman" w:hAnsi="Times New Roman"/>
                    </w:rPr>
                    <w:t>Assembleur</w:t>
                  </w:r>
                  <w:r w:rsidR="008F3F62" w:rsidRPr="00071D9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</w:t>
                  </w:r>
                  <w:r w:rsidR="008F3F6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2060"/>
                      <w:sz w:val="32"/>
                      <w:szCs w:val="32"/>
                    </w:rPr>
                  </w:pP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2060"/>
                      <w:sz w:val="32"/>
                      <w:szCs w:val="32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94" type="#_x0000_t202" style="position:absolute;left:0;text-align:left;margin-left:.5pt;margin-top:13.15pt;width:138.95pt;height:96.4pt;z-index:251674112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X = 0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  <w:t xml:space="preserve">Fsi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 w:rsidRPr="00AC322C">
        <w:rPr>
          <w:rFonts w:asciiTheme="majorBidi" w:hAnsiTheme="majorBidi" w:cstheme="majorBidi"/>
          <w:b/>
          <w:bCs/>
          <w:color w:val="C00000"/>
        </w:rPr>
        <w:lastRenderedPageBreak/>
        <w:t>II/</w:t>
      </w:r>
    </w:p>
    <w:p w:rsidR="008F3F62" w:rsidRPr="00AC322C" w:rsidRDefault="008F3F62" w:rsidP="00F8054F">
      <w:pPr>
        <w:spacing w:after="0" w:line="240" w:lineRule="auto"/>
        <w:rPr>
          <w:rFonts w:asciiTheme="majorBidi" w:eastAsia="Times New Roman" w:hAnsiTheme="majorBidi" w:cstheme="majorBidi"/>
          <w:b/>
          <w:bCs/>
          <w:lang w:eastAsia="fr-FR"/>
        </w:rPr>
      </w:pPr>
      <w:r w:rsidRPr="00AC322C">
        <w:rPr>
          <w:rFonts w:asciiTheme="majorBidi" w:eastAsia="Times New Roman" w:hAnsiTheme="majorBidi" w:cstheme="majorBidi"/>
          <w:b/>
          <w:bCs/>
          <w:color w:val="000000"/>
          <w:shd w:val="clear" w:color="auto" w:fill="FFFFFE"/>
          <w:lang w:eastAsia="fr-FR"/>
        </w:rPr>
        <w:t xml:space="preserve">En combinant sauts conditionnel et inconditionnel, on peut mettre en place des structures plus complexes comme </w:t>
      </w:r>
      <w:r w:rsidR="00F8054F">
        <w:rPr>
          <w:rFonts w:asciiTheme="majorBidi" w:eastAsia="Times New Roman" w:hAnsiTheme="majorBidi" w:cstheme="majorBidi"/>
          <w:b/>
          <w:bCs/>
          <w:color w:val="000000"/>
          <w:shd w:val="clear" w:color="auto" w:fill="FFFFFE"/>
          <w:lang w:eastAsia="fr-FR"/>
        </w:rPr>
        <w:t xml:space="preserve">donner un exemple </w:t>
      </w:r>
      <w:r w:rsidRPr="00AC322C">
        <w:rPr>
          <w:rFonts w:asciiTheme="majorBidi" w:eastAsia="Times New Roman" w:hAnsiTheme="majorBidi" w:cstheme="majorBidi"/>
          <w:b/>
          <w:bCs/>
          <w:color w:val="000000"/>
          <w:shd w:val="clear" w:color="auto" w:fill="FFFFFE"/>
          <w:lang w:eastAsia="fr-FR"/>
        </w:rPr>
        <w:t>: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  <w:u w:val="single"/>
        </w:rPr>
      </w:pPr>
      <w:r w:rsidRPr="00AC322C">
        <w:rPr>
          <w:rFonts w:asciiTheme="majorBidi" w:hAnsiTheme="majorBidi" w:cstheme="majorBidi"/>
          <w:b/>
          <w:bCs/>
          <w:color w:val="C00000"/>
          <w:u w:val="single"/>
        </w:rPr>
        <w:t xml:space="preserve">Exemple </w:t>
      </w:r>
    </w:p>
    <w:p w:rsidR="008F3F62" w:rsidRPr="00AC322C" w:rsidRDefault="008F3F62" w:rsidP="008F3F62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87" type="#_x0000_t202" style="position:absolute;left:0;text-align:left;margin-left:243.15pt;margin-top:2.65pt;width:241.35pt;height:137.25pt;z-index:251666944;mso-width-relative:margin;mso-height-relative:margin" filled="f">
            <v:textbox style="mso-next-textbox:#_x0000_s1087">
              <w:txbxContent>
                <w:p w:rsidR="008F3F62" w:rsidRPr="00F8054F" w:rsidRDefault="00F8054F" w:rsidP="00F8054F">
                  <w:r w:rsidRPr="00F8054F">
                    <w:rPr>
                      <w:rFonts w:ascii="Times New Roman" w:hAnsi="Times New Roman"/>
                    </w:rPr>
                    <w:t>Assembleur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86" type="#_x0000_t202" style="position:absolute;left:0;text-align:left;margin-left:37.45pt;margin-top:2.65pt;width:205.4pt;height:137.25pt;z-index:251665920;mso-width-relative:margin;mso-height-relative:margin" filled="f">
            <v:textbox>
              <w:txbxContent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>Si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Var_a  &gt; Var_b  </w:t>
                  </w: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>alors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     Instructions 1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 xml:space="preserve">Sinon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   Instructions 2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 xml:space="preserve">Finsi </w:t>
                  </w:r>
                </w:p>
                <w:p w:rsidR="008F3F62" w:rsidRPr="000A4F2B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BD583D" w:rsidP="008F3F62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6" type="#_x0000_t202" style="position:absolute;left:0;text-align:left;margin-left:238.7pt;margin-top:11.9pt;width:245.8pt;height:135.65pt;z-index:251676160;mso-width-relative:margin;mso-height-relative:margin" filled="f">
            <v:textbox style="mso-next-textbox:#_x0000_s1096">
              <w:txbxContent>
                <w:p w:rsidR="008F3F62" w:rsidRPr="007C45BA" w:rsidRDefault="008F3F62" w:rsidP="00F8054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val="en-US" w:eastAsia="fr-FR"/>
                    </w:rPr>
                    <w:t xml:space="preserve">  </w:t>
                  </w:r>
                  <w:r w:rsidR="00F8054F" w:rsidRPr="00F8054F">
                    <w:rPr>
                      <w:rFonts w:ascii="Times New Roman" w:hAnsi="Times New Roman"/>
                    </w:rPr>
                    <w:t>Assembleur</w:t>
                  </w: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  <w:t xml:space="preserve"> </w:t>
                  </w: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5" type="#_x0000_t202" style="position:absolute;left:0;text-align:left;margin-left:42.75pt;margin-top:11.9pt;width:195.95pt;height:135.65pt;z-index:251675136;mso-width-relative:margin;mso-height-relative:margin" filled="f">
            <v:textbox>
              <w:txbxContent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Si</w:t>
                  </w: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X = 0 </w:t>
                  </w: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alors</w:t>
                  </w: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&lt;Instructions1&gt;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 xml:space="preserve">Sinon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 xml:space="preserve">                                 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&lt;Instructions2&gt;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7030A0"/>
                      <w:lang w:eastAsia="fr-FR"/>
                    </w:rPr>
                  </w:pP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7030A0"/>
                      <w:u w:val="single"/>
                      <w:lang w:eastAsia="fr-FR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color w:val="7030A0"/>
                      <w:u w:val="single"/>
                    </w:rPr>
                    <w:t>Finsi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0A4F2B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 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P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FF"/>
          <w:lang w:eastAsia="fr-FR"/>
        </w:rPr>
      </w:pPr>
      <w:r w:rsidRPr="00AC322C">
        <w:rPr>
          <w:rFonts w:asciiTheme="majorBidi" w:hAnsiTheme="majorBidi" w:cstheme="majorBidi"/>
          <w:b/>
          <w:bCs/>
          <w:color w:val="C00000"/>
        </w:rPr>
        <w:t xml:space="preserve">III/ </w:t>
      </w:r>
      <w:r w:rsidRPr="00AC322C">
        <w:rPr>
          <w:rFonts w:asciiTheme="majorBidi" w:eastAsia="Times New Roman" w:hAnsiTheme="majorBidi" w:cstheme="majorBidi"/>
          <w:b/>
          <w:bCs/>
          <w:color w:val="0000FF"/>
          <w:lang w:eastAsia="fr-FR"/>
        </w:rPr>
        <w:t xml:space="preserve">Boucles 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8" type="#_x0000_t202" style="position:absolute;left:0;text-align:left;margin-left:232.4pt;margin-top:9.4pt;width:252.1pt;height:112.3pt;z-index:251678208;mso-width-relative:margin;mso-height-relative:margin" filled="f">
            <v:textbox style="mso-next-textbox:#_x0000_s1098">
              <w:txbxContent>
                <w:p w:rsidR="008F3F62" w:rsidRPr="00F8054F" w:rsidRDefault="00F8054F" w:rsidP="00F8054F">
                  <w:r w:rsidRPr="00F8054F">
                    <w:rPr>
                      <w:rFonts w:ascii="Times New Roman" w:hAnsi="Times New Roman"/>
                    </w:rPr>
                    <w:t>Assembleur</w:t>
                  </w:r>
                </w:p>
              </w:txbxContent>
            </v:textbox>
          </v:shape>
        </w:pict>
      </w:r>
      <w:r w:rsidRPr="00BD583D">
        <w:rPr>
          <w:rFonts w:asciiTheme="majorBidi" w:eastAsia="Times New Roman" w:hAnsiTheme="majorBidi" w:cstheme="majorBidi"/>
          <w:b/>
          <w:bCs/>
          <w:noProof/>
          <w:color w:val="0000FF"/>
          <w:lang w:eastAsia="fr-FR"/>
        </w:rPr>
        <w:pict>
          <v:shape id="_x0000_s1097" type="#_x0000_t202" style="position:absolute;left:0;text-align:left;margin-left:54.95pt;margin-top:9.4pt;width:177.45pt;height:112.3pt;z-index:251677184;mso-width-relative:margin;mso-height-relative:margin" filled="f">
            <v:textbox style="mso-next-textbox:#_x0000_s1097">
              <w:txbxContent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8F3F62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>Tantque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var_a  &gt;  Var_b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>faire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7C45BA" w:rsidRDefault="008F3F62" w:rsidP="007C45BA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&lt;instructions &gt;</w:t>
                  </w:r>
                </w:p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 xml:space="preserve">Fintantque </w:t>
                  </w:r>
                </w:p>
                <w:p w:rsidR="008F3F62" w:rsidRDefault="008F3F62" w:rsidP="008F3F62"/>
              </w:txbxContent>
            </v:textbox>
          </v:shape>
        </w:pict>
      </w:r>
      <w:r w:rsidR="00AC322C">
        <w:rPr>
          <w:rFonts w:asciiTheme="majorBidi" w:hAnsiTheme="majorBidi" w:cstheme="majorBidi"/>
          <w:b/>
          <w:bCs/>
          <w:color w:val="C00000"/>
        </w:rPr>
        <w:t>1</w: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2</w: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Pr="00AC322C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100" type="#_x0000_t202" style="position:absolute;left:0;text-align:left;margin-left:249.7pt;margin-top:1pt;width:284.3pt;height:94.1pt;z-index:251680256;mso-width-relative:margin;mso-height-relative:margin" filled="f">
            <v:textbox>
              <w:txbxContent>
                <w:p w:rsidR="008F3F62" w:rsidRPr="007C45BA" w:rsidRDefault="008F3F62" w:rsidP="00F8054F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val="en-US" w:eastAsia="fr-FR"/>
                    </w:rPr>
                    <w:t xml:space="preserve">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 xml:space="preserve">  </w:t>
                  </w:r>
                  <w:r w:rsidR="00F8054F" w:rsidRPr="00F8054F">
                    <w:rPr>
                      <w:rFonts w:ascii="Times New Roman" w:hAnsi="Times New Roman"/>
                    </w:rPr>
                    <w:t>Assembleur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9" type="#_x0000_t202" style="position:absolute;left:0;text-align:left;margin-left:54.95pt;margin-top:1pt;width:194.75pt;height:94.1pt;z-index:251679232;mso-width-relative:margin;mso-height-relative:margin" filled="f">
            <v:textbox style="mso-next-textbox:#_x0000_s1099">
              <w:txbxContent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Do &lt;instructions &gt; while (a&gt;b)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  <w:lang w:val="en-US"/>
                    </w:rPr>
                    <w:t>faire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</w:t>
                  </w:r>
                </w:p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&lt;instructions &gt;</w:t>
                  </w:r>
                </w:p>
                <w:p w:rsidR="008F3F62" w:rsidRPr="007C45BA" w:rsidRDefault="008F3F62" w:rsidP="007C45BA">
                  <w:pPr>
                    <w:rPr>
                      <w:rFonts w:ascii="Times New Roman" w:hAnsi="Times New Roman"/>
                      <w:b/>
                      <w:bCs/>
                      <w:u w:val="single"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  <w:lang w:val="en-US"/>
                    </w:rPr>
                    <w:t xml:space="preserve">Finfaire </w:t>
                  </w:r>
                </w:p>
              </w:txbxContent>
            </v:textbox>
          </v:shape>
        </w:pic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3</w: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lang w:eastAsia="fr-FR"/>
        </w:rPr>
        <w:pict>
          <v:shape id="_x0000_s1101" type="#_x0000_t202" style="position:absolute;left:0;text-align:left;margin-left:8.5pt;margin-top:13.1pt;width:234.35pt;height:100.15pt;z-index:251681280;mso-width-relative:margin;mso-height-relative:margin" filled="f">
            <v:textbox style="mso-next-textbox:#_x0000_s1101">
              <w:txbxContent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for ( i=0; i&lt;=10; i++) </w:t>
                  </w:r>
                </w:p>
                <w:p w:rsidR="008F3F62" w:rsidRPr="007C45BA" w:rsidRDefault="008F3F62" w:rsidP="00AC32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{          </w:t>
                  </w:r>
                </w:p>
                <w:p w:rsidR="008F3F62" w:rsidRPr="007C45BA" w:rsidRDefault="008F3F62" w:rsidP="00AC32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&lt;instructions&gt;</w:t>
                  </w:r>
                </w:p>
                <w:p w:rsidR="008F3F62" w:rsidRPr="007C45BA" w:rsidRDefault="008F3F62" w:rsidP="007C45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}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  <w:pict>
          <v:shape id="_x0000_s1102" type="#_x0000_t202" style="position:absolute;left:0;text-align:left;margin-left:242.6pt;margin-top:13.1pt;width:246.65pt;height:100.15pt;z-index:251682304;mso-width-relative:margin;mso-height-relative:margin">
            <v:textbox style="mso-next-textbox:#_x0000_s1102">
              <w:txbxContent>
                <w:p w:rsidR="008F3F62" w:rsidRDefault="00F8054F" w:rsidP="008F3F62">
                  <w:r w:rsidRPr="00F8054F">
                    <w:rPr>
                      <w:rFonts w:ascii="Times New Roman" w:hAnsi="Times New Roman"/>
                    </w:rPr>
                    <w:t>Assembleur</w:t>
                  </w: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AC322C" w:rsidP="00AC322C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lastRenderedPageBreak/>
        <w:t>4</w:t>
      </w:r>
      <w:r w:rsidR="008F3F62" w:rsidRPr="00AE6458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Pr="00AE6458" w:rsidRDefault="00BD583D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</w:rPr>
        <w:pict>
          <v:shape id="_x0000_s1103" type="#_x0000_t202" style="position:absolute;left:0;text-align:left;margin-left:7.3pt;margin-top:4.05pt;width:231.4pt;height:131.4pt;z-index:251683328;mso-width-relative:margin;mso-height-relative:margin" filled="f">
            <v:textbox>
              <w:txbxContent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switch  ( a )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{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case  ‘a’:   &lt;instruction_a&gt;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                     break 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case  ‘b’:   &lt;instruction_b&gt;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                     break 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default:     &lt;instruction_c&gt; 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  <w:p w:rsidR="008F3F62" w:rsidRPr="00AE6458" w:rsidRDefault="008F3F62" w:rsidP="00AE645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}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104" type="#_x0000_t202" style="position:absolute;left:0;text-align:left;margin-left:238.8pt;margin-top:4.65pt;width:247.15pt;height:130.8pt;z-index:251684352;mso-width-relative:margin;mso-height-relative:margin" filled="f">
            <v:textbox>
              <w:txbxContent>
                <w:p w:rsidR="008F3F62" w:rsidRPr="008F3F62" w:rsidRDefault="00F8054F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F8054F">
                    <w:rPr>
                      <w:rFonts w:ascii="Times New Roman" w:hAnsi="Times New Roman"/>
                    </w:rPr>
                    <w:t>Assembleur</w:t>
                  </w:r>
                  <w:r w:rsidR="008F3F62" w:rsidRPr="008F3F62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shape>
        </w:pict>
      </w: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Default="00AC322C" w:rsidP="008F3F62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color w:val="C00000"/>
        </w:rPr>
        <w:t>VI</w:t>
      </w:r>
      <w:r w:rsidR="008F3F62" w:rsidRPr="00AE6458">
        <w:rPr>
          <w:rFonts w:asciiTheme="majorBidi" w:hAnsiTheme="majorBidi" w:cstheme="majorBidi"/>
          <w:b/>
          <w:bCs/>
          <w:color w:val="C00000"/>
        </w:rPr>
        <w:t xml:space="preserve">) </w:t>
      </w:r>
      <w:r w:rsidR="008F3F62" w:rsidRPr="00AE6458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Exercices : </w:t>
      </w:r>
      <w:r w:rsidR="00A50DE8">
        <w:rPr>
          <w:rFonts w:asciiTheme="majorBidi" w:hAnsiTheme="majorBidi" w:cstheme="majorBidi"/>
          <w:b/>
          <w:bCs/>
        </w:rPr>
        <w:t>(utiliser les structures algorithmique cité ci-dessus)</w:t>
      </w:r>
    </w:p>
    <w:p w:rsidR="008F3F62" w:rsidRDefault="008F3F62" w:rsidP="00AC322C">
      <w:pPr>
        <w:pStyle w:val="Paragraphedeliste"/>
        <w:numPr>
          <w:ilvl w:val="0"/>
          <w:numId w:val="15"/>
        </w:numPr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C322C">
        <w:rPr>
          <w:rFonts w:asciiTheme="majorBidi" w:hAnsiTheme="majorBidi" w:cstheme="majorBidi"/>
          <w:b/>
          <w:bCs/>
        </w:rPr>
        <w:t xml:space="preserve">Ecrire un programme assembleur qui calcul   n ! , n &gt; 0  </w:t>
      </w:r>
    </w:p>
    <w:p w:rsidR="00AC322C" w:rsidRP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C322C">
        <w:rPr>
          <w:rFonts w:asciiTheme="majorBidi" w:hAnsiTheme="majorBidi" w:cstheme="majorBidi"/>
          <w:b/>
          <w:bCs/>
        </w:rPr>
        <w:t xml:space="preserve">0 ! = 1,  1 ! = 1 , n ! =  1 x 2 x 3 x ………n   </w:t>
      </w:r>
    </w:p>
    <w:p w:rsidR="00AC322C" w:rsidRP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C322C">
        <w:rPr>
          <w:rFonts w:asciiTheme="majorBidi" w:hAnsiTheme="majorBidi" w:cstheme="majorBidi"/>
          <w:b/>
          <w:bCs/>
        </w:rPr>
        <w:t xml:space="preserve">Remarque : </w:t>
      </w:r>
      <w:r w:rsidRPr="00AC322C">
        <w:rPr>
          <w:rFonts w:asciiTheme="majorBidi" w:hAnsiTheme="majorBidi" w:cstheme="majorBidi"/>
          <w:b/>
          <w:bCs/>
          <w:color w:val="C00000"/>
        </w:rPr>
        <w:t>Mul   dx</w:t>
      </w:r>
      <w:r w:rsidRPr="00AC322C">
        <w:rPr>
          <w:rFonts w:asciiTheme="majorBidi" w:hAnsiTheme="majorBidi" w:cstheme="majorBidi"/>
          <w:b/>
          <w:bCs/>
        </w:rPr>
        <w:t xml:space="preserve">       multiplication de </w:t>
      </w:r>
      <w:r w:rsidRPr="00AC322C">
        <w:rPr>
          <w:rFonts w:asciiTheme="majorBidi" w:hAnsiTheme="majorBidi" w:cstheme="majorBidi"/>
          <w:b/>
          <w:bCs/>
          <w:color w:val="C00000"/>
        </w:rPr>
        <w:t>dx</w:t>
      </w:r>
      <w:r w:rsidRPr="00AC322C">
        <w:rPr>
          <w:rFonts w:asciiTheme="majorBidi" w:hAnsiTheme="majorBidi" w:cstheme="majorBidi"/>
          <w:b/>
          <w:bCs/>
        </w:rPr>
        <w:t xml:space="preserve"> par </w:t>
      </w:r>
      <w:r w:rsidRPr="00AC322C">
        <w:rPr>
          <w:rFonts w:asciiTheme="majorBidi" w:hAnsiTheme="majorBidi" w:cstheme="majorBidi"/>
          <w:b/>
          <w:bCs/>
          <w:color w:val="7030A0"/>
        </w:rPr>
        <w:t>ax</w:t>
      </w:r>
    </w:p>
    <w:p w:rsidR="00AC322C" w:rsidRP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</w:t>
      </w:r>
      <w:r w:rsidRPr="00AC322C">
        <w:rPr>
          <w:rFonts w:asciiTheme="majorBidi" w:hAnsiTheme="majorBidi" w:cstheme="majorBidi"/>
          <w:b/>
          <w:bCs/>
        </w:rPr>
        <w:t xml:space="preserve">Exemple : prendre   n = 7 , 7 ! =  </w:t>
      </w:r>
      <w:r w:rsidRPr="00AC322C">
        <w:rPr>
          <w:rFonts w:asciiTheme="majorBidi" w:hAnsiTheme="majorBidi" w:cstheme="majorBidi"/>
          <w:b/>
          <w:bCs/>
          <w:color w:val="C00000"/>
        </w:rPr>
        <w:t>(5040)</w:t>
      </w:r>
      <w:r w:rsidRPr="00AC322C">
        <w:rPr>
          <w:rFonts w:asciiTheme="majorBidi" w:hAnsiTheme="majorBidi" w:cstheme="majorBidi"/>
          <w:b/>
          <w:bCs/>
          <w:color w:val="FF0000"/>
          <w:vertAlign w:val="subscript"/>
        </w:rPr>
        <w:t>10</w:t>
      </w:r>
      <w:r w:rsidRPr="00AC322C">
        <w:rPr>
          <w:rFonts w:asciiTheme="majorBidi" w:hAnsiTheme="majorBidi" w:cstheme="majorBidi"/>
          <w:b/>
          <w:bCs/>
        </w:rPr>
        <w:t xml:space="preserve">  =  </w:t>
      </w:r>
      <w:r w:rsidRPr="00AC322C">
        <w:rPr>
          <w:rFonts w:asciiTheme="majorBidi" w:hAnsiTheme="majorBidi" w:cstheme="majorBidi"/>
          <w:b/>
          <w:bCs/>
          <w:color w:val="7030A0"/>
        </w:rPr>
        <w:t>(13B0)</w:t>
      </w:r>
      <w:r w:rsidRPr="00AC322C">
        <w:rPr>
          <w:rFonts w:asciiTheme="majorBidi" w:hAnsiTheme="majorBidi" w:cstheme="majorBidi"/>
          <w:b/>
          <w:bCs/>
          <w:vertAlign w:val="subscript"/>
        </w:rPr>
        <w:t>16</w:t>
      </w:r>
      <w:r w:rsidRPr="00AC322C">
        <w:rPr>
          <w:rFonts w:asciiTheme="majorBidi" w:hAnsiTheme="majorBidi" w:cstheme="majorBidi"/>
          <w:b/>
          <w:bCs/>
        </w:rPr>
        <w:t xml:space="preserve">   </w:t>
      </w:r>
    </w:p>
    <w:p w:rsid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</w:p>
    <w:p w:rsidR="00AC322C" w:rsidRPr="00AC322C" w:rsidRDefault="00AC322C" w:rsidP="00AC322C">
      <w:pPr>
        <w:pStyle w:val="Paragraphedeliste"/>
        <w:numPr>
          <w:ilvl w:val="0"/>
          <w:numId w:val="15"/>
        </w:numPr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E6458">
        <w:rPr>
          <w:rFonts w:asciiTheme="majorBidi" w:hAnsiTheme="majorBidi" w:cstheme="majorBidi"/>
          <w:b/>
          <w:bCs/>
        </w:rPr>
        <w:t>Ecrire un</w:t>
      </w:r>
      <w:r>
        <w:rPr>
          <w:rFonts w:asciiTheme="majorBidi" w:hAnsiTheme="majorBidi" w:cstheme="majorBidi"/>
          <w:b/>
          <w:bCs/>
        </w:rPr>
        <w:t xml:space="preserve"> programme </w:t>
      </w:r>
      <w:r w:rsidRPr="00AE6458">
        <w:rPr>
          <w:rFonts w:asciiTheme="majorBidi" w:hAnsiTheme="majorBidi" w:cstheme="majorBidi"/>
          <w:b/>
          <w:bCs/>
        </w:rPr>
        <w:t xml:space="preserve">Y </w:t>
      </w:r>
      <w:r w:rsidRPr="00AE6458">
        <w:rPr>
          <w:rFonts w:asciiTheme="majorBidi" w:hAnsiTheme="majorBidi" w:cstheme="majorBidi"/>
          <w:b/>
          <w:bCs/>
          <w:vertAlign w:val="superscript"/>
        </w:rPr>
        <w:t>x</w:t>
      </w:r>
      <w:r w:rsidRPr="00AE6458">
        <w:rPr>
          <w:rFonts w:asciiTheme="majorBidi" w:hAnsiTheme="majorBidi" w:cstheme="majorBidi"/>
          <w:b/>
          <w:bCs/>
        </w:rPr>
        <w:t xml:space="preserve">  </w:t>
      </w:r>
    </w:p>
    <w:p w:rsidR="008F3F62" w:rsidRPr="00AE6458" w:rsidRDefault="008F3F62" w:rsidP="00AC322C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AE6458">
        <w:rPr>
          <w:rFonts w:asciiTheme="majorBidi" w:hAnsiTheme="majorBidi" w:cstheme="majorBidi"/>
          <w:b/>
          <w:bCs/>
        </w:rPr>
        <w:t xml:space="preserve">Y </w:t>
      </w:r>
      <w:r w:rsidRPr="00AE6458">
        <w:rPr>
          <w:rFonts w:asciiTheme="majorBidi" w:hAnsiTheme="majorBidi" w:cstheme="majorBidi"/>
          <w:b/>
          <w:bCs/>
          <w:vertAlign w:val="superscript"/>
        </w:rPr>
        <w:t>x</w:t>
      </w:r>
      <w:r w:rsidRPr="00AE6458">
        <w:rPr>
          <w:rFonts w:asciiTheme="majorBidi" w:hAnsiTheme="majorBidi" w:cstheme="majorBidi"/>
          <w:b/>
          <w:bCs/>
        </w:rPr>
        <w:t xml:space="preserve">  = Y  x  Y  x Y  x ….. (X fois) Exemple Y  = 4  , X  = 3,</w:t>
      </w:r>
    </w:p>
    <w:p w:rsidR="00AC322C" w:rsidRDefault="008F3F62" w:rsidP="00AC322C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vertAlign w:val="subscript"/>
        </w:rPr>
      </w:pPr>
      <w:r w:rsidRPr="00AE6458">
        <w:rPr>
          <w:rFonts w:asciiTheme="majorBidi" w:hAnsiTheme="majorBidi" w:cstheme="majorBidi"/>
          <w:b/>
          <w:bCs/>
        </w:rPr>
        <w:t xml:space="preserve"> Y </w:t>
      </w:r>
      <w:r w:rsidRPr="00AE6458">
        <w:rPr>
          <w:rFonts w:asciiTheme="majorBidi" w:hAnsiTheme="majorBidi" w:cstheme="majorBidi"/>
          <w:b/>
          <w:bCs/>
          <w:vertAlign w:val="superscript"/>
        </w:rPr>
        <w:t>x</w:t>
      </w:r>
      <w:r w:rsidRPr="00AE6458">
        <w:rPr>
          <w:rFonts w:asciiTheme="majorBidi" w:hAnsiTheme="majorBidi" w:cstheme="majorBidi"/>
          <w:b/>
          <w:bCs/>
        </w:rPr>
        <w:t xml:space="preserve">   = 4 x  4 x 4  (3 fois)  4</w:t>
      </w:r>
      <w:r w:rsidRPr="00AE6458">
        <w:rPr>
          <w:rFonts w:asciiTheme="majorBidi" w:hAnsiTheme="majorBidi" w:cstheme="majorBidi"/>
          <w:b/>
          <w:bCs/>
          <w:vertAlign w:val="superscript"/>
        </w:rPr>
        <w:t xml:space="preserve">3 </w:t>
      </w:r>
      <w:r w:rsidRPr="00AE6458">
        <w:rPr>
          <w:rFonts w:asciiTheme="majorBidi" w:hAnsiTheme="majorBidi" w:cstheme="majorBidi"/>
          <w:b/>
          <w:bCs/>
        </w:rPr>
        <w:t xml:space="preserve">=  </w:t>
      </w:r>
      <w:r w:rsidRPr="00AE6458">
        <w:rPr>
          <w:rFonts w:asciiTheme="majorBidi" w:hAnsiTheme="majorBidi" w:cstheme="majorBidi"/>
          <w:b/>
          <w:bCs/>
          <w:color w:val="C00000"/>
        </w:rPr>
        <w:t>(64)</w:t>
      </w:r>
      <w:r w:rsidRPr="00AE6458">
        <w:rPr>
          <w:rFonts w:asciiTheme="majorBidi" w:hAnsiTheme="majorBidi" w:cstheme="majorBidi"/>
          <w:b/>
          <w:bCs/>
          <w:color w:val="C00000"/>
          <w:vertAlign w:val="subscript"/>
        </w:rPr>
        <w:t>10</w:t>
      </w:r>
      <w:r w:rsidRPr="00AE6458">
        <w:rPr>
          <w:rFonts w:asciiTheme="majorBidi" w:hAnsiTheme="majorBidi" w:cstheme="majorBidi"/>
          <w:b/>
          <w:bCs/>
        </w:rPr>
        <w:t xml:space="preserve">  = </w:t>
      </w:r>
      <w:r w:rsidRPr="00AE6458">
        <w:rPr>
          <w:rFonts w:asciiTheme="majorBidi" w:hAnsiTheme="majorBidi" w:cstheme="majorBidi"/>
          <w:b/>
          <w:bCs/>
          <w:color w:val="7030A0"/>
        </w:rPr>
        <w:t>(40)</w:t>
      </w:r>
      <w:r w:rsidRPr="00AE6458">
        <w:rPr>
          <w:rFonts w:asciiTheme="majorBidi" w:hAnsiTheme="majorBidi" w:cstheme="majorBidi"/>
          <w:b/>
          <w:bCs/>
          <w:vertAlign w:val="subscript"/>
        </w:rPr>
        <w:t>16</w:t>
      </w:r>
    </w:p>
    <w:p w:rsidR="0019074C" w:rsidRPr="0019074C" w:rsidRDefault="0019074C" w:rsidP="0019074C">
      <w:pPr>
        <w:pStyle w:val="Paragraphedeliste"/>
        <w:numPr>
          <w:ilvl w:val="0"/>
          <w:numId w:val="15"/>
        </w:numPr>
        <w:ind w:left="0" w:hanging="426"/>
        <w:jc w:val="both"/>
        <w:rPr>
          <w:rFonts w:asciiTheme="majorBidi" w:hAnsiTheme="majorBidi" w:cstheme="majorBidi"/>
          <w:b/>
          <w:bCs/>
        </w:rPr>
      </w:pPr>
      <w:r w:rsidRPr="0019074C">
        <w:rPr>
          <w:rFonts w:asciiTheme="majorBidi" w:hAnsiTheme="majorBidi" w:cstheme="majorBidi"/>
          <w:b/>
          <w:bCs/>
        </w:rPr>
        <w:t>Ecrire un programme en langage assembleur 8086 qui  calcule n termes de la suite de Fibonacci</w:t>
      </w:r>
    </w:p>
    <w:p w:rsidR="0019074C" w:rsidRPr="0019074C" w:rsidRDefault="0019074C" w:rsidP="0019074C">
      <w:pPr>
        <w:pStyle w:val="Paragraphedeliste"/>
        <w:ind w:left="0"/>
        <w:jc w:val="both"/>
        <w:rPr>
          <w:b/>
          <w:bCs/>
        </w:rPr>
      </w:pPr>
      <w:r w:rsidRPr="0019074C">
        <w:rPr>
          <w:rFonts w:asciiTheme="majorBidi" w:hAnsiTheme="majorBidi" w:cstheme="majorBidi"/>
          <w:b/>
          <w:bCs/>
        </w:rPr>
        <w:t xml:space="preserve"> (Ici n = 16), et les range en mémoire à la suite de n</w:t>
      </w:r>
      <w:r>
        <w:rPr>
          <w:rFonts w:asciiTheme="majorBidi" w:hAnsiTheme="majorBidi" w:cstheme="majorBidi"/>
          <w:b/>
          <w:bCs/>
        </w:rPr>
        <w:t xml:space="preserve"> </w:t>
      </w:r>
      <w:r w:rsidRPr="0019074C">
        <w:rPr>
          <w:rFonts w:asciiTheme="majorBidi" w:hAnsiTheme="majorBidi" w:cstheme="majorBidi"/>
          <w:b/>
          <w:bCs/>
        </w:rPr>
        <w:t>U</w:t>
      </w:r>
      <w:r w:rsidRPr="0019074C">
        <w:rPr>
          <w:rFonts w:asciiTheme="majorBidi" w:hAnsiTheme="majorBidi" w:cstheme="majorBidi"/>
          <w:b/>
          <w:bCs/>
          <w:vertAlign w:val="subscript"/>
        </w:rPr>
        <w:t>0</w:t>
      </w:r>
      <w:r w:rsidRPr="0019074C">
        <w:rPr>
          <w:rFonts w:asciiTheme="majorBidi" w:hAnsiTheme="majorBidi" w:cstheme="majorBidi"/>
          <w:b/>
          <w:bCs/>
        </w:rPr>
        <w:t>=1, U</w:t>
      </w:r>
      <w:r w:rsidRPr="0019074C">
        <w:rPr>
          <w:rFonts w:asciiTheme="majorBidi" w:hAnsiTheme="majorBidi" w:cstheme="majorBidi"/>
          <w:b/>
          <w:bCs/>
          <w:vertAlign w:val="subscript"/>
        </w:rPr>
        <w:t>1</w:t>
      </w:r>
      <w:r w:rsidRPr="0019074C">
        <w:rPr>
          <w:rFonts w:asciiTheme="majorBidi" w:hAnsiTheme="majorBidi" w:cstheme="majorBidi"/>
          <w:b/>
          <w:bCs/>
        </w:rPr>
        <w:t>=1, U</w:t>
      </w:r>
      <w:r w:rsidRPr="0019074C">
        <w:rPr>
          <w:rFonts w:asciiTheme="majorBidi" w:hAnsiTheme="majorBidi" w:cstheme="majorBidi"/>
          <w:b/>
          <w:bCs/>
          <w:vertAlign w:val="subscript"/>
        </w:rPr>
        <w:t>n+1</w:t>
      </w:r>
      <w:r w:rsidRPr="0019074C">
        <w:rPr>
          <w:rFonts w:asciiTheme="majorBidi" w:hAnsiTheme="majorBidi" w:cstheme="majorBidi"/>
          <w:b/>
          <w:bCs/>
        </w:rPr>
        <w:t>=U</w:t>
      </w:r>
      <w:r w:rsidRPr="0019074C">
        <w:rPr>
          <w:rFonts w:asciiTheme="majorBidi" w:hAnsiTheme="majorBidi" w:cstheme="majorBidi"/>
          <w:b/>
          <w:bCs/>
          <w:vertAlign w:val="subscript"/>
        </w:rPr>
        <w:t>n</w:t>
      </w:r>
      <w:r w:rsidRPr="0019074C">
        <w:rPr>
          <w:rFonts w:asciiTheme="majorBidi" w:hAnsiTheme="majorBidi" w:cstheme="majorBidi"/>
          <w:b/>
          <w:bCs/>
        </w:rPr>
        <w:t xml:space="preserve"> + U</w:t>
      </w:r>
      <w:r w:rsidRPr="0019074C">
        <w:rPr>
          <w:rFonts w:asciiTheme="majorBidi" w:hAnsiTheme="majorBidi" w:cstheme="majorBidi"/>
          <w:b/>
          <w:bCs/>
          <w:vertAlign w:val="subscript"/>
        </w:rPr>
        <w:t>n-1</w:t>
      </w:r>
    </w:p>
    <w:p w:rsidR="008B0205" w:rsidRDefault="0019074C" w:rsidP="001443E9">
      <w:pPr>
        <w:jc w:val="both"/>
        <w:rPr>
          <w:b/>
          <w:bCs/>
        </w:rPr>
      </w:pPr>
      <w:r w:rsidRPr="0019074C">
        <w:rPr>
          <w:rFonts w:asciiTheme="majorBidi" w:hAnsiTheme="majorBidi" w:cstheme="majorBidi"/>
          <w:b/>
          <w:bCs/>
        </w:rPr>
        <w:t xml:space="preserve">Après l’exécution du programme la mémoire contient donc les valeurs suivantes, 16,  1,1,2, 3, 5, 8, 13,21,…. </w:t>
      </w:r>
      <w:r w:rsidR="008B0205" w:rsidRPr="0019074C">
        <w:rPr>
          <w:rFonts w:asciiTheme="majorBidi" w:hAnsiTheme="majorBidi" w:cstheme="majorBidi"/>
          <w:b/>
          <w:bCs/>
        </w:rPr>
        <w:t>E</w:t>
      </w:r>
      <w:r w:rsidRPr="0019074C">
        <w:rPr>
          <w:rFonts w:asciiTheme="majorBidi" w:hAnsiTheme="majorBidi" w:cstheme="majorBidi"/>
          <w:b/>
          <w:bCs/>
        </w:rPr>
        <w:t>tc</w:t>
      </w:r>
    </w:p>
    <w:p w:rsidR="008B0205" w:rsidRPr="00A50DE8" w:rsidRDefault="008B0205" w:rsidP="00A50DE8">
      <w:pPr>
        <w:pStyle w:val="Paragraphedeliste"/>
        <w:numPr>
          <w:ilvl w:val="0"/>
          <w:numId w:val="20"/>
        </w:numPr>
        <w:ind w:left="0" w:hanging="426"/>
        <w:jc w:val="both"/>
        <w:rPr>
          <w:b/>
          <w:bCs/>
        </w:rPr>
      </w:pPr>
      <w:r w:rsidRPr="00A50DE8">
        <w:rPr>
          <w:rFonts w:asciiTheme="majorBidi" w:hAnsiTheme="majorBidi" w:cstheme="majorBidi"/>
          <w:b/>
          <w:bCs/>
        </w:rPr>
        <w:t xml:space="preserve">Ecrire un programme assembleur qui </w:t>
      </w:r>
      <w:r w:rsidR="00A50DE8" w:rsidRPr="00A50DE8">
        <w:rPr>
          <w:rFonts w:asciiTheme="majorBidi" w:hAnsiTheme="majorBidi" w:cstheme="majorBidi"/>
          <w:b/>
          <w:bCs/>
        </w:rPr>
        <w:t xml:space="preserve">calcul </w:t>
      </w:r>
      <w:r w:rsidRPr="00A50DE8">
        <w:rPr>
          <w:rFonts w:asciiTheme="majorBidi" w:hAnsiTheme="majorBidi" w:cstheme="majorBidi"/>
          <w:b/>
          <w:bCs/>
        </w:rPr>
        <w:t xml:space="preserve">la somme des éléments d’une suite de nombre le résultat sera dans AX </w:t>
      </w:r>
      <w:r w:rsidR="00A50DE8">
        <w:rPr>
          <w:rFonts w:asciiTheme="majorBidi" w:hAnsiTheme="majorBidi" w:cstheme="majorBidi"/>
          <w:b/>
          <w:bCs/>
        </w:rPr>
        <w:t xml:space="preserve">, </w:t>
      </w:r>
      <w:r w:rsidRPr="00A50DE8">
        <w:rPr>
          <w:rFonts w:asciiTheme="majorBidi" w:hAnsiTheme="majorBidi" w:cstheme="majorBidi"/>
          <w:b/>
          <w:bCs/>
        </w:rPr>
        <w:t>La suite : pour  n = 1 à 10 ,   A = A+ 2(A+ r)  , A</w:t>
      </w:r>
      <w:r w:rsidRPr="00A50DE8">
        <w:rPr>
          <w:rFonts w:asciiTheme="majorBidi" w:hAnsiTheme="majorBidi" w:cstheme="majorBidi"/>
          <w:b/>
          <w:bCs/>
          <w:vertAlign w:val="subscript"/>
        </w:rPr>
        <w:t>0</w:t>
      </w:r>
      <w:r w:rsidRPr="00A50DE8">
        <w:rPr>
          <w:rFonts w:asciiTheme="majorBidi" w:hAnsiTheme="majorBidi" w:cstheme="majorBidi"/>
          <w:b/>
          <w:bCs/>
        </w:rPr>
        <w:t xml:space="preserve"> = 2 ,  r = 5 </w:t>
      </w:r>
    </w:p>
    <w:p w:rsidR="00A50DE8" w:rsidRPr="00A50DE8" w:rsidRDefault="00A50DE8" w:rsidP="00A50DE8">
      <w:pPr>
        <w:pStyle w:val="Paragraphedeliste"/>
        <w:numPr>
          <w:ilvl w:val="0"/>
          <w:numId w:val="15"/>
        </w:numPr>
        <w:ind w:left="0" w:hanging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Ecrire un programme assembleur qui cherche le </w:t>
      </w:r>
      <w:r w:rsidR="008B0205" w:rsidRPr="00A50DE8">
        <w:rPr>
          <w:rFonts w:asciiTheme="majorBidi" w:hAnsiTheme="majorBidi" w:cstheme="majorBidi"/>
          <w:b/>
          <w:bCs/>
        </w:rPr>
        <w:t xml:space="preserve">caractère  </w:t>
      </w:r>
      <w:r w:rsidR="008B0205" w:rsidRPr="00A50DE8">
        <w:rPr>
          <w:rFonts w:asciiTheme="majorBidi" w:hAnsiTheme="majorBidi" w:cstheme="majorBidi"/>
          <w:b/>
          <w:bCs/>
          <w:color w:val="7030A0"/>
        </w:rPr>
        <w:t>‘c’</w:t>
      </w:r>
      <w:r w:rsidR="008B0205" w:rsidRPr="00A50DE8">
        <w:rPr>
          <w:rFonts w:asciiTheme="majorBidi" w:hAnsiTheme="majorBidi" w:cstheme="majorBidi"/>
          <w:b/>
          <w:bCs/>
        </w:rPr>
        <w:t xml:space="preserve">  dans une suite de caractère terminé par le symbole  </w:t>
      </w:r>
      <w:r w:rsidR="008B0205" w:rsidRPr="00A50DE8">
        <w:rPr>
          <w:rFonts w:asciiTheme="majorBidi" w:hAnsiTheme="majorBidi" w:cstheme="majorBidi"/>
          <w:b/>
          <w:bCs/>
          <w:color w:val="7030A0"/>
        </w:rPr>
        <w:t xml:space="preserve">$ , </w:t>
      </w:r>
      <w:r w:rsidR="008B0205" w:rsidRPr="00A50DE8">
        <w:rPr>
          <w:rFonts w:asciiTheme="majorBidi" w:hAnsiTheme="majorBidi" w:cstheme="majorBidi"/>
          <w:b/>
          <w:bCs/>
        </w:rPr>
        <w:t xml:space="preserve"> </w:t>
      </w:r>
      <w:r w:rsidR="00F8054F">
        <w:rPr>
          <w:rFonts w:asciiTheme="majorBidi" w:hAnsiTheme="majorBidi" w:cstheme="majorBidi"/>
          <w:b/>
          <w:bCs/>
        </w:rPr>
        <w:t>on le range dan</w:t>
      </w:r>
      <w:r>
        <w:rPr>
          <w:rFonts w:asciiTheme="majorBidi" w:hAnsiTheme="majorBidi" w:cstheme="majorBidi"/>
          <w:b/>
          <w:bCs/>
        </w:rPr>
        <w:t xml:space="preserve">s le registre CX </w:t>
      </w:r>
      <w:r w:rsidR="008B0205" w:rsidRPr="00A50DE8">
        <w:rPr>
          <w:rFonts w:asciiTheme="majorBidi" w:hAnsiTheme="majorBidi" w:cstheme="majorBidi"/>
          <w:b/>
          <w:bCs/>
        </w:rPr>
        <w:t xml:space="preserve">la suite </w:t>
      </w:r>
      <w:r w:rsidR="008B0205" w:rsidRPr="00A50DE8">
        <w:rPr>
          <w:rFonts w:asciiTheme="majorBidi" w:hAnsiTheme="majorBidi" w:cstheme="majorBidi"/>
          <w:b/>
          <w:bCs/>
          <w:color w:val="7030A0"/>
        </w:rPr>
        <w:t>‘ Tp architecture des ordinateurs $’</w:t>
      </w:r>
    </w:p>
    <w:p w:rsidR="001443E9" w:rsidRDefault="008B0205" w:rsidP="001443E9">
      <w:pPr>
        <w:pStyle w:val="Paragraphedeliste"/>
        <w:ind w:left="0"/>
        <w:rPr>
          <w:rFonts w:asciiTheme="majorBidi" w:hAnsiTheme="majorBidi" w:cstheme="majorBidi"/>
          <w:b/>
          <w:bCs/>
        </w:rPr>
      </w:pPr>
      <w:r w:rsidRPr="00A50DE8">
        <w:rPr>
          <w:rFonts w:asciiTheme="majorBidi" w:hAnsiTheme="majorBidi" w:cstheme="majorBidi"/>
          <w:b/>
          <w:bCs/>
        </w:rPr>
        <w:t>Remarque : déclarer les variables dans la partie déclaration du programme</w:t>
      </w:r>
    </w:p>
    <w:p w:rsidR="008F3F62" w:rsidRDefault="00BD583D" w:rsidP="001443E9">
      <w:pPr>
        <w:pStyle w:val="Paragraphedeliste"/>
        <w:ind w:left="0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  <w:r w:rsidRPr="00BD583D"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>
          <v:shape id="_x0000_s1106" type="#_x0000_t202" style="position:absolute;margin-left:220.85pt;margin-top:14.3pt;width:208.8pt;height:141.2pt;z-index:251686400;mso-width-percent:400;mso-width-percent:400;mso-width-relative:margin;mso-height-relative:margin" filled="f">
            <v:textbox>
              <w:txbxContent>
                <w:p w:rsidR="008F3F62" w:rsidRPr="00D025FC" w:rsidRDefault="00F8054F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color w:val="7030A0"/>
                    </w:rPr>
                  </w:pPr>
                  <w:r w:rsidRPr="00D025FC">
                    <w:rPr>
                      <w:rFonts w:asciiTheme="majorBidi" w:hAnsiTheme="majorBidi" w:cstheme="majorBidi"/>
                      <w:color w:val="7030A0"/>
                    </w:rPr>
                    <w:t>Puissance</w:t>
                  </w: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C00000"/>
                      <w:sz w:val="32"/>
                      <w:szCs w:val="32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  <w:r w:rsidRPr="00BD583D"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vertAlign w:val="subscript"/>
        </w:rPr>
        <w:pict>
          <v:shape id="_x0000_s1105" type="#_x0000_t202" style="position:absolute;margin-left:11.6pt;margin-top:13.9pt;width:208.8pt;height:141.8pt;z-index:251685376;mso-width-percent:400;mso-width-percent:400;mso-width-relative:margin;mso-height-relative:margin" filled="f">
            <v:textbox>
              <w:txbxContent>
                <w:p w:rsidR="008F3F62" w:rsidRPr="002F3F58" w:rsidRDefault="002F3F58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color w:val="C00000"/>
                      <w:sz w:val="24"/>
                      <w:szCs w:val="24"/>
                      <w:u w:val="single"/>
                      <w:lang w:val="en-US"/>
                    </w:rPr>
                  </w:pPr>
                  <w:r w:rsidRPr="002F3F58">
                    <w:rPr>
                      <w:rFonts w:asciiTheme="majorBidi" w:hAnsiTheme="majorBidi" w:cstheme="majorBidi"/>
                      <w:color w:val="C00000"/>
                      <w:sz w:val="24"/>
                      <w:szCs w:val="24"/>
                      <w:u w:val="single"/>
                    </w:rPr>
                    <w:t>Factoriel</w:t>
                  </w:r>
                  <w:r w:rsidR="00F8054F" w:rsidRPr="002F3F58">
                    <w:rPr>
                      <w:rFonts w:asciiTheme="majorBidi" w:hAnsiTheme="majorBidi" w:cstheme="majorBidi"/>
                      <w:color w:val="C00000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8F3F62" w:rsidRDefault="008F3F62" w:rsidP="008F3F62"/>
              </w:txbxContent>
            </v:textbox>
          </v:shape>
        </w:pict>
      </w:r>
    </w:p>
    <w:p w:rsidR="008F3F62" w:rsidRPr="00074034" w:rsidRDefault="008F3F62" w:rsidP="008F3F62">
      <w:pPr>
        <w:tabs>
          <w:tab w:val="center" w:pos="5031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BD583D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>
          <v:shape id="_x0000_s1109" type="#_x0000_t202" style="position:absolute;margin-left:12.7pt;margin-top:10.35pt;width:209.25pt;height:149.5pt;z-index:251687424;mso-width-relative:margin;mso-height-relative:margin" filled="f">
            <v:textbox>
              <w:txbxContent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  <w:t>Suite de fibonnacci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  <w:t xml:space="preserve"> 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</w:pPr>
                </w:p>
                <w:p w:rsidR="00F8054F" w:rsidRDefault="00F8054F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lang w:val="en-US"/>
                    </w:rPr>
                    <w:t>.</w:t>
                  </w:r>
                </w:p>
                <w:p w:rsidR="0019074C" w:rsidRPr="00CB7D06" w:rsidRDefault="0019074C" w:rsidP="0019074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E6458" w:rsidRDefault="00AE6458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50DE8" w:rsidRDefault="00A50DE8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sectPr w:rsidR="00A50DE8" w:rsidSect="005764D1">
      <w:headerReference w:type="default" r:id="rId9"/>
      <w:footerReference w:type="default" r:id="rId10"/>
      <w:type w:val="continuous"/>
      <w:pgSz w:w="11906" w:h="16838"/>
      <w:pgMar w:top="284" w:right="566" w:bottom="993" w:left="851" w:header="708" w:footer="5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5F3" w:rsidRDefault="007725F3" w:rsidP="00E42002">
      <w:pPr>
        <w:spacing w:after="0" w:line="240" w:lineRule="auto"/>
      </w:pPr>
      <w:r>
        <w:separator/>
      </w:r>
    </w:p>
  </w:endnote>
  <w:endnote w:type="continuationSeparator" w:id="1">
    <w:p w:rsidR="007725F3" w:rsidRDefault="007725F3" w:rsidP="00E4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CBE" w:rsidRDefault="00BD583D" w:rsidP="00123623">
    <w:pPr>
      <w:pStyle w:val="Pieddepage"/>
      <w:jc w:val="center"/>
    </w:pPr>
    <w:r>
      <w:rPr>
        <w:noProof/>
        <w:lang w:eastAsia="fr-FR"/>
      </w:rPr>
      <w:pict>
        <v:line id="_x0000_s9221" style="position:absolute;left:0;text-align:left;z-index:251658240" from="1pt,-3.75pt" to="496pt,-3.75pt">
          <w10:wrap anchorx="page"/>
        </v:line>
      </w:pict>
    </w:r>
    <w:r w:rsidR="00CD3CBE">
      <w:t xml:space="preserve">Page </w:t>
    </w:r>
    <w:r>
      <w:rPr>
        <w:b/>
        <w:sz w:val="24"/>
        <w:szCs w:val="24"/>
      </w:rPr>
      <w:fldChar w:fldCharType="begin"/>
    </w:r>
    <w:r w:rsidR="00CD3CBE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06CFC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 w:rsidR="00CD3CBE">
      <w:t xml:space="preserve"> sur </w:t>
    </w:r>
    <w:r w:rsidR="00123623">
      <w:rPr>
        <w:b/>
        <w:sz w:val="24"/>
        <w:szCs w:val="24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5F3" w:rsidRDefault="007725F3" w:rsidP="00E42002">
      <w:pPr>
        <w:spacing w:after="0" w:line="240" w:lineRule="auto"/>
      </w:pPr>
      <w:r>
        <w:separator/>
      </w:r>
    </w:p>
  </w:footnote>
  <w:footnote w:type="continuationSeparator" w:id="1">
    <w:p w:rsidR="007725F3" w:rsidRDefault="007725F3" w:rsidP="00E4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CBE" w:rsidRDefault="00BD583D">
    <w:pPr>
      <w:pStyle w:val="En-tte"/>
    </w:pPr>
    <w:r>
      <w:rPr>
        <w:noProof/>
        <w:lang w:eastAsia="fr-FR"/>
      </w:rPr>
      <w:pict>
        <v:line id="_x0000_s9220" style="position:absolute;z-index:251657216" from="1pt,6.5pt" to="496pt,6.5pt">
          <w10:wrap anchorx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5E0"/>
    <w:multiLevelType w:val="hybridMultilevel"/>
    <w:tmpl w:val="ABAC99EA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3CFF"/>
    <w:multiLevelType w:val="hybridMultilevel"/>
    <w:tmpl w:val="8C922DE0"/>
    <w:lvl w:ilvl="0" w:tplc="3C309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16CBD"/>
    <w:multiLevelType w:val="hybridMultilevel"/>
    <w:tmpl w:val="31D87C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16DBC"/>
    <w:multiLevelType w:val="hybridMultilevel"/>
    <w:tmpl w:val="0B6804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572C1"/>
    <w:multiLevelType w:val="hybridMultilevel"/>
    <w:tmpl w:val="68109328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FBA6B86"/>
    <w:multiLevelType w:val="hybridMultilevel"/>
    <w:tmpl w:val="159ECC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F7098"/>
    <w:multiLevelType w:val="hybridMultilevel"/>
    <w:tmpl w:val="9AE238E8"/>
    <w:lvl w:ilvl="0" w:tplc="040C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844612C"/>
    <w:multiLevelType w:val="hybridMultilevel"/>
    <w:tmpl w:val="553C78F0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4DE4"/>
    <w:multiLevelType w:val="hybridMultilevel"/>
    <w:tmpl w:val="B8F4E6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E639D"/>
    <w:multiLevelType w:val="hybridMultilevel"/>
    <w:tmpl w:val="8DF0C2A4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71976D4"/>
    <w:multiLevelType w:val="hybridMultilevel"/>
    <w:tmpl w:val="69404790"/>
    <w:lvl w:ilvl="0" w:tplc="BD52968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5C65BE"/>
    <w:multiLevelType w:val="hybridMultilevel"/>
    <w:tmpl w:val="F0D84636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E07A2972">
      <w:start w:val="1"/>
      <w:numFmt w:val="bullet"/>
      <w:lvlText w:val="-"/>
      <w:lvlJc w:val="left"/>
      <w:pPr>
        <w:ind w:left="1440" w:hanging="360"/>
      </w:pPr>
      <w:rPr>
        <w:rFonts w:ascii="Lucida Sans Unicode" w:eastAsia="Century Schoolbook" w:hAnsi="Lucida Sans Unicode" w:cs="Lucida Sans Unicode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116B5"/>
    <w:multiLevelType w:val="hybridMultilevel"/>
    <w:tmpl w:val="83EEB0FE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81835"/>
    <w:multiLevelType w:val="hybridMultilevel"/>
    <w:tmpl w:val="865036B4"/>
    <w:lvl w:ilvl="0" w:tplc="61E614C0">
      <w:start w:val="3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BD2554A"/>
    <w:multiLevelType w:val="hybridMultilevel"/>
    <w:tmpl w:val="091E25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16C96"/>
    <w:multiLevelType w:val="hybridMultilevel"/>
    <w:tmpl w:val="7F30B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71318"/>
    <w:multiLevelType w:val="hybridMultilevel"/>
    <w:tmpl w:val="3B360080"/>
    <w:lvl w:ilvl="0" w:tplc="583C78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DE11A4D"/>
    <w:multiLevelType w:val="hybridMultilevel"/>
    <w:tmpl w:val="62E8D234"/>
    <w:lvl w:ilvl="0" w:tplc="A18E5A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192148"/>
    <w:multiLevelType w:val="hybridMultilevel"/>
    <w:tmpl w:val="175A4FA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F361313"/>
    <w:multiLevelType w:val="hybridMultilevel"/>
    <w:tmpl w:val="84948C32"/>
    <w:lvl w:ilvl="0" w:tplc="60088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16"/>
  </w:num>
  <w:num w:numId="6">
    <w:abstractNumId w:val="18"/>
  </w:num>
  <w:num w:numId="7">
    <w:abstractNumId w:val="0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5"/>
  </w:num>
  <w:num w:numId="17">
    <w:abstractNumId w:val="1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hdrShapeDefaults>
    <o:shapedefaults v:ext="edit" spidmax="17410">
      <o:colormenu v:ext="edit" fillcolor="none" strokecolor="none"/>
    </o:shapedefaults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1B6CD7"/>
    <w:rsid w:val="00000799"/>
    <w:rsid w:val="00000948"/>
    <w:rsid w:val="00000C76"/>
    <w:rsid w:val="00002F31"/>
    <w:rsid w:val="0002766B"/>
    <w:rsid w:val="00045D0D"/>
    <w:rsid w:val="0004738F"/>
    <w:rsid w:val="00057116"/>
    <w:rsid w:val="00057551"/>
    <w:rsid w:val="00064178"/>
    <w:rsid w:val="00097B5C"/>
    <w:rsid w:val="000A4F2B"/>
    <w:rsid w:val="000B15A8"/>
    <w:rsid w:val="000C2BC1"/>
    <w:rsid w:val="000D7087"/>
    <w:rsid w:val="000E0987"/>
    <w:rsid w:val="000F1155"/>
    <w:rsid w:val="000F5D4A"/>
    <w:rsid w:val="000F643F"/>
    <w:rsid w:val="001004B0"/>
    <w:rsid w:val="00122345"/>
    <w:rsid w:val="00123623"/>
    <w:rsid w:val="00130F64"/>
    <w:rsid w:val="00131124"/>
    <w:rsid w:val="00140FC6"/>
    <w:rsid w:val="001443E9"/>
    <w:rsid w:val="001736DF"/>
    <w:rsid w:val="0019074C"/>
    <w:rsid w:val="001B075A"/>
    <w:rsid w:val="001B0BA1"/>
    <w:rsid w:val="001B6CD7"/>
    <w:rsid w:val="001D0866"/>
    <w:rsid w:val="00244574"/>
    <w:rsid w:val="002560D7"/>
    <w:rsid w:val="00296A12"/>
    <w:rsid w:val="00296B16"/>
    <w:rsid w:val="00297C53"/>
    <w:rsid w:val="00297D5F"/>
    <w:rsid w:val="002A7328"/>
    <w:rsid w:val="002D0B62"/>
    <w:rsid w:val="002D7B97"/>
    <w:rsid w:val="002F3F58"/>
    <w:rsid w:val="00391C7E"/>
    <w:rsid w:val="00394D95"/>
    <w:rsid w:val="00395808"/>
    <w:rsid w:val="003C44C6"/>
    <w:rsid w:val="003C4F3D"/>
    <w:rsid w:val="003C589A"/>
    <w:rsid w:val="003E38AE"/>
    <w:rsid w:val="003F18DB"/>
    <w:rsid w:val="00427C44"/>
    <w:rsid w:val="00430A97"/>
    <w:rsid w:val="00430B55"/>
    <w:rsid w:val="004574AF"/>
    <w:rsid w:val="00472D35"/>
    <w:rsid w:val="00476F97"/>
    <w:rsid w:val="004A33B7"/>
    <w:rsid w:val="004A7DE8"/>
    <w:rsid w:val="004B4D04"/>
    <w:rsid w:val="004C031D"/>
    <w:rsid w:val="004C2F7E"/>
    <w:rsid w:val="004D21C7"/>
    <w:rsid w:val="004F2B95"/>
    <w:rsid w:val="004F700D"/>
    <w:rsid w:val="0052103A"/>
    <w:rsid w:val="00526A37"/>
    <w:rsid w:val="0054445C"/>
    <w:rsid w:val="00545038"/>
    <w:rsid w:val="00546B3C"/>
    <w:rsid w:val="00551A53"/>
    <w:rsid w:val="00552C0B"/>
    <w:rsid w:val="005543AD"/>
    <w:rsid w:val="00554793"/>
    <w:rsid w:val="00560283"/>
    <w:rsid w:val="00564846"/>
    <w:rsid w:val="005676A9"/>
    <w:rsid w:val="005764D1"/>
    <w:rsid w:val="005A648A"/>
    <w:rsid w:val="005B7A3D"/>
    <w:rsid w:val="005D41BF"/>
    <w:rsid w:val="005D6B27"/>
    <w:rsid w:val="005E31BD"/>
    <w:rsid w:val="0061481A"/>
    <w:rsid w:val="00631873"/>
    <w:rsid w:val="0064647F"/>
    <w:rsid w:val="006542ED"/>
    <w:rsid w:val="0066205F"/>
    <w:rsid w:val="006776D1"/>
    <w:rsid w:val="00680B51"/>
    <w:rsid w:val="006906CC"/>
    <w:rsid w:val="006A7E20"/>
    <w:rsid w:val="006D58D4"/>
    <w:rsid w:val="006E0318"/>
    <w:rsid w:val="006F3732"/>
    <w:rsid w:val="006F65C2"/>
    <w:rsid w:val="007101AC"/>
    <w:rsid w:val="00720636"/>
    <w:rsid w:val="0074614C"/>
    <w:rsid w:val="0075370B"/>
    <w:rsid w:val="0076152C"/>
    <w:rsid w:val="007725F3"/>
    <w:rsid w:val="007C0932"/>
    <w:rsid w:val="007C45BA"/>
    <w:rsid w:val="007E2835"/>
    <w:rsid w:val="007E28B7"/>
    <w:rsid w:val="007F56FB"/>
    <w:rsid w:val="008133B4"/>
    <w:rsid w:val="00822ED3"/>
    <w:rsid w:val="008323C8"/>
    <w:rsid w:val="008335D1"/>
    <w:rsid w:val="00852C62"/>
    <w:rsid w:val="00865E44"/>
    <w:rsid w:val="00874CD1"/>
    <w:rsid w:val="00883E03"/>
    <w:rsid w:val="008918F2"/>
    <w:rsid w:val="008A1833"/>
    <w:rsid w:val="008B0205"/>
    <w:rsid w:val="008C3205"/>
    <w:rsid w:val="008C3F8D"/>
    <w:rsid w:val="008F3F62"/>
    <w:rsid w:val="008F5271"/>
    <w:rsid w:val="008F5929"/>
    <w:rsid w:val="008F7875"/>
    <w:rsid w:val="0090245A"/>
    <w:rsid w:val="0091081D"/>
    <w:rsid w:val="00931D06"/>
    <w:rsid w:val="009600CE"/>
    <w:rsid w:val="00971103"/>
    <w:rsid w:val="00972895"/>
    <w:rsid w:val="0098272E"/>
    <w:rsid w:val="009830D2"/>
    <w:rsid w:val="00985121"/>
    <w:rsid w:val="009961C4"/>
    <w:rsid w:val="00997492"/>
    <w:rsid w:val="009A4798"/>
    <w:rsid w:val="009B4848"/>
    <w:rsid w:val="009E558D"/>
    <w:rsid w:val="009E7018"/>
    <w:rsid w:val="009F0E40"/>
    <w:rsid w:val="00A170BD"/>
    <w:rsid w:val="00A421B2"/>
    <w:rsid w:val="00A50DE8"/>
    <w:rsid w:val="00A529EB"/>
    <w:rsid w:val="00A72860"/>
    <w:rsid w:val="00A83953"/>
    <w:rsid w:val="00AA3962"/>
    <w:rsid w:val="00AA7935"/>
    <w:rsid w:val="00AB144C"/>
    <w:rsid w:val="00AB66D4"/>
    <w:rsid w:val="00AC322C"/>
    <w:rsid w:val="00AD3868"/>
    <w:rsid w:val="00AE6458"/>
    <w:rsid w:val="00AE6DCD"/>
    <w:rsid w:val="00AE74B2"/>
    <w:rsid w:val="00B07F5F"/>
    <w:rsid w:val="00B32833"/>
    <w:rsid w:val="00B52C8A"/>
    <w:rsid w:val="00B63584"/>
    <w:rsid w:val="00B7111D"/>
    <w:rsid w:val="00B73BF9"/>
    <w:rsid w:val="00B769B4"/>
    <w:rsid w:val="00BA36C8"/>
    <w:rsid w:val="00BC0140"/>
    <w:rsid w:val="00BC7428"/>
    <w:rsid w:val="00BD583D"/>
    <w:rsid w:val="00BD66DD"/>
    <w:rsid w:val="00BE1F81"/>
    <w:rsid w:val="00BF4A41"/>
    <w:rsid w:val="00C06CFC"/>
    <w:rsid w:val="00C23A3E"/>
    <w:rsid w:val="00C27709"/>
    <w:rsid w:val="00C369ED"/>
    <w:rsid w:val="00C378BD"/>
    <w:rsid w:val="00C41174"/>
    <w:rsid w:val="00C55421"/>
    <w:rsid w:val="00C60C47"/>
    <w:rsid w:val="00C64B3E"/>
    <w:rsid w:val="00C67AD8"/>
    <w:rsid w:val="00C71DAB"/>
    <w:rsid w:val="00C803EA"/>
    <w:rsid w:val="00CD3CBE"/>
    <w:rsid w:val="00CE2839"/>
    <w:rsid w:val="00CE57D5"/>
    <w:rsid w:val="00CE5B07"/>
    <w:rsid w:val="00CF0719"/>
    <w:rsid w:val="00D025FC"/>
    <w:rsid w:val="00D02C2F"/>
    <w:rsid w:val="00D33189"/>
    <w:rsid w:val="00D35FC9"/>
    <w:rsid w:val="00D42173"/>
    <w:rsid w:val="00D42682"/>
    <w:rsid w:val="00D47BFA"/>
    <w:rsid w:val="00D517C3"/>
    <w:rsid w:val="00D53DEF"/>
    <w:rsid w:val="00D5458A"/>
    <w:rsid w:val="00D73B02"/>
    <w:rsid w:val="00D75981"/>
    <w:rsid w:val="00D96596"/>
    <w:rsid w:val="00DB661A"/>
    <w:rsid w:val="00DC4CF1"/>
    <w:rsid w:val="00E1407D"/>
    <w:rsid w:val="00E14BA2"/>
    <w:rsid w:val="00E17351"/>
    <w:rsid w:val="00E25376"/>
    <w:rsid w:val="00E42002"/>
    <w:rsid w:val="00E80032"/>
    <w:rsid w:val="00E854DE"/>
    <w:rsid w:val="00EB1D8B"/>
    <w:rsid w:val="00EB26E3"/>
    <w:rsid w:val="00ED411D"/>
    <w:rsid w:val="00EE4903"/>
    <w:rsid w:val="00F2129F"/>
    <w:rsid w:val="00F3308D"/>
    <w:rsid w:val="00F475D2"/>
    <w:rsid w:val="00F6147A"/>
    <w:rsid w:val="00F8054F"/>
    <w:rsid w:val="00FA428A"/>
    <w:rsid w:val="00FB1429"/>
    <w:rsid w:val="00FC1840"/>
    <w:rsid w:val="00FC2C89"/>
    <w:rsid w:val="00FD6651"/>
    <w:rsid w:val="00FD6CBB"/>
    <w:rsid w:val="00FF2817"/>
    <w:rsid w:val="00FF3549"/>
    <w:rsid w:val="00FF3993"/>
    <w:rsid w:val="00FF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BB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43AD"/>
    <w:pPr>
      <w:keepNext/>
      <w:keepLines/>
      <w:spacing w:before="480" w:after="0"/>
      <w:outlineLvl w:val="0"/>
    </w:pPr>
    <w:rPr>
      <w:rFonts w:eastAsia="Times New Roman"/>
      <w:b/>
      <w:bCs/>
      <w:color w:val="E65B0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F5D4A"/>
    <w:pPr>
      <w:keepNext/>
      <w:keepLines/>
      <w:spacing w:before="200" w:after="0"/>
      <w:outlineLvl w:val="1"/>
    </w:pPr>
    <w:rPr>
      <w:rFonts w:eastAsia="Times New Roman"/>
      <w:b/>
      <w:bCs/>
      <w:color w:val="FE8637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3AD"/>
    <w:rPr>
      <w:rFonts w:ascii="Century Schoolbook" w:eastAsia="Times New Roman" w:hAnsi="Century Schoolbook" w:cs="Times New Roman"/>
      <w:b/>
      <w:bCs/>
      <w:color w:val="E65B0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5D4A"/>
    <w:rPr>
      <w:rFonts w:ascii="Century Schoolbook" w:eastAsia="Times New Roman" w:hAnsi="Century Schoolbook" w:cs="Times New Roman"/>
      <w:b/>
      <w:bCs/>
      <w:color w:val="FE8637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5D4A"/>
    <w:pPr>
      <w:ind w:left="720"/>
      <w:contextualSpacing/>
    </w:pPr>
  </w:style>
  <w:style w:type="paragraph" w:styleId="Sansinterligne">
    <w:name w:val="No Spacing"/>
    <w:uiPriority w:val="1"/>
    <w:qFormat/>
    <w:rsid w:val="001D0866"/>
    <w:pPr>
      <w:ind w:firstLine="284"/>
      <w:jc w:val="both"/>
    </w:pPr>
    <w:rPr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4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002"/>
  </w:style>
  <w:style w:type="paragraph" w:styleId="Pieddepage">
    <w:name w:val="footer"/>
    <w:basedOn w:val="Normal"/>
    <w:link w:val="PieddepageCar"/>
    <w:uiPriority w:val="99"/>
    <w:unhideWhenUsed/>
    <w:rsid w:val="00E4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002"/>
  </w:style>
  <w:style w:type="paragraph" w:styleId="Textedebulles">
    <w:name w:val="Balloon Text"/>
    <w:basedOn w:val="Normal"/>
    <w:link w:val="TextedebullesCar"/>
    <w:uiPriority w:val="99"/>
    <w:semiHidden/>
    <w:unhideWhenUsed/>
    <w:rsid w:val="00E4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00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42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C4CF1"/>
    <w:pPr>
      <w:autoSpaceDE w:val="0"/>
      <w:autoSpaceDN w:val="0"/>
      <w:adjustRightInd w:val="0"/>
    </w:pPr>
    <w:rPr>
      <w:rFonts w:ascii="Times New Roman PS" w:eastAsia="Calibri" w:hAnsi="Times New Roman PS" w:cs="Times New Roman PS"/>
      <w:color w:val="000000"/>
      <w:sz w:val="24"/>
      <w:szCs w:val="24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00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0C76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4F339-EF4F-4C4B-BBF3-C05AE2A0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Département d’électronique - LAE 321</vt:lpstr>
    </vt:vector>
  </TitlesOfParts>
  <Company>HP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d’électronique - LAE 321</dc:title>
  <dc:subject/>
  <dc:creator>Utilisateur Windows</dc:creator>
  <cp:keywords/>
  <cp:lastModifiedBy>Moad Benkiniouar</cp:lastModifiedBy>
  <cp:revision>8</cp:revision>
  <dcterms:created xsi:type="dcterms:W3CDTF">2019-11-10T21:03:00Z</dcterms:created>
  <dcterms:modified xsi:type="dcterms:W3CDTF">2019-11-10T21:54:00Z</dcterms:modified>
</cp:coreProperties>
</file>