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113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"/>
        <w:gridCol w:w="1971"/>
        <w:gridCol w:w="6217"/>
        <w:gridCol w:w="2859"/>
        <w:gridCol w:w="243"/>
        <w:gridCol w:w="93"/>
      </w:tblGrid>
      <w:tr w:rsidTr="001B76E7">
        <w:trPr>
          <w:trHeight w:val="70"/>
        </w:trPr>
        <w:tc>
          <w:tcPr>
            <w:tcW w:w="12" w:type="dxa"/>
          </w:tcPr>
          <w:p>
            <w:pPr>
              <w:pStyle w:val="EmptyLayoutCell"/>
              <w:rPr>
                <w:rtl/>
                <w:lang w:bidi="ar-EG"/>
              </w:rPr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رقم العقد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2020-15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4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التاريخ :  </w:t>
                  </w: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1442-04-04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هـ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5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الموافق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2020-11-19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م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41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9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1290" w:type="dxa"/>
            <w:gridSpan w:val="4"/>
          </w:tcPr>
          <w:tbl>
            <w:tblPr>
              <w:tblStyle w:val="TableNormal"/>
              <w:tblW w:w="1119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2"/>
            </w:tblGrid>
            <w:tr w:rsidTr="001B76E7">
              <w:trPr>
                <w:trHeight w:val="239"/>
              </w:trPr>
              <w:tc>
                <w:tcPr>
                  <w:tcW w:w="11192" w:type="dxa"/>
                  <w:shd w:val="clear" w:color="auto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jc w:val="center"/>
                    <w:rPr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عقد اتفاق تقديم خدمات تصميم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  <w:bookmarkEnd w:id="0"/>
          </w:p>
        </w:tc>
      </w:tr>
      <w:tr w:rsidTr="001B76E7">
        <w:trPr>
          <w:trHeight w:val="11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3939"/>
        </w:trPr>
        <w:tc>
          <w:tcPr>
            <w:tcW w:w="11302" w:type="dxa"/>
            <w:gridSpan w:val="5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Tr="001B76E7">
              <w:trPr>
                <w:trHeight w:val="3672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تم بعونه تعالى في يوم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الخميس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 الموافق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2020-11-19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  <w:lang w:bidi="ar-EG"/>
                    </w:rPr>
                    <w:t xml:space="preserve">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الاتفاق بين كل من الطرفين : 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الأول : المكرم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/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محمد مرعي مبارك محفوظ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المالك لقطعة الأرض رقم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الثاني :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مكتب بياناتك للاستشارات الهندسية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                 علي ان يقوم  الطرف الثاني بعمل المخططات الخاصة بأرض الطرف الأول والواقعة في منطقة  والحاصلة علي كروكي تنظيم / رخصة انشاء رقم  تاريخ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</w:r>
                </w:p>
                <w:p>
                  <w:pPr>
                    <w:bidi/>
                    <w:ind w:left="1286" w:hanging="566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6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ـ  في حال طلب الطرف الأول عدم استكمال الأعمال مضمون الاتفاق في مرحلة الأفكار الأولية يتم خصم كامل الدفعة الأولى . </w:t>
                  </w:r>
                </w:p>
                <w:p>
                  <w:pPr>
                    <w:bidi/>
                    <w:ind w:left="1982" w:hanging="424"/>
                    <w:rPr/>
                  </w:pPr>
                </w:p>
              </w:tc>
            </w:tr>
          </w:tbl>
          <w:p>
            <w:pPr>
              <w:tabs>
                <w:tab w:val="left" w:pos="9405"/>
              </w:tabs>
              <w:rPr/>
            </w:pPr>
            <w:r>
              <w:tab/>
            </w: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7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3944"/>
        </w:trPr>
        <w:tc>
          <w:tcPr>
            <w:tcW w:w="11302" w:type="dxa"/>
            <w:gridSpan w:val="5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Tr="001B76E7">
              <w:trPr>
                <w:trHeight w:val="3608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البند الثاني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 :       بيان الأعمال والتكاليف والدفعات :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أ ـ   ـــــــــــــ ريال اجراءات نقل الملكية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ب ـ ــــــــــــــ ريال اجراءات استخراج الكروكي ( بيانات الموقع )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ج ـ  ـــــــــــــ ريال عمل استمارة الكهرباء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د ـ  ـــــــــــــــ ريال عمل منظور .</w:t>
                  </w:r>
                </w:p>
                <w:p>
                  <w:pPr>
                    <w:bidi/>
                    <w:ind w:firstLine="1557"/>
                    <w:rPr>
                      <w:rFonts w:hint="cs"/>
                    </w:rPr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هـ ـ ـــــــــــــــ ريال عمل المخططات كاملة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             </w:t>
                  </w:r>
                  <w:r w:rsidRPr="00463CE3">
                    <w:rPr>
                      <w:b/>
                      <w:bCs/>
                      <w:color w:val="FF0000"/>
                      <w:sz w:val="26"/>
                      <w:szCs w:val="26"/>
                      <w:rtl/>
                    </w:rPr>
                    <w:t xml:space="preserve">الإجمالي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 w:rsidRPr="00463CE3">
                    <w:rPr>
                      <w:rFonts w:hint="cs"/>
                      <w:color w:val="FF0000"/>
                      <w:sz w:val="26"/>
                      <w:szCs w:val="26"/>
                      <w:u w:val="dotted"/>
                      <w:rtl/>
                    </w:rPr>
                    <w:t xml:space="preserve">: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  <w:rtl/>
                    </w:rPr>
                    <w:t xml:space="preserve"> 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  </w:t>
                  </w:r>
                  <w:r w:rsidRPr="006B4532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ثمانيه ألاف و سبعه و عشرون ريال  فقط 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يسدد كالتالي : 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أولى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30% تسدد عند التوقيع على هذا العقد . </w:t>
                  </w:r>
                </w:p>
                <w:p>
                  <w:pPr>
                    <w:bidi/>
                    <w:ind w:firstLine="850"/>
                    <w:rPr/>
                  </w:pPr>
                </w:p>
                <w:p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ثانية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50% تسدد بعد موافقة أمانة المدينة المنورة على المخططات الابتدائية . </w:t>
                  </w:r>
                </w:p>
                <w:p>
                  <w:pPr>
                    <w:bidi/>
                    <w:ind w:firstLine="850"/>
                    <w:rPr/>
                  </w:pPr>
                </w:p>
                <w:p>
                  <w:pPr>
                    <w:bidi/>
                    <w:ind w:left="141" w:firstLine="850"/>
                    <w:rPr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أخيرة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: 20% تسدد عند استلام المخططات ورخصة الإنشاء مصدقة من الأمانة .</w:t>
                  </w:r>
                </w:p>
              </w:tc>
            </w:tr>
          </w:tbl>
          <w:p>
            <w:pPr>
              <w:tabs>
                <w:tab w:val="left" w:pos="10410"/>
              </w:tabs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  <w:r>
              <w:t xml:space="preserve">  </w:t>
            </w:r>
          </w:p>
        </w:tc>
      </w:tr>
      <w:tr w:rsidTr="001B76E7">
        <w:trPr>
          <w:trHeight w:val="146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8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</w:tbl>
    <w:p>
      <w:pPr>
        <w:rPr/>
        <w:sectPr>
          <w:headerReference w:type="default" r:id="rId3"/>
          <w:footerReference w:type="default" r:id="rId4"/>
          <w:pgSz w:w="11905" w:h="16837" w:orient="portrait"/>
          <w:pgMar w:top="283" w:right="283" w:bottom="283" w:left="283" w:header="0" w:footer="0" w:gutter="0"/>
          <w:cols w:num="1" w:space="720">
            <w:col w:w="11339" w:space="720"/>
          </w:cols>
        </w:sectPr>
      </w:pPr>
    </w:p>
    <w:tbl>
      <w:tblPr>
        <w:bidiVisual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00"/>
        <w:gridCol w:w="1200"/>
      </w:tblGrid>
      <w:tr>
        <w:trPr>
          <w:bidiVisual/>
        </w:trPr>
        <w:tc>
          <w:tcPr>
            <w:tcW w:w="1200" w:type="dxa"/>
          </w:tcPr>
          <w:p>
            <w:pPr/>
            <w:r>
              <w:t xml:space="preserve">المبلغ</w:t>
            </w:r>
          </w:p>
        </w:tc>
        <w:tc>
          <w:tcPr>
            <w:tcW w:w="1200" w:type="dxa"/>
          </w:tcPr>
          <w:p>
            <w:pPr/>
            <w:r>
              <w:t xml:space="preserve">تاريخ الدفعة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2787.60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2020-11-19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1505.00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2021-01-19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1505.00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2021-02-19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1505.00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2021-03-19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1505.00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2021-04-19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1505.00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2021-05-19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2.00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2021-06-19</w:t>
            </w:r>
          </w:p>
        </w:tc>
      </w:tr>
    </w:tbl>
    <w:sectPr>
      <w:pgSz w:w="11905" w:h="16837"/>
      <w:pgMar w:top="283" w:right="283" w:bottom="283" w:left="283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</Pages>
  <Words>320</Words>
  <Characters>1828</Characters>
  <Application>Microsoft Office Word</Application>
  <DocSecurity>0</DocSecurity>
  <Lines>15</Lines>
  <Paragraphs>4</Paragraphs>
  <CharactersWithSpaces>2144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