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854BEAB"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 [1]</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 by J. Baumgartner, S. Zannettou,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Athira, J. Jones, S. M. Idicula, A. Kulanthaivel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59D81C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0A3C79">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60EE2833"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0A3C79">
        <w:rPr>
          <w:noProof/>
          <w:lang w:val="en-US"/>
        </w:rPr>
        <w:t>2</w:t>
      </w:r>
      <w:r>
        <w:fldChar w:fldCharType="end"/>
      </w:r>
      <w:r w:rsidRPr="004676A9">
        <w:rPr>
          <w:lang w:val="en-US"/>
        </w:rPr>
        <w:t>, The Entity-Relationship model which represents the ground</w:t>
      </w:r>
      <w:r>
        <w:rPr>
          <w:lang w:val="en-US"/>
        </w:rPr>
        <w:t xml:space="preserve"> </w:t>
      </w:r>
      <w:r w:rsidRPr="004676A9">
        <w:rPr>
          <w:lang w:val="en-US"/>
        </w:rPr>
        <w:t>datastructure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1E148DF2"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0A3C79">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1E3A43E6"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0A3C79">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29A0900"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0A3C79">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163D1ED6"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0A3C79">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0053CB96"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0A3C79">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3CED633F"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0A3C79">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0DFB73B7"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0A3C79">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1AE8A432"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Pr="000A3C79">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4F538AA6" w:rsidR="006407D1" w:rsidRDefault="006407D1" w:rsidP="006407D1">
      <w:pPr>
        <w:pStyle w:val="Brdtekst"/>
        <w:ind w:firstLine="0"/>
        <w:rPr>
          <w:lang w:val="en-US"/>
        </w:rPr>
      </w:pPr>
      <w:r>
        <w:rPr>
          <w:lang w:val="en-US"/>
        </w:rPr>
        <w:t xml:space="preserve">Being able to identify influencers on a </w:t>
      </w:r>
      <w:r w:rsidR="00245AD1">
        <w:rPr>
          <w:lang w:val="en-US"/>
        </w:rPr>
        <w:t>social media platform</w:t>
      </w:r>
      <w:r>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197961FD"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10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10534B"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10.</w:t>
      </w:r>
    </w:p>
    <w:p w14:paraId="6D534C23" w14:textId="78CA8331" w:rsidR="00CA5BD2" w:rsidRDefault="00CA5BD2" w:rsidP="00B032BA">
      <w:pPr>
        <w:pStyle w:val="Brdtekst"/>
        <w:ind w:firstLine="0"/>
        <w:rPr>
          <w:lang w:val="en-US"/>
        </w:rPr>
        <w:sectPr w:rsidR="00CA5BD2" w:rsidSect="00CA5BD2">
          <w:type w:val="continuous"/>
          <w:pgSz w:w="12240" w:h="15840" w:code="1"/>
          <w:pgMar w:top="1080" w:right="907" w:bottom="1440" w:left="907" w:header="720" w:footer="720" w:gutter="0"/>
          <w:cols w:space="360"/>
          <w:docGrid w:linePitch="360"/>
        </w:sectPr>
      </w:pPr>
      <w:r>
        <w:rPr>
          <w:noProof/>
        </w:rPr>
        <w:lastRenderedPageBreak/>
        <w:drawing>
          <wp:inline distT="0" distB="0" distL="0" distR="0" wp14:anchorId="10E7DE97" wp14:editId="040E1D81">
            <wp:extent cx="6620510" cy="2819400"/>
            <wp:effectExtent l="0" t="0" r="889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0510" cy="2819400"/>
                    </a:xfrm>
                    <a:prstGeom prst="rect">
                      <a:avLst/>
                    </a:prstGeom>
                  </pic:spPr>
                </pic:pic>
              </a:graphicData>
            </a:graphic>
          </wp:inline>
        </w:drawing>
      </w:r>
    </w:p>
    <w:p w14:paraId="312FD780" w14:textId="3B66AEF9" w:rsidR="00AF10C3" w:rsidRDefault="00AF10C3" w:rsidP="00B032BA">
      <w:pPr>
        <w:pStyle w:val="Brdtekst"/>
        <w:ind w:firstLine="0"/>
        <w:rPr>
          <w:lang w:val="en-US"/>
        </w:rPr>
      </w:pPr>
    </w:p>
    <w:p w14:paraId="0BD684B8" w14:textId="3FAE35D3" w:rsidR="00AF10C3" w:rsidRDefault="00AF10C3" w:rsidP="00B032BA">
      <w:pPr>
        <w:pStyle w:val="Brdtekst"/>
        <w:ind w:firstLine="0"/>
        <w:rPr>
          <w:lang w:val="en-US"/>
        </w:r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6EA39935"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respective edges in the influence graph. This tells us that our implementation of influence field detection have the ability to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345BD6B5"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the need for multiple iterations over records in the dataset is eliminated. However, this can have a moderate increase on the complexity of such implementation</w:t>
      </w:r>
      <w:r w:rsidR="006239FF">
        <w:rPr>
          <w:lang w:val="en-US"/>
        </w:rPr>
        <w:t>, but this complexity can be dealt using best practices under programming.</w:t>
      </w:r>
    </w:p>
    <w:p w14:paraId="55D7A309" w14:textId="4C966F81" w:rsidR="00AF10C3" w:rsidRDefault="00AF10C3" w:rsidP="00B032BA">
      <w:pPr>
        <w:pStyle w:val="Brdtekst"/>
        <w:ind w:firstLine="0"/>
        <w:rPr>
          <w:lang w:val="en-US"/>
        </w:rPr>
      </w:pPr>
    </w:p>
    <w:p w14:paraId="42407C88" w14:textId="3EF650FD" w:rsidR="00AF10C3" w:rsidRDefault="00AF10C3" w:rsidP="00B032BA">
      <w:pPr>
        <w:pStyle w:val="Brdtekst"/>
        <w:ind w:firstLine="0"/>
        <w:rPr>
          <w:lang w:val="en-US"/>
        </w:rPr>
      </w:pPr>
    </w:p>
    <w:p w14:paraId="0A8DBCC0" w14:textId="7A8EC61F" w:rsidR="00AF10C3" w:rsidRDefault="00AF10C3" w:rsidP="00B032BA">
      <w:pPr>
        <w:pStyle w:val="Brdtekst"/>
        <w:ind w:firstLine="0"/>
        <w:rPr>
          <w:lang w:val="en-US"/>
        </w:rPr>
      </w:pPr>
    </w:p>
    <w:p w14:paraId="52539231" w14:textId="6B1C3040" w:rsidR="00AF10C3" w:rsidRDefault="00AF10C3" w:rsidP="00B032BA">
      <w:pPr>
        <w:pStyle w:val="Brdtekst"/>
        <w:ind w:firstLine="0"/>
        <w:rPr>
          <w:lang w:val="en-US"/>
        </w:rPr>
      </w:pPr>
    </w:p>
    <w:p w14:paraId="3373E7E9" w14:textId="0094956A" w:rsidR="00AF10C3" w:rsidRDefault="00AF10C3" w:rsidP="00B032BA">
      <w:pPr>
        <w:pStyle w:val="Brdtekst"/>
        <w:ind w:firstLine="0"/>
        <w:rPr>
          <w:lang w:val="en-US"/>
        </w:rPr>
      </w:pPr>
    </w:p>
    <w:p w14:paraId="5F34A6B9" w14:textId="01ECEF4A" w:rsidR="00AF10C3" w:rsidRDefault="00AF10C3" w:rsidP="00B032BA">
      <w:pPr>
        <w:pStyle w:val="Brdtekst"/>
        <w:ind w:firstLine="0"/>
        <w:rPr>
          <w:lang w:val="en-US"/>
        </w:rPr>
      </w:pPr>
    </w:p>
    <w:p w14:paraId="79A48DEC" w14:textId="38E57EBD" w:rsidR="00AF10C3" w:rsidRDefault="00AF10C3" w:rsidP="00B032BA">
      <w:pPr>
        <w:pStyle w:val="Brdtekst"/>
        <w:ind w:firstLine="0"/>
        <w:rPr>
          <w:lang w:val="en-US"/>
        </w:rPr>
      </w:pPr>
    </w:p>
    <w:p w14:paraId="573BE7B5" w14:textId="3034FCCC" w:rsidR="00AF10C3" w:rsidRDefault="00AF10C3" w:rsidP="00B032BA">
      <w:pPr>
        <w:pStyle w:val="Brdtekst"/>
        <w:ind w:firstLine="0"/>
        <w:rPr>
          <w:lang w:val="en-US"/>
        </w:rPr>
      </w:pPr>
    </w:p>
    <w:p w14:paraId="7BD2E31D" w14:textId="645FDAE6" w:rsidR="00AF10C3" w:rsidRDefault="00AF10C3" w:rsidP="00B032BA">
      <w:pPr>
        <w:pStyle w:val="Brdtekst"/>
        <w:ind w:firstLine="0"/>
        <w:rPr>
          <w:lang w:val="en-US"/>
        </w:rPr>
      </w:pPr>
    </w:p>
    <w:p w14:paraId="4C5DA410" w14:textId="3F6BD2FA" w:rsidR="00AF10C3" w:rsidRDefault="00AF10C3" w:rsidP="00B032BA">
      <w:pPr>
        <w:pStyle w:val="Brdtekst"/>
        <w:ind w:firstLine="0"/>
        <w:rPr>
          <w:lang w:val="en-US"/>
        </w:rPr>
      </w:pPr>
    </w:p>
    <w:p w14:paraId="2689A081" w14:textId="08DF4CFC" w:rsidR="00AF10C3" w:rsidRDefault="00AF10C3" w:rsidP="00B032BA">
      <w:pPr>
        <w:pStyle w:val="Brdtekst"/>
        <w:ind w:firstLine="0"/>
        <w:rPr>
          <w:lang w:val="en-US"/>
        </w:rPr>
      </w:pPr>
    </w:p>
    <w:p w14:paraId="79990409" w14:textId="7E3CB8B7" w:rsidR="00AF10C3" w:rsidRDefault="00AF10C3" w:rsidP="00B032BA">
      <w:pPr>
        <w:pStyle w:val="Brdtekst"/>
        <w:ind w:firstLine="0"/>
        <w:rPr>
          <w:lang w:val="en-US"/>
        </w:rPr>
      </w:pPr>
    </w:p>
    <w:p w14:paraId="7A873099" w14:textId="2F6061FB" w:rsidR="00AF10C3" w:rsidRDefault="00AF10C3" w:rsidP="00B032BA">
      <w:pPr>
        <w:pStyle w:val="Brdtekst"/>
        <w:ind w:firstLine="0"/>
        <w:rPr>
          <w:lang w:val="en-US"/>
        </w:rPr>
      </w:pPr>
    </w:p>
    <w:p w14:paraId="1F9BB287" w14:textId="331C9E70" w:rsidR="00AF10C3" w:rsidRDefault="00AF10C3" w:rsidP="00B032BA">
      <w:pPr>
        <w:pStyle w:val="Brdtekst"/>
        <w:ind w:firstLine="0"/>
        <w:rPr>
          <w:lang w:val="en-US"/>
        </w:rPr>
      </w:pPr>
    </w:p>
    <w:p w14:paraId="6BF70DC5" w14:textId="7FD82BA9" w:rsidR="00AF10C3"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 xml:space="preserve">F. Wang, W. Jiang, G. Wang and D. Xie, "Data-Driven Influence Learning in Social Networks," 2017 IEEE International Symposium on Parallel and Distributed Processing with Applications and 2017 IEEE International Conference on Ubiquitous Computing and Communications </w:t>
      </w:r>
      <w:r w:rsidRPr="00793BCF">
        <w:rPr>
          <w:color w:val="333333"/>
          <w:shd w:val="clear" w:color="auto" w:fill="FFFFFF"/>
        </w:rPr>
        <w:t>(ISPA/IUCC),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275EC232"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1" w:anchor="monthly-201001-201912-bar" w:history="1">
        <w:r w:rsidR="00BC01D0" w:rsidRPr="001863DE">
          <w:rPr>
            <w:rStyle w:val="Hyperkobling"/>
            <w:shd w:val="clear" w:color="auto" w:fill="FFFFFF"/>
          </w:rPr>
          <w:t>https://gs.statcounter.com/social-media-stats#monthly-201001-201912-bar</w:t>
        </w:r>
      </w:hyperlink>
    </w:p>
    <w:p w14:paraId="03A26903" w14:textId="256CAC96" w:rsidR="00BC01D0" w:rsidRDefault="00BC01D0" w:rsidP="00BC01D0">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63C4E8A4" w14:textId="74939891" w:rsidR="00184FF9" w:rsidRDefault="00184FF9" w:rsidP="00E95804">
      <w:pPr>
        <w:pStyle w:val="Brdtekst"/>
        <w:ind w:firstLine="0"/>
        <w:rPr>
          <w:lang w:val="en-US"/>
        </w:rPr>
      </w:pPr>
    </w:p>
    <w:sectPr w:rsidR="00184FF9" w:rsidSect="00207BD1">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D33EE" w14:textId="77777777" w:rsidR="00DC5AD1" w:rsidRDefault="00DC5AD1" w:rsidP="004C3F06">
      <w:pPr>
        <w:spacing w:after="0" w:line="240" w:lineRule="auto"/>
      </w:pPr>
      <w:r>
        <w:separator/>
      </w:r>
    </w:p>
  </w:endnote>
  <w:endnote w:type="continuationSeparator" w:id="0">
    <w:p w14:paraId="055BE08C" w14:textId="77777777" w:rsidR="00DC5AD1" w:rsidRDefault="00DC5AD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53864" w:rsidRPr="006F6D3D" w:rsidRDefault="00553864"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53864" w:rsidRPr="006F6D3D" w:rsidRDefault="00553864"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10ED2" w14:textId="77777777" w:rsidR="00DC5AD1" w:rsidRDefault="00DC5AD1" w:rsidP="004C3F06">
      <w:pPr>
        <w:spacing w:after="0" w:line="240" w:lineRule="auto"/>
      </w:pPr>
      <w:r>
        <w:separator/>
      </w:r>
    </w:p>
  </w:footnote>
  <w:footnote w:type="continuationSeparator" w:id="0">
    <w:p w14:paraId="752BB0F6" w14:textId="77777777" w:rsidR="00DC5AD1" w:rsidRDefault="00DC5AD1" w:rsidP="004C3F06">
      <w:pPr>
        <w:spacing w:after="0" w:line="240" w:lineRule="auto"/>
      </w:pPr>
      <w:r>
        <w:continuationSeparator/>
      </w:r>
    </w:p>
  </w:footnote>
  <w:footnote w:id="1">
    <w:p w14:paraId="6D766548" w14:textId="0FBF67CB" w:rsidR="00553864" w:rsidRPr="004C3F06" w:rsidRDefault="00553864">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553864" w:rsidRDefault="00553864"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553864" w:rsidRPr="00535C0E" w:rsidRDefault="00553864" w:rsidP="00BB5182">
      <w:pPr>
        <w:pStyle w:val="Fotnotetekst"/>
        <w:rPr>
          <w:lang w:val="en-US"/>
        </w:rPr>
      </w:pPr>
    </w:p>
  </w:footnote>
  <w:footnote w:id="3">
    <w:p w14:paraId="2A63BC45" w14:textId="77777777" w:rsidR="00553864" w:rsidRPr="00535C0E" w:rsidRDefault="00553864"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553864" w:rsidRPr="00535C0E" w:rsidRDefault="00553864"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553864" w:rsidRPr="00ED50B6" w:rsidRDefault="00553864"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553864" w:rsidRPr="00363626" w:rsidRDefault="00553864">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553864" w:rsidRPr="001D775C" w:rsidRDefault="00553864">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553864" w:rsidRPr="001D775C" w:rsidRDefault="00553864">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5568A"/>
    <w:rsid w:val="00090562"/>
    <w:rsid w:val="000A3C79"/>
    <w:rsid w:val="000F2F45"/>
    <w:rsid w:val="00141034"/>
    <w:rsid w:val="00166195"/>
    <w:rsid w:val="00172E81"/>
    <w:rsid w:val="001818C6"/>
    <w:rsid w:val="00184FF9"/>
    <w:rsid w:val="001A002C"/>
    <w:rsid w:val="001B2EC1"/>
    <w:rsid w:val="001C2F2B"/>
    <w:rsid w:val="001D1C8F"/>
    <w:rsid w:val="001D775C"/>
    <w:rsid w:val="00207BD1"/>
    <w:rsid w:val="00220301"/>
    <w:rsid w:val="00245AD1"/>
    <w:rsid w:val="00247E23"/>
    <w:rsid w:val="00290AD1"/>
    <w:rsid w:val="002B0D4D"/>
    <w:rsid w:val="002E64E8"/>
    <w:rsid w:val="003114AA"/>
    <w:rsid w:val="00322B45"/>
    <w:rsid w:val="00326019"/>
    <w:rsid w:val="003305E3"/>
    <w:rsid w:val="00363626"/>
    <w:rsid w:val="0038144D"/>
    <w:rsid w:val="00395291"/>
    <w:rsid w:val="003A1D25"/>
    <w:rsid w:val="003E4167"/>
    <w:rsid w:val="00404E0C"/>
    <w:rsid w:val="00414DAC"/>
    <w:rsid w:val="00427B2E"/>
    <w:rsid w:val="00453617"/>
    <w:rsid w:val="004676A9"/>
    <w:rsid w:val="004A1D73"/>
    <w:rsid w:val="004B63B2"/>
    <w:rsid w:val="004C3F06"/>
    <w:rsid w:val="004E1EEB"/>
    <w:rsid w:val="00517217"/>
    <w:rsid w:val="00535C0E"/>
    <w:rsid w:val="00553864"/>
    <w:rsid w:val="00560CD5"/>
    <w:rsid w:val="0059086C"/>
    <w:rsid w:val="005D157E"/>
    <w:rsid w:val="005D3D60"/>
    <w:rsid w:val="005E0E17"/>
    <w:rsid w:val="00611072"/>
    <w:rsid w:val="006239FF"/>
    <w:rsid w:val="006407D1"/>
    <w:rsid w:val="00706C17"/>
    <w:rsid w:val="00746B8F"/>
    <w:rsid w:val="0075792B"/>
    <w:rsid w:val="00780D8F"/>
    <w:rsid w:val="007958CA"/>
    <w:rsid w:val="007A65EA"/>
    <w:rsid w:val="007E4086"/>
    <w:rsid w:val="007F1B88"/>
    <w:rsid w:val="00805880"/>
    <w:rsid w:val="00810456"/>
    <w:rsid w:val="00825650"/>
    <w:rsid w:val="00894FDD"/>
    <w:rsid w:val="008A6E39"/>
    <w:rsid w:val="008B6A1C"/>
    <w:rsid w:val="008E4A34"/>
    <w:rsid w:val="009361F1"/>
    <w:rsid w:val="009B1585"/>
    <w:rsid w:val="009D3030"/>
    <w:rsid w:val="00A02880"/>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77BE5"/>
    <w:rsid w:val="00BA62EF"/>
    <w:rsid w:val="00BB036A"/>
    <w:rsid w:val="00BB5182"/>
    <w:rsid w:val="00BC01D0"/>
    <w:rsid w:val="00BC3A6D"/>
    <w:rsid w:val="00BE293C"/>
    <w:rsid w:val="00C23B66"/>
    <w:rsid w:val="00C64438"/>
    <w:rsid w:val="00C86F12"/>
    <w:rsid w:val="00CA5BD2"/>
    <w:rsid w:val="00CE0D82"/>
    <w:rsid w:val="00CE5753"/>
    <w:rsid w:val="00D10E90"/>
    <w:rsid w:val="00D25E04"/>
    <w:rsid w:val="00D45B86"/>
    <w:rsid w:val="00D512AD"/>
    <w:rsid w:val="00D71A48"/>
    <w:rsid w:val="00D86DAB"/>
    <w:rsid w:val="00DB201D"/>
    <w:rsid w:val="00DC5AD1"/>
    <w:rsid w:val="00DE7E84"/>
    <w:rsid w:val="00DF3CA8"/>
    <w:rsid w:val="00E00332"/>
    <w:rsid w:val="00E640AC"/>
    <w:rsid w:val="00E64D4A"/>
    <w:rsid w:val="00E91DE0"/>
    <w:rsid w:val="00E95804"/>
    <w:rsid w:val="00EA7248"/>
    <w:rsid w:val="00ED50B6"/>
    <w:rsid w:val="00EE1331"/>
    <w:rsid w:val="00EE4C4A"/>
    <w:rsid w:val="00EF78E4"/>
    <w:rsid w:val="00F3383D"/>
    <w:rsid w:val="00F350D7"/>
    <w:rsid w:val="00F400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s.statcounter.com/social-media-sta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17</Pages>
  <Words>9060</Words>
  <Characters>48020</Characters>
  <Application>Microsoft Office Word</Application>
  <DocSecurity>0</DocSecurity>
  <Lines>400</Lines>
  <Paragraphs>113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56967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33</cp:revision>
  <dcterms:created xsi:type="dcterms:W3CDTF">2021-07-12T07:15:00Z</dcterms:created>
  <dcterms:modified xsi:type="dcterms:W3CDTF">2021-07-14T11:28:00Z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