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77777777" w:rsidR="009303D9" w:rsidRPr="008C5F05" w:rsidRDefault="004D72B5" w:rsidP="00972203">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12011E6C" w14:textId="62D9E80B" w:rsidR="009303D9" w:rsidRPr="008C5F05" w:rsidRDefault="009303D9" w:rsidP="006B6B66">
      <w:pPr>
        <w:pStyle w:val="Overskrift1"/>
      </w:pPr>
      <w:r w:rsidRPr="008C5F05">
        <w:t>Introduction</w:t>
      </w:r>
    </w:p>
    <w:p w14:paraId="4FF8C975" w14:textId="22C3A76B" w:rsidR="009303D9" w:rsidRDefault="008C5F05" w:rsidP="00E7596C">
      <w:pPr>
        <w:pStyle w:val="Brdtekst"/>
        <w:rPr>
          <w:lang w:val="en-US"/>
        </w:rPr>
      </w:pPr>
      <w:r w:rsidRPr="008C5F05">
        <w:rPr>
          <w:lang w:val="en-US"/>
        </w:rPr>
        <w:t xml:space="preserve">Upon the </w:t>
      </w:r>
      <w:r>
        <w:rPr>
          <w:lang w:val="en-US"/>
        </w:rPr>
        <w:t xml:space="preserve">rise of the still ongoing digital revolution, many digital platforms had a series of success stories in transforming the way society members interacts with each other on the daily basis. People around the world are no longer limited by distance or time to be able to reach out for one another and participate in social activities </w:t>
      </w:r>
      <w:r w:rsidR="00C83013">
        <w:rPr>
          <w:lang w:val="en-US"/>
        </w:rPr>
        <w:t>or</w:t>
      </w:r>
      <w:r>
        <w:rPr>
          <w:lang w:val="en-US"/>
        </w:rPr>
        <w:t xml:space="preserve"> events. </w:t>
      </w:r>
      <w:r w:rsidR="00C83013">
        <w:rPr>
          <w:lang w:val="en-US"/>
        </w:rPr>
        <w:t>Because of this increase of socializing on multiple popular digital platforms, a big amount of digital data is exchanged and recorded about each activity a certain user performs on those digital platforms.</w:t>
      </w:r>
    </w:p>
    <w:p w14:paraId="46FA7549" w14:textId="34FC9A50" w:rsidR="00C83013" w:rsidRDefault="00C83013" w:rsidP="00E7596C">
      <w:pPr>
        <w:pStyle w:val="Brdtekst"/>
        <w:rPr>
          <w:lang w:val="en-US"/>
        </w:rPr>
      </w:pPr>
      <w:r>
        <w:rPr>
          <w:lang w:val="en-US"/>
        </w:rPr>
        <w:t>Such data has a great potential in revealing the strengths of influences between network users</w:t>
      </w:r>
      <w:r w:rsidR="00952738">
        <w:rPr>
          <w:lang w:val="en-US"/>
        </w:rPr>
        <w:t>, j</w:t>
      </w:r>
      <w:r>
        <w:rPr>
          <w:lang w:val="en-US"/>
        </w:rPr>
        <w:t>ust like in real life every action a user commit and how society members react to this action can serve as a</w:t>
      </w:r>
      <w:r w:rsidR="00952738">
        <w:rPr>
          <w:lang w:val="en-US"/>
        </w:rPr>
        <w:t xml:space="preserve">n </w:t>
      </w:r>
      <w:r>
        <w:rPr>
          <w:lang w:val="en-US"/>
        </w:rPr>
        <w:t>object for analysis which helps in drawing a big</w:t>
      </w:r>
      <w:r w:rsidR="00952738">
        <w:rPr>
          <w:lang w:val="en-US"/>
        </w:rPr>
        <w:t xml:space="preserve"> but rather detailed</w:t>
      </w:r>
      <w:r>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lastRenderedPageBreak/>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t>
      </w:r>
      <w:r>
        <w:rPr>
          <w:lang w:val="en-GB"/>
        </w:rPr>
        <w:lastRenderedPageBreak/>
        <w:t xml:space="preserve">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53DD6D8A" w14:textId="1E3C75ED" w:rsidR="00843E67"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that all </w:t>
      </w:r>
      <w:r w:rsidR="00980CB0">
        <w:rPr>
          <w:lang w:val="en-US"/>
        </w:rPr>
        <w:t xml:space="preserve">constantly </w:t>
      </w:r>
      <w:r w:rsidR="002B2616">
        <w:rPr>
          <w:lang w:val="en-US"/>
        </w:rPr>
        <w:t xml:space="preserve">gaining popularity among users from all over the world, and although many of them tends to specialize in a certain area or field of social activities such as LinkedIn for professional life, and Facebook on the other hand for private personal activity, some digital platforms combine aspects from both areas such as so-called digital news platforms that offers its users an opportunity to interact with each other in </w:t>
      </w:r>
      <w:r w:rsidR="00890EFE">
        <w:rPr>
          <w:lang w:val="en-US"/>
        </w:rPr>
        <w:t xml:space="preserve">many aspects </w:t>
      </w:r>
      <w:r w:rsidR="002B2616">
        <w:rPr>
          <w:lang w:val="en-US"/>
        </w:rPr>
        <w:t xml:space="preserve"> </w:t>
      </w:r>
      <w:r w:rsidR="00890EFE">
        <w:rPr>
          <w:lang w:val="en-US"/>
        </w:rPr>
        <w:t>of social life like professional and personal life</w:t>
      </w:r>
      <w:r w:rsidR="00980CB0">
        <w:rPr>
          <w:lang w:val="en-US"/>
        </w:rPr>
        <w:t xml:space="preserve"> together</w:t>
      </w:r>
      <w:r w:rsidR="00890EFE">
        <w:rPr>
          <w:lang w:val="en-US"/>
        </w:rPr>
        <w:t xml:space="preserve">. 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p>
    <w:p w14:paraId="7F6E0390" w14:textId="2BD20EC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submission or comments of other users. Groups are optional to join </w:t>
      </w:r>
      <w:r w:rsidR="00843E67">
        <w:rPr>
          <w:lang w:val="en-US"/>
        </w:rPr>
        <w:t>to</w:t>
      </w:r>
      <w:r>
        <w:rPr>
          <w:lang w:val="en-US"/>
        </w:rPr>
        <w:t xml:space="preserve"> be active in </w:t>
      </w:r>
      <w:r w:rsidR="00843E67">
        <w:rPr>
          <w:lang w:val="en-US"/>
        </w:rPr>
        <w:t>them and tends to specialize in a certain topic of interest in society and for many users it is seen in a way that is somehow like reading the newspapers which is often divided into pages for multiple areas of concern for society members such as politics, economy, and sports.</w:t>
      </w:r>
    </w:p>
    <w:p w14:paraId="11BF77F1" w14:textId="42CABC54" w:rsidR="00843E67" w:rsidRDefault="00843E67" w:rsidP="002B2616">
      <w:pPr>
        <w:pStyle w:val="bulletlist"/>
        <w:numPr>
          <w:ilvl w:val="0"/>
          <w:numId w:val="0"/>
        </w:numPr>
        <w:rPr>
          <w:lang w:val="en-US"/>
        </w:rPr>
      </w:pPr>
      <w:r>
        <w:rPr>
          <w:lang w:val="en-US"/>
        </w:rPr>
        <w:t xml:space="preserve">Many other social media platforms share a lot of common </w:t>
      </w:r>
      <w:r w:rsidR="00246F81">
        <w:rPr>
          <w:lang w:val="en-US"/>
        </w:rPr>
        <w:t xml:space="preserve">user </w:t>
      </w:r>
      <w:r>
        <w:rPr>
          <w:lang w:val="en-US"/>
        </w:rPr>
        <w:t>functionalit</w:t>
      </w:r>
      <w:r w:rsidR="00246F81">
        <w:rPr>
          <w:lang w:val="en-US"/>
        </w:rPr>
        <w:t>ies</w:t>
      </w:r>
      <w:r>
        <w:rPr>
          <w:lang w:val="en-US"/>
        </w:rPr>
        <w:t xml:space="preserve"> with Reddit. However, unlike Reddit they are primarily attracting users based on their social affiliation and not their interest in topics and events happening in social environments. Reddit offers a solution by motivating the groups moderators to </w:t>
      </w:r>
      <w:r w:rsidR="00246F81">
        <w:rPr>
          <w:lang w:val="en-US"/>
        </w:rPr>
        <w:t>put a clear definition for what this group is about, and which topics can be discussed on the group page.</w:t>
      </w:r>
      <w:r>
        <w:rPr>
          <w:lang w:val="en-US"/>
        </w:rPr>
        <w:t xml:space="preserve"> </w:t>
      </w:r>
      <w:r w:rsidR="00246F81">
        <w:rPr>
          <w:lang w:val="en-US"/>
        </w:rPr>
        <w:t>Because of the high similarity between Reddit and most popular social media platforms and its separation of social environments, Reddit is very suitable as an evaluation study case for this research as common functionality increases the algorithms flexibility for future use on other social media platforms, and its separation of social environments in groups serves the purpose of comparing the predicted social influence between users to the actual definition of the group where the interaction between users has occurred to give us an idea of how well our model is classifying topics of social influence.</w:t>
      </w:r>
    </w:p>
    <w:p w14:paraId="298D9B17" w14:textId="60E9EB77" w:rsidR="009E061B" w:rsidRDefault="00246F81" w:rsidP="002B2616">
      <w:pPr>
        <w:pStyle w:val="bulletlist"/>
        <w:numPr>
          <w:ilvl w:val="0"/>
          <w:numId w:val="0"/>
        </w:numPr>
        <w:rPr>
          <w:lang w:val="en-US"/>
        </w:rPr>
      </w:pPr>
      <w:r>
        <w:rPr>
          <w:lang w:val="en-US"/>
        </w:rPr>
        <w:t xml:space="preserve">Another good reason for choosing Reddit as study case is the highly developed endpoint crawling API which is very object-oriented and </w:t>
      </w:r>
      <w:r w:rsidR="001418C9">
        <w:rPr>
          <w:lang w:val="en-US"/>
        </w:rPr>
        <w:t xml:space="preserve">offers a wrapper library for the Python language that takes off users the bother of dealing with http requests and latency issues as all of this is taken care off in the background of the Python Reddit API Wrapper. The Wrapper is free to use but </w:t>
      </w:r>
      <w:r w:rsidR="001418C9">
        <w:rPr>
          <w:lang w:val="en-US"/>
        </w:rPr>
        <w:t xml:space="preserve">it requires a registration which once done offers no restrictions on how often Reddit is crawled unlike crawling by adding </w:t>
      </w:r>
      <w:proofErr w:type="gramStart"/>
      <w:r w:rsidR="00841CAA">
        <w:rPr>
          <w:lang w:val="en-US"/>
        </w:rPr>
        <w:t>“.json</w:t>
      </w:r>
      <w:proofErr w:type="gramEnd"/>
      <w:r w:rsidR="001418C9">
        <w:rPr>
          <w:lang w:val="en-US"/>
        </w:rPr>
        <w:t>” to the URL which have many downsides such as limitation for 100 submissions at a time, and the blockage of multiple requests from the same IP address as a prevention measure from Reddit for stopping the denial of service attacks.</w:t>
      </w:r>
      <w:r w:rsidR="009E061B">
        <w:rPr>
          <w:lang w:val="en-US"/>
        </w:rPr>
        <w:t xml:space="preserve"> </w:t>
      </w:r>
      <w:proofErr w:type="gramStart"/>
      <w:r w:rsidR="009E061B">
        <w:rPr>
          <w:lang w:val="en-US"/>
        </w:rPr>
        <w:t>All of</w:t>
      </w:r>
      <w:proofErr w:type="gramEnd"/>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77777777"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works.</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39B98BFF"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 xml:space="preserve">is very object-oriented in both query language and retrieval results. This is very helpful for the usability for integration in different projects and technical solution both in present and future technologies.  </w:t>
      </w:r>
    </w:p>
    <w:p w14:paraId="1577F3A0" w14:textId="6ACCF044"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proofErr w:type="gramStart"/>
      <w:r>
        <w:rPr>
          <w:lang w:val="en-US"/>
        </w:rPr>
        <w:t>our</w:t>
      </w:r>
      <w:proofErr w:type="gramEnd"/>
      <w:r>
        <w:rPr>
          <w:lang w:val="en-US"/>
        </w:rPr>
        <w:t xml:space="preserve"> seek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574E8" w:rsidRDefault="00324FBA" w:rsidP="006B6B66">
      <w:pPr>
        <w:pStyle w:val="Overskrift1"/>
        <w:rPr>
          <w:highlight w:val="yellow"/>
        </w:rPr>
      </w:pPr>
      <w:r w:rsidRPr="00A574E8">
        <w:rPr>
          <w:highlight w:val="yellow"/>
        </w:rPr>
        <w:t>Definiing a ground data structure</w:t>
      </w:r>
    </w:p>
    <w:p w14:paraId="7849D5FF" w14:textId="77777777" w:rsidR="009303D9" w:rsidRPr="008C5F05" w:rsidRDefault="009303D9" w:rsidP="00E7596C">
      <w:pPr>
        <w:pStyle w:val="Brdtekst"/>
        <w:rPr>
          <w:lang w:val="en-US"/>
        </w:rPr>
      </w:pPr>
      <w:r w:rsidRPr="008C5F05">
        <w:rPr>
          <w:lang w:val="en-US"/>
        </w:rPr>
        <w:t xml:space="preserve">After the text edit has been completed, the paper is ready for the template. Duplicate the template file by using the Save As </w:t>
      </w:r>
      <w:proofErr w:type="gramStart"/>
      <w:r w:rsidRPr="008C5F05">
        <w:rPr>
          <w:lang w:val="en-US"/>
        </w:rPr>
        <w:t>command, and</w:t>
      </w:r>
      <w:proofErr w:type="gramEnd"/>
      <w:r w:rsidRPr="008C5F05">
        <w:rPr>
          <w:lang w:val="en-US"/>
        </w:rPr>
        <w:t xml:space="preserve"> use the naming convention prescribed by your conference for the name of your paper. In this newly created file, highlight </w:t>
      </w:r>
      <w:proofErr w:type="gramStart"/>
      <w:r w:rsidRPr="008C5F05">
        <w:rPr>
          <w:lang w:val="en-US"/>
        </w:rPr>
        <w:t>all of</w:t>
      </w:r>
      <w:proofErr w:type="gramEnd"/>
      <w:r w:rsidRPr="008C5F05">
        <w:rPr>
          <w:lang w:val="en-US"/>
        </w:rPr>
        <w:t xml:space="preserve"> the contents and import your prepared text file. 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 xml:space="preserve">Author names should be listed starting from left to right and then moving down to the next line. This is the author </w:t>
      </w:r>
      <w:r w:rsidR="00D7522C" w:rsidRPr="008C5F05">
        <w:rPr>
          <w:lang w:val="en-US"/>
        </w:rPr>
        <w:lastRenderedPageBreak/>
        <w:t>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8C5F05">
        <w:rPr>
          <w:lang w:val="en-US"/>
        </w:rPr>
        <w:t>drop down</w:t>
      </w:r>
      <w:proofErr w:type="gramEnd"/>
      <w:r w:rsidRPr="008C5F05">
        <w:rPr>
          <w:lang w:val="en-US"/>
        </w:rPr>
        <w:t xml:space="preserve"> menu to differentiate the head from the text.</w:t>
      </w:r>
    </w:p>
    <w:p w14:paraId="6BB5EC88" w14:textId="77777777" w:rsidR="009303D9" w:rsidRPr="008C5F05" w:rsidRDefault="009303D9" w:rsidP="00E7596C">
      <w:pPr>
        <w:pStyle w:val="Brdtekst"/>
        <w:rPr>
          <w:lang w:val="en-US"/>
        </w:rPr>
      </w:pPr>
      <w:r w:rsidRPr="008C5F05">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3412B6C" w14:textId="77777777" w:rsidR="0080791D" w:rsidRDefault="0080791D" w:rsidP="00E7596C">
                        <w:pPr>
                          <w:pStyle w:val="Brdtekst"/>
                        </w:pPr>
                        <w:r>
                          <w:t xml:space="preserve">To have non-visible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w:t>
                        </w:r>
                        <w:proofErr w:type="spellStart"/>
                        <w:r>
                          <w:t>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 xml:space="preserve">Figure Labels: Use </w:t>
      </w:r>
      <w:proofErr w:type="gramStart"/>
      <w:r w:rsidRPr="008C5F05">
        <w:rPr>
          <w:lang w:val="en-US"/>
        </w:rPr>
        <w:t>8 point</w:t>
      </w:r>
      <w:proofErr w:type="gramEnd"/>
      <w:r w:rsidRPr="008C5F05">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8C5F05">
        <w:rPr>
          <w:lang w:val="en-US"/>
        </w:rPr>
        <w:t>m(</w:t>
      </w:r>
      <w:proofErr w:type="gramEnd"/>
      <w:r w:rsidRPr="008C5F05">
        <w:rPr>
          <w:lang w:val="en-US"/>
        </w:rPr>
        <w:t>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983D5B8" w14:textId="77777777" w:rsidR="00692458" w:rsidRDefault="00692458" w:rsidP="001A3B3D">
      <w:r>
        <w:separator/>
      </w:r>
    </w:p>
  </w:endnote>
  <w:endnote w:type="continuationSeparator" w:id="0">
    <w:p w14:paraId="135EE4B2" w14:textId="77777777" w:rsidR="00692458" w:rsidRDefault="006924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CB11F2" w14:textId="77777777" w:rsidR="00692458" w:rsidRDefault="00692458" w:rsidP="001A3B3D">
      <w:r>
        <w:separator/>
      </w:r>
    </w:p>
  </w:footnote>
  <w:footnote w:type="continuationSeparator" w:id="0">
    <w:p w14:paraId="7A8C8AFA" w14:textId="77777777" w:rsidR="00692458" w:rsidRDefault="006924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18C9"/>
    <w:rsid w:val="001438C7"/>
    <w:rsid w:val="0015079E"/>
    <w:rsid w:val="00163210"/>
    <w:rsid w:val="0017796F"/>
    <w:rsid w:val="001A2EFD"/>
    <w:rsid w:val="001A3B3D"/>
    <w:rsid w:val="001A42EA"/>
    <w:rsid w:val="001B67DC"/>
    <w:rsid w:val="001D7BCF"/>
    <w:rsid w:val="002254A9"/>
    <w:rsid w:val="00233D97"/>
    <w:rsid w:val="00246F81"/>
    <w:rsid w:val="002850E3"/>
    <w:rsid w:val="002B2616"/>
    <w:rsid w:val="00306EEF"/>
    <w:rsid w:val="00324FBA"/>
    <w:rsid w:val="00354FCF"/>
    <w:rsid w:val="003A19E2"/>
    <w:rsid w:val="003B305C"/>
    <w:rsid w:val="003F4B81"/>
    <w:rsid w:val="00421EC6"/>
    <w:rsid w:val="00426844"/>
    <w:rsid w:val="004325FB"/>
    <w:rsid w:val="004432BA"/>
    <w:rsid w:val="0044407E"/>
    <w:rsid w:val="004D5434"/>
    <w:rsid w:val="004D72B5"/>
    <w:rsid w:val="00533321"/>
    <w:rsid w:val="00547E73"/>
    <w:rsid w:val="00551B7F"/>
    <w:rsid w:val="0056610F"/>
    <w:rsid w:val="00575BCA"/>
    <w:rsid w:val="00583F70"/>
    <w:rsid w:val="005B0344"/>
    <w:rsid w:val="005B520E"/>
    <w:rsid w:val="005E2800"/>
    <w:rsid w:val="00600854"/>
    <w:rsid w:val="0061733D"/>
    <w:rsid w:val="006347CF"/>
    <w:rsid w:val="00645D22"/>
    <w:rsid w:val="00651A08"/>
    <w:rsid w:val="00651C68"/>
    <w:rsid w:val="00654204"/>
    <w:rsid w:val="00670434"/>
    <w:rsid w:val="00683BC2"/>
    <w:rsid w:val="00692458"/>
    <w:rsid w:val="006B6B66"/>
    <w:rsid w:val="006C57CD"/>
    <w:rsid w:val="006F6D3D"/>
    <w:rsid w:val="00704134"/>
    <w:rsid w:val="00715BEA"/>
    <w:rsid w:val="00740EEA"/>
    <w:rsid w:val="0075199E"/>
    <w:rsid w:val="0075358C"/>
    <w:rsid w:val="00786113"/>
    <w:rsid w:val="00793BCF"/>
    <w:rsid w:val="00794804"/>
    <w:rsid w:val="007B33F1"/>
    <w:rsid w:val="007C0308"/>
    <w:rsid w:val="007C2FF2"/>
    <w:rsid w:val="007D6232"/>
    <w:rsid w:val="007F1F99"/>
    <w:rsid w:val="007F768F"/>
    <w:rsid w:val="0080791D"/>
    <w:rsid w:val="00841CAA"/>
    <w:rsid w:val="00843E67"/>
    <w:rsid w:val="00861550"/>
    <w:rsid w:val="00873603"/>
    <w:rsid w:val="00890EFE"/>
    <w:rsid w:val="008A2C7D"/>
    <w:rsid w:val="008C4B23"/>
    <w:rsid w:val="008C5F05"/>
    <w:rsid w:val="008F6E2C"/>
    <w:rsid w:val="009303D9"/>
    <w:rsid w:val="00933C64"/>
    <w:rsid w:val="00952738"/>
    <w:rsid w:val="00972203"/>
    <w:rsid w:val="00980CB0"/>
    <w:rsid w:val="00990260"/>
    <w:rsid w:val="009E061B"/>
    <w:rsid w:val="00A059B3"/>
    <w:rsid w:val="00A574E8"/>
    <w:rsid w:val="00A83751"/>
    <w:rsid w:val="00AE3409"/>
    <w:rsid w:val="00B11A60"/>
    <w:rsid w:val="00B22613"/>
    <w:rsid w:val="00B671C6"/>
    <w:rsid w:val="00BA1025"/>
    <w:rsid w:val="00BB4B49"/>
    <w:rsid w:val="00BC042C"/>
    <w:rsid w:val="00BC1E9C"/>
    <w:rsid w:val="00BC3420"/>
    <w:rsid w:val="00BE7D3C"/>
    <w:rsid w:val="00BF5FF6"/>
    <w:rsid w:val="00C0207F"/>
    <w:rsid w:val="00C16117"/>
    <w:rsid w:val="00C2059C"/>
    <w:rsid w:val="00C3075A"/>
    <w:rsid w:val="00C76FFC"/>
    <w:rsid w:val="00C83013"/>
    <w:rsid w:val="00C919A4"/>
    <w:rsid w:val="00CA4392"/>
    <w:rsid w:val="00CC393F"/>
    <w:rsid w:val="00D13749"/>
    <w:rsid w:val="00D2176E"/>
    <w:rsid w:val="00D632BE"/>
    <w:rsid w:val="00D70768"/>
    <w:rsid w:val="00D72D06"/>
    <w:rsid w:val="00D7522C"/>
    <w:rsid w:val="00D7536F"/>
    <w:rsid w:val="00D76668"/>
    <w:rsid w:val="00E14460"/>
    <w:rsid w:val="00E272A5"/>
    <w:rsid w:val="00E61E12"/>
    <w:rsid w:val="00E7596C"/>
    <w:rsid w:val="00E878F2"/>
    <w:rsid w:val="00ED0149"/>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329</TotalTime>
  <Pages>4</Pages>
  <Words>3450</Words>
  <Characters>18290</Characters>
  <Application>Microsoft Office Word</Application>
  <DocSecurity>0</DocSecurity>
  <Lines>152</Lines>
  <Paragraphs>43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16</cp:revision>
  <dcterms:created xsi:type="dcterms:W3CDTF">2019-01-08T18:42:00Z</dcterms:created>
  <dcterms:modified xsi:type="dcterms:W3CDTF">2021-05-22T14:15:00Z</dcterms:modified>
</cp:coreProperties>
</file>