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تحليل شاشة إضافة/تعديل المنتج - ProductForm</w:t>
      </w:r>
    </w:p>
    <w:p>
      <w:pPr>
        <w:bidi/>
        <w:spacing w:after="300"/>
        <w:jc w:val="right"/>
      </w:pPr>
      <w:r>
        <w:rPr>
          <w:rFonts w:ascii="Arial" w:cs="Arial" w:eastAsia="Arial" w:hAnsi="Arial"/>
          <w:color w:val="666666"/>
          <w:sz w:val="22"/>
          <w:szCs w:val="22"/>
          <w:rtl/>
        </w:rPr>
        <w:t xml:space="preserve">الملف: ProductForm.tsx (436 سطر)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ملخص الشاشة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نموذج إنشاء وتعديل المنتجات مع دعم الصور والتصنيفات والوحدات والماركات. عند إنشاء منتج بكمية افتتاحية يتم إنشاء قيد محاسبي وحركة مخزون تلقائياً.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المشاكل المكتشفة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2200"/>
        <w:gridCol w:w="5020"/>
        <w:gridCol w:w="502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الخطورة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المشكلة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الوصف التفصيلي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الحل المقترح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PF-01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حرج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إنشاء المنتج بدون transaction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عند إنشاء منتج جديد بكمية افتتاحية، يتم: 1) إنشاء المنتج 2) إنشاء قيد محاسبي 3) إنشاء سطور القيد 4) إنشاء حركة مخزون. كل خطوة مستقلة - إذا فشلت الخطوة 3 مثلاً يبقى قيد بدون سطور ومنتج بدون حركة مخزون.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إنشاء database function: create_product_with_opening(product_data, quantity, cost) تنفذ كل الخطوات في transaction واحد.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PF-02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حرج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أكواد حسابات مشفرة في الكود (hardcoded)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سطر 203: البحث عن حسابات بأكواد '1104' (مخزون) و '3101' (رأس المال) مشفرة في الكود. إذا تغيرت أكواد الحسابات أو كان المستخدم يستخدم دليل حسابات مختلف، لن يتم إنشاء القيد المحاسبي.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إنشاء جدول settings أو account_mappings يربط الغرض (inventory_account, capital_account) بالحساب الفعلي، أو السماح للمستخدم باختيار الحسابات.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PF-03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متوسط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حذف كل صور المعرض عند التعديل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سطر 253-254: عند تعديل المنتج يتم حذف جميع صور المعرض ثم إعادة إدراجها. هذا يغير الـ IDs ويكسر أي مراجع خارجية. كما أنه يسبب عمليات حذف/إدراج غير ضرورية.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مقارنة الصور الحالية بالجديدة وحذف/إضافة الفروق فقط (diff-based update).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PF-04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متوسط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لا يوجد تحقق من حجم ونوع الصور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دالة uploadImage تقبل أي ملف بأي حجم بدون تحقق. يمكن رفع ملفات بحجم 100MB أو ملفات غير صور.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إضافة تحقق: الحد الأقصى 5MB، الأنواع المسموحة: image/jpeg, image/png, image/webp فقط.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PF-05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متوسط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لا يتم حذف الصور القديمة من Storage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عند تغيير الصورة الرئيسية أو حذف صورة من المعرض، يتم فقط إزالة الرابط من قاعدة البيانات لكن الملف يبقى في Supabase Storage ويستهلك مساحة.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استدعاء supabase.storage.from('product-images').remove([path]) عند استبدال أو حذف صورة.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PF-06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منخفض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لا يمكن تعديل الكمية عند التحرير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سطر 178: quantity_on_hand يُرسل كـ undefined عند التعديل. هذا صحيح من ناحية أن الكمية يجب أن تتغير فقط عبر حركات المخزون، لكن لا يوجد توضيح للمستخدم لماذا حقل الكمية غير متاح.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إخفاء حقل الكمية عند التعديل أو عرض رسالة توضيحية.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PF-07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منخفض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Quick Add لا يحدث التصنيفات في الشجرة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عند إضافة تصنيف فرعي سريع، يتم إضافته للقائمة المسطحة لكن CategoryTreeSelect قد لا يعكس الهيكل الشجري بشكل صحيح.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إعادة جلب التصنيفات كاملة بعد الإضافة السريعة بدلاً من الإضافة المحلية.</w:t>
            </w:r>
          </w:p>
        </w:tc>
      </w:tr>
    </w:tbl>
    <w:sectPr>
      <w:pgSz w:w="12240" w:h="15840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2026-04-09T13:29:37.007Z</dcterms:created>
  <dcterms:modified xsi:type="dcterms:W3CDTF">2026-04-09T13:29:37.007Z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