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B7334" w14:textId="17A6CF24" w:rsidR="00B6495C" w:rsidRDefault="00000000">
      <w:pPr>
        <w:pStyle w:val="Heading1"/>
      </w:pPr>
      <w:r>
        <w:t xml:space="preserve">PS000052 — </w:t>
      </w:r>
      <w:proofErr w:type="spellStart"/>
      <w:r w:rsidR="00391FA4">
        <w:t>Khorak</w:t>
      </w:r>
      <w:proofErr w:type="spellEnd"/>
      <w:r>
        <w:t>: Supplementary Nutrition Supply Chain Tracker</w:t>
      </w:r>
    </w:p>
    <w:p w14:paraId="205F4B5D" w14:textId="77777777" w:rsidR="00B6495C" w:rsidRDefault="00000000">
      <w:r>
        <w:t xml:space="preserve">Oct 15, 2026 · @Mohammed </w:t>
      </w:r>
      <w:proofErr w:type="spellStart"/>
      <w:r>
        <w:t>kanod</w:t>
      </w:r>
      <w:proofErr w:type="spellEnd"/>
    </w:p>
    <w:p w14:paraId="02DAEE7A" w14:textId="77777777" w:rsidR="00B6495C" w:rsidRDefault="00000000">
      <w:pPr>
        <w:pStyle w:val="Heading2"/>
      </w:pPr>
      <w:r>
        <w:t>Executive summary</w:t>
      </w:r>
    </w:p>
    <w:p w14:paraId="23FB80EF" w14:textId="4952A0CB" w:rsidR="00B6495C" w:rsidRDefault="00391FA4">
      <w:proofErr w:type="spellStart"/>
      <w:r>
        <w:t>Khorak</w:t>
      </w:r>
      <w:proofErr w:type="spellEnd"/>
      <w:r w:rsidR="00000000">
        <w:t xml:space="preserve"> is a mobile-first, offline-capable supply chain tracker that closes the accountability gap between food delivery and child nutrition in Gujarat's 53,000+ Anganwadi </w:t>
      </w:r>
      <w:proofErr w:type="spellStart"/>
      <w:r w:rsidR="00000000">
        <w:t>Centres</w:t>
      </w:r>
      <w:proofErr w:type="spellEnd"/>
      <w:r w:rsidR="00000000">
        <w:t xml:space="preserve"> — a gap the CAG documented in 2024 and the DDO </w:t>
      </w:r>
      <w:proofErr w:type="spellStart"/>
      <w:r w:rsidR="00000000">
        <w:t>Panchmahal</w:t>
      </w:r>
      <w:proofErr w:type="spellEnd"/>
      <w:r w:rsidR="00000000">
        <w:t xml:space="preserve"> formalized as PS000052 for SFIC 2026.</w:t>
      </w:r>
    </w:p>
    <w:p w14:paraId="028E16AA" w14:textId="77777777" w:rsidR="00B6495C" w:rsidRDefault="00000000">
      <w:r>
        <w:rPr>
          <w:b/>
        </w:rPr>
        <w:t>The problem in one line:</w:t>
      </w:r>
      <w:r>
        <w:t xml:space="preserve"> India's supplementary nutrition system has a confirmed delivery mechanism (GCMMFL's OTP for THR) but no system to verify what happens after delivery — whether food is correctly stored, distributed to the right beneficiaries, in the right quantities, on the right days. The result: 14% of enrolled beneficiaries (64 lakh people across Gujarat alone) are not receiving their entitled nutrition, and no one in the chain knows exactly where the food is going.</w:t>
      </w:r>
    </w:p>
    <w:p w14:paraId="200826F7" w14:textId="588BF7FD" w:rsidR="00B6495C" w:rsidRDefault="00000000">
      <w:r>
        <w:rPr>
          <w:b/>
        </w:rPr>
        <w:t xml:space="preserve">What </w:t>
      </w:r>
      <w:proofErr w:type="spellStart"/>
      <w:r w:rsidR="00391FA4">
        <w:rPr>
          <w:b/>
        </w:rPr>
        <w:t>Khorak</w:t>
      </w:r>
      <w:proofErr w:type="spellEnd"/>
      <w:r>
        <w:rPr>
          <w:b/>
        </w:rPr>
        <w:t xml:space="preserve"> does:</w:t>
      </w:r>
      <w:r>
        <w:t xml:space="preserve"> It gives every Anganwadi Worker a simple, Gujarati-language, offline-first app to log stock intake, daily distribution, spoilage, and physical counts in under 2 minutes per interaction — then auto-generates the Monthly Progress Report that currently takes an entire pre-sector meeting to compile manually. Supervisors and CDPOs get a real-time sector dashboard with exception alerts, delivery verification, and anomaly detection across their AWCs.</w:t>
      </w:r>
    </w:p>
    <w:p w14:paraId="73CB95D7" w14:textId="77777777" w:rsidR="00B6495C" w:rsidRDefault="00000000">
      <w:r>
        <w:rPr>
          <w:b/>
        </w:rPr>
        <w:t>Competition context:</w:t>
      </w:r>
      <w:r>
        <w:t xml:space="preserve"> PS000052 under the Seva First Innovation Challenge 2026, set by the District Development Office, </w:t>
      </w:r>
      <w:proofErr w:type="spellStart"/>
      <w:r>
        <w:t>Panchmahal</w:t>
      </w:r>
      <w:proofErr w:type="spellEnd"/>
      <w:r>
        <w:t xml:space="preserve">. The problem setter is a Gujarat district authority, making local impact the primary judging lens. The solution is positioned as the missing accountability layer that complements — not competes with — the existing </w:t>
      </w:r>
      <w:proofErr w:type="spellStart"/>
      <w:r>
        <w:t>Poshan</w:t>
      </w:r>
      <w:proofErr w:type="spellEnd"/>
      <w:r>
        <w:t xml:space="preserve"> Tracker, which tracks beneficiary health outcomes but has no supply chain module.</w:t>
      </w:r>
    </w:p>
    <w:p w14:paraId="64404E37" w14:textId="77777777" w:rsidR="00B6495C" w:rsidRDefault="00000000">
      <w:r>
        <w:rPr>
          <w:b/>
        </w:rPr>
        <w:t>Why this will win:</w:t>
      </w:r>
      <w:r>
        <w:t xml:space="preserve"> Grounded in a 2024 CAG audit of Gujarat's own ICDS system (same state, real numbers), targets a documented gap that three prior government digital initiatives failed to close, and demos a working prototype that eliminates the single most hated administrative task of every AWW: end-of-month register compilation.</w:t>
      </w:r>
    </w:p>
    <w:p w14:paraId="12059097" w14:textId="77777777" w:rsidR="00B6495C" w:rsidRDefault="00000000">
      <w:pPr>
        <w:pStyle w:val="Heading2"/>
      </w:pPr>
      <w:r>
        <w:t>Problem context</w:t>
      </w:r>
    </w:p>
    <w:p w14:paraId="7A88A6F3" w14:textId="77777777" w:rsidR="00B6495C" w:rsidRDefault="00000000">
      <w:pPr>
        <w:pStyle w:val="Heading3"/>
      </w:pPr>
      <w:r>
        <w:t>What is ICDS and why it matters</w:t>
      </w:r>
    </w:p>
    <w:p w14:paraId="6779BE06" w14:textId="77777777" w:rsidR="00B6495C" w:rsidRDefault="00000000">
      <w:r>
        <w:t xml:space="preserve">The Integrated Child Development Services scheme, launched in 1975, is the world's largest early childhood </w:t>
      </w:r>
      <w:proofErr w:type="spellStart"/>
      <w:r>
        <w:t>programme</w:t>
      </w:r>
      <w:proofErr w:type="spellEnd"/>
      <w:r>
        <w:t xml:space="preserve">. In Gujarat alone it operates through 53,029 Anganwadi </w:t>
      </w:r>
      <w:proofErr w:type="spellStart"/>
      <w:r>
        <w:t>Centres</w:t>
      </w:r>
      <w:proofErr w:type="spellEnd"/>
      <w:r>
        <w:t xml:space="preserve"> serving 5.53 crore people. The Supplementary Nutrition </w:t>
      </w:r>
      <w:proofErr w:type="spellStart"/>
      <w:r>
        <w:t>Programme</w:t>
      </w:r>
      <w:proofErr w:type="spellEnd"/>
      <w:r>
        <w:t xml:space="preserve"> (SNP) under ICDS is legally mandated to provide nutrition to children aged 0–6 years, pregnant women, lactating mothers, and adolescent girls for 300 days a year. It delivered on that target on average only 246 days per year across 2015–2023 in Gujarat — 82% of the mandate. 14% of enrolled beneficiaries (64 lakh people) received no benefit at all.</w:t>
      </w:r>
    </w:p>
    <w:p w14:paraId="447BCEDC" w14:textId="77777777" w:rsidR="00B6495C" w:rsidRDefault="00000000">
      <w:pPr>
        <w:pStyle w:val="Heading3"/>
      </w:pPr>
      <w:r>
        <w:t>The administrative hierarchy</w:t>
      </w:r>
    </w:p>
    <w:p w14:paraId="5CBBB03A" w14:textId="77777777" w:rsidR="00B6495C" w:rsidRDefault="00000000">
      <w:r>
        <w:t>The ICDS system operates through a strict five-tier hierarchy:</w:t>
      </w:r>
    </w:p>
    <w:tbl>
      <w:tblPr>
        <w:tblStyle w:val="TableGrid"/>
        <w:tblW w:w="0" w:type="auto"/>
        <w:tblLayout w:type="fixed"/>
        <w:tblLook w:val="0420" w:firstRow="1" w:lastRow="0" w:firstColumn="0" w:lastColumn="0" w:noHBand="0" w:noVBand="1"/>
      </w:tblPr>
      <w:tblGrid>
        <w:gridCol w:w="3120"/>
        <w:gridCol w:w="3120"/>
        <w:gridCol w:w="3120"/>
      </w:tblGrid>
      <w:tr w:rsidR="00B6495C" w14:paraId="64E6CA97" w14:textId="77777777">
        <w:trPr>
          <w:tblHeader/>
        </w:trPr>
        <w:tc>
          <w:tcPr>
            <w:tcW w:w="3120" w:type="dxa"/>
            <w:shd w:val="clear" w:color="auto" w:fill="F2F2F2"/>
          </w:tcPr>
          <w:p w14:paraId="276486E6" w14:textId="77777777" w:rsidR="00B6495C" w:rsidRDefault="00000000">
            <w:r>
              <w:lastRenderedPageBreak/>
              <w:t>Level</w:t>
            </w:r>
          </w:p>
        </w:tc>
        <w:tc>
          <w:tcPr>
            <w:tcW w:w="3120" w:type="dxa"/>
            <w:shd w:val="clear" w:color="auto" w:fill="F2F2F2"/>
          </w:tcPr>
          <w:p w14:paraId="5697F9A0" w14:textId="77777777" w:rsidR="00B6495C" w:rsidRDefault="00000000">
            <w:r>
              <w:t>Role</w:t>
            </w:r>
          </w:p>
        </w:tc>
        <w:tc>
          <w:tcPr>
            <w:tcW w:w="3120" w:type="dxa"/>
            <w:shd w:val="clear" w:color="auto" w:fill="F2F2F2"/>
          </w:tcPr>
          <w:p w14:paraId="1F504153" w14:textId="77777777" w:rsidR="00B6495C" w:rsidRDefault="00000000">
            <w:r>
              <w:t>Scope</w:t>
            </w:r>
          </w:p>
        </w:tc>
      </w:tr>
      <w:tr w:rsidR="00B6495C" w14:paraId="46683D37" w14:textId="77777777">
        <w:tc>
          <w:tcPr>
            <w:tcW w:w="3120" w:type="dxa"/>
          </w:tcPr>
          <w:p w14:paraId="04F700F7" w14:textId="77777777" w:rsidR="00B6495C" w:rsidRDefault="00000000">
            <w:r>
              <w:t>National</w:t>
            </w:r>
          </w:p>
        </w:tc>
        <w:tc>
          <w:tcPr>
            <w:tcW w:w="3120" w:type="dxa"/>
          </w:tcPr>
          <w:p w14:paraId="12ECABBF" w14:textId="77777777" w:rsidR="00B6495C" w:rsidRDefault="00000000">
            <w:r>
              <w:t>Ministry of Women &amp; Child Development (MWCD)</w:t>
            </w:r>
          </w:p>
        </w:tc>
        <w:tc>
          <w:tcPr>
            <w:tcW w:w="3120" w:type="dxa"/>
          </w:tcPr>
          <w:p w14:paraId="1C8571B7" w14:textId="77777777" w:rsidR="00B6495C" w:rsidRDefault="00000000">
            <w:r>
              <w:t>Policy and funding</w:t>
            </w:r>
          </w:p>
        </w:tc>
      </w:tr>
      <w:tr w:rsidR="00B6495C" w14:paraId="34EE24CA" w14:textId="77777777">
        <w:tc>
          <w:tcPr>
            <w:tcW w:w="3120" w:type="dxa"/>
          </w:tcPr>
          <w:p w14:paraId="2801489D" w14:textId="77777777" w:rsidR="00B6495C" w:rsidRDefault="00000000">
            <w:r>
              <w:t>State</w:t>
            </w:r>
          </w:p>
        </w:tc>
        <w:tc>
          <w:tcPr>
            <w:tcW w:w="3120" w:type="dxa"/>
          </w:tcPr>
          <w:p w14:paraId="544B7C83" w14:textId="77777777" w:rsidR="00B6495C" w:rsidRDefault="00000000">
            <w:r>
              <w:t>WCD Department, Gujarat</w:t>
            </w:r>
          </w:p>
        </w:tc>
        <w:tc>
          <w:tcPr>
            <w:tcW w:w="3120" w:type="dxa"/>
          </w:tcPr>
          <w:p w14:paraId="6EF48062" w14:textId="77777777" w:rsidR="00B6495C" w:rsidRDefault="00000000">
            <w:r>
              <w:t>Implementation oversight</w:t>
            </w:r>
          </w:p>
        </w:tc>
      </w:tr>
      <w:tr w:rsidR="00B6495C" w14:paraId="0E698CA3" w14:textId="77777777">
        <w:tc>
          <w:tcPr>
            <w:tcW w:w="3120" w:type="dxa"/>
          </w:tcPr>
          <w:p w14:paraId="2F063685" w14:textId="77777777" w:rsidR="00B6495C" w:rsidRDefault="00000000">
            <w:r>
              <w:t>District</w:t>
            </w:r>
          </w:p>
        </w:tc>
        <w:tc>
          <w:tcPr>
            <w:tcW w:w="3120" w:type="dxa"/>
          </w:tcPr>
          <w:p w14:paraId="1C665DB1" w14:textId="77777777" w:rsidR="00B6495C" w:rsidRDefault="00000000">
            <w:r>
              <w:t xml:space="preserve">District </w:t>
            </w:r>
            <w:proofErr w:type="spellStart"/>
            <w:r>
              <w:t>Programme</w:t>
            </w:r>
            <w:proofErr w:type="spellEnd"/>
            <w:r>
              <w:t xml:space="preserve"> Officer (DPO)</w:t>
            </w:r>
          </w:p>
        </w:tc>
        <w:tc>
          <w:tcPr>
            <w:tcW w:w="3120" w:type="dxa"/>
          </w:tcPr>
          <w:p w14:paraId="1E250CD2" w14:textId="77777777" w:rsidR="00B6495C" w:rsidRDefault="00000000">
            <w:r>
              <w:t>All blocks in the district</w:t>
            </w:r>
          </w:p>
        </w:tc>
      </w:tr>
      <w:tr w:rsidR="00B6495C" w14:paraId="4372C7B4" w14:textId="77777777">
        <w:tc>
          <w:tcPr>
            <w:tcW w:w="3120" w:type="dxa"/>
          </w:tcPr>
          <w:p w14:paraId="02451379" w14:textId="77777777" w:rsidR="00B6495C" w:rsidRDefault="00000000">
            <w:r>
              <w:t>Block</w:t>
            </w:r>
          </w:p>
        </w:tc>
        <w:tc>
          <w:tcPr>
            <w:tcW w:w="3120" w:type="dxa"/>
          </w:tcPr>
          <w:p w14:paraId="2F08BCA9" w14:textId="77777777" w:rsidR="00B6495C" w:rsidRDefault="00000000">
            <w:r>
              <w:t>Child Development Project Officer (CDPO)</w:t>
            </w:r>
          </w:p>
        </w:tc>
        <w:tc>
          <w:tcPr>
            <w:tcW w:w="3120" w:type="dxa"/>
          </w:tcPr>
          <w:p w14:paraId="7D3A5F9B" w14:textId="77777777" w:rsidR="00B6495C" w:rsidRDefault="00000000">
            <w:r>
              <w:t>75–150 AWCs per block</w:t>
            </w:r>
          </w:p>
        </w:tc>
      </w:tr>
      <w:tr w:rsidR="00B6495C" w14:paraId="1DDF7609" w14:textId="77777777">
        <w:tc>
          <w:tcPr>
            <w:tcW w:w="3120" w:type="dxa"/>
          </w:tcPr>
          <w:p w14:paraId="25640AC0" w14:textId="77777777" w:rsidR="00B6495C" w:rsidRDefault="00000000">
            <w:r>
              <w:t>Sector</w:t>
            </w:r>
          </w:p>
        </w:tc>
        <w:tc>
          <w:tcPr>
            <w:tcW w:w="3120" w:type="dxa"/>
          </w:tcPr>
          <w:p w14:paraId="09FD30BC" w14:textId="77777777" w:rsidR="00B6495C" w:rsidRDefault="00000000">
            <w:r>
              <w:t>Supervisor (</w:t>
            </w:r>
            <w:proofErr w:type="spellStart"/>
            <w:r>
              <w:t>Mukhya</w:t>
            </w:r>
            <w:proofErr w:type="spellEnd"/>
            <w:r>
              <w:t xml:space="preserve"> Sevika)</w:t>
            </w:r>
          </w:p>
        </w:tc>
        <w:tc>
          <w:tcPr>
            <w:tcW w:w="3120" w:type="dxa"/>
          </w:tcPr>
          <w:p w14:paraId="51434CA0" w14:textId="77777777" w:rsidR="00B6495C" w:rsidRDefault="00000000">
            <w:r>
              <w:t>25–30 AWCs per sector</w:t>
            </w:r>
          </w:p>
        </w:tc>
      </w:tr>
      <w:tr w:rsidR="00B6495C" w14:paraId="250F3D3E" w14:textId="77777777">
        <w:tc>
          <w:tcPr>
            <w:tcW w:w="3120" w:type="dxa"/>
          </w:tcPr>
          <w:p w14:paraId="20BFFDEE" w14:textId="77777777" w:rsidR="00B6495C" w:rsidRDefault="00000000">
            <w:r>
              <w:t>Centre</w:t>
            </w:r>
          </w:p>
        </w:tc>
        <w:tc>
          <w:tcPr>
            <w:tcW w:w="3120" w:type="dxa"/>
          </w:tcPr>
          <w:p w14:paraId="007D51F5" w14:textId="77777777" w:rsidR="00B6495C" w:rsidRDefault="00000000">
            <w:r>
              <w:t>Anganwadi Worker (AWW) + Helper (AWH)</w:t>
            </w:r>
          </w:p>
        </w:tc>
        <w:tc>
          <w:tcPr>
            <w:tcW w:w="3120" w:type="dxa"/>
          </w:tcPr>
          <w:p w14:paraId="62BDC3D9" w14:textId="77777777" w:rsidR="00B6495C" w:rsidRDefault="00000000">
            <w:r>
              <w:t>1 AWC serving ~800–1,000 population</w:t>
            </w:r>
          </w:p>
        </w:tc>
      </w:tr>
    </w:tbl>
    <w:p w14:paraId="54AD378F" w14:textId="77777777" w:rsidR="00B6495C" w:rsidRDefault="00000000">
      <w:r>
        <w:t xml:space="preserve">The AWW is the sole frontline worker — she runs the </w:t>
      </w:r>
      <w:proofErr w:type="spellStart"/>
      <w:r>
        <w:t>centre</w:t>
      </w:r>
      <w:proofErr w:type="spellEnd"/>
      <w:r>
        <w:t>, distributes food, monitors children, maintains all records, and submits all reports. She currently carries 13 paper registers, each 50 pages thick, covering every ICDS service.</w:t>
      </w:r>
    </w:p>
    <w:p w14:paraId="14394018" w14:textId="77777777" w:rsidR="00B6495C" w:rsidRDefault="00000000">
      <w:pPr>
        <w:pStyle w:val="Heading3"/>
      </w:pPr>
      <w:r>
        <w:t>The supply chain: two tracks</w:t>
      </w:r>
    </w:p>
    <w:p w14:paraId="735C95B5" w14:textId="77777777" w:rsidR="00B6495C" w:rsidRDefault="00000000">
      <w:r>
        <w:rPr>
          <w:b/>
        </w:rPr>
        <w:t>Hot Cooked Meal (HCM)</w:t>
      </w:r>
      <w:r>
        <w:t xml:space="preserve"> serves children aged 3–6 years at the </w:t>
      </w:r>
      <w:proofErr w:type="spellStart"/>
      <w:r>
        <w:t>centre</w:t>
      </w:r>
      <w:proofErr w:type="spellEnd"/>
      <w:r>
        <w:t xml:space="preserve">. Raw material (wheat, rice, dal, oil) flows from FCI </w:t>
      </w:r>
      <w:proofErr w:type="spellStart"/>
      <w:r>
        <w:t>godowns</w:t>
      </w:r>
      <w:proofErr w:type="spellEnd"/>
      <w:r>
        <w:t xml:space="preserve"> → GSCSCL lifts and stores → distributed to AWCs via Fair Price Shops → AWW or SHG cooks and serves.</w:t>
      </w:r>
    </w:p>
    <w:p w14:paraId="41E83B69" w14:textId="77777777" w:rsidR="00B6495C" w:rsidRDefault="00000000">
      <w:r>
        <w:rPr>
          <w:b/>
        </w:rPr>
        <w:t>Take Home Ration (THR)</w:t>
      </w:r>
      <w:r>
        <w:t xml:space="preserve"> serves children aged 0–3 years, pregnant women, lactating mothers, and adolescent girls. Packaged premix flows from GCMMFL manufacturing → GCMMFL delivery personnel → AWC storeroom → beneficiary home. Gujarat introduced an OTP verification system for this leg in January 2020: the delivery person shares an OTP which the AWW enters to confirm receipt. This is the only digital touchpoint currently in the entire supply chain.</w:t>
      </w:r>
    </w:p>
    <w:p w14:paraId="053C1253" w14:textId="77777777" w:rsidR="00B6495C" w:rsidRDefault="00000000">
      <w:pPr>
        <w:pStyle w:val="Heading3"/>
      </w:pPr>
      <w:r>
        <w:t>A day in the AWW's life (relevant to this solution)</w:t>
      </w:r>
    </w:p>
    <w:p w14:paraId="6C97B232" w14:textId="2DC606A5" w:rsidR="00B6495C" w:rsidRDefault="00000000">
      <w:r>
        <w:t xml:space="preserve">The </w:t>
      </w:r>
      <w:proofErr w:type="spellStart"/>
      <w:r>
        <w:t>centre</w:t>
      </w:r>
      <w:proofErr w:type="spellEnd"/>
      <w:r>
        <w:t xml:space="preserve"> is open 9:30 am to 2:00 pm. After children leave, the AWW spends the remaining afternoon on home visits and register updates. Monthly, she must compile all daily register entries into a Monthly Progress Report (MPR) — a process so laborious that workers hold a dedicated 'pre-sector meeting' just to help each other fill it in correctly. This is the primary administrative pain point </w:t>
      </w:r>
      <w:proofErr w:type="spellStart"/>
      <w:r w:rsidR="00391FA4">
        <w:t>Khorak</w:t>
      </w:r>
      <w:proofErr w:type="spellEnd"/>
      <w:r>
        <w:t xml:space="preserve"> eliminates.</w:t>
      </w:r>
    </w:p>
    <w:p w14:paraId="129C2346" w14:textId="77777777" w:rsidR="00B6495C" w:rsidRDefault="00000000">
      <w:pPr>
        <w:pStyle w:val="Heading2"/>
      </w:pPr>
      <w:r>
        <w:t>Ground-level research findings</w:t>
      </w:r>
    </w:p>
    <w:p w14:paraId="0B01F8B1" w14:textId="77777777" w:rsidR="00B6495C" w:rsidRDefault="00000000">
      <w:pPr>
        <w:pStyle w:val="Heading3"/>
      </w:pPr>
      <w:r>
        <w:t>For the Anganwadi Worker</w:t>
      </w:r>
    </w:p>
    <w:p w14:paraId="65AE63FB" w14:textId="77777777" w:rsidR="00B6495C" w:rsidRDefault="00000000">
      <w:r>
        <w:rPr>
          <w:b/>
        </w:rPr>
        <w:t>How nutrition supplies are currently recorded:</w:t>
      </w:r>
      <w:r>
        <w:t xml:space="preserve"> Everything is paper. The AWW maintains a </w:t>
      </w:r>
      <w:proofErr w:type="spellStart"/>
      <w:r>
        <w:t>Poshahar</w:t>
      </w:r>
      <w:proofErr w:type="spellEnd"/>
      <w:r>
        <w:t xml:space="preserve"> register, a stock register, and a distribution register requiring daily entries. Distribution entries require the beneficiary's signature or thumb impression beside the quantity given. For THR specifically, Gujarat's OTP system (GCMMFL, since January 2020) provides one digital confirmation — but it only covers the moment of delivery, not what happens after.</w:t>
      </w:r>
    </w:p>
    <w:p w14:paraId="6E3E9189" w14:textId="77777777" w:rsidR="00B6495C" w:rsidRDefault="00000000">
      <w:r>
        <w:rPr>
          <w:b/>
        </w:rPr>
        <w:lastRenderedPageBreak/>
        <w:t>When physical stock doesn't match the recorded balance:</w:t>
      </w:r>
      <w:r>
        <w:t xml:space="preserve"> There is no formal reconciliation process. Discrepancies are either absorbed into the next month's figures or verbally flagged at the next sector meeting. No correction workflow, no write-off log, no audit trail. CAG audits have repeatedly found short supplies 'remaining unaccounted for' because no acknowledgement receipts or stock registers established full delivery.</w:t>
      </w:r>
    </w:p>
    <w:p w14:paraId="7162308C" w14:textId="77777777" w:rsidR="00B6495C" w:rsidRDefault="00000000">
      <w:r>
        <w:rPr>
          <w:b/>
        </w:rPr>
        <w:t>The most time-consuming task:</w:t>
      </w:r>
      <w:r>
        <w:t xml:space="preserve"> Monthly report compilation. AWWs transfer data from 13 separate registers onto the MPR form. The process is so complex that a 'pre-sector meeting' — where 30 AWWs sit together to help each other fill in correct numbers — has become a permanent institution. A 2020 peer-reviewed study confirmed AWWs spend substantial time on administrative tasks, directly cutting into child-facing activities.</w:t>
      </w:r>
    </w:p>
    <w:p w14:paraId="5EED6DC2" w14:textId="26F69991" w:rsidR="00B6495C" w:rsidRDefault="00000000">
      <w:r>
        <w:rPr>
          <w:b/>
        </w:rPr>
        <w:t xml:space="preserve">Offline vs </w:t>
      </w:r>
      <w:proofErr w:type="spellStart"/>
      <w:r>
        <w:rPr>
          <w:b/>
        </w:rPr>
        <w:t>Poshan</w:t>
      </w:r>
      <w:proofErr w:type="spellEnd"/>
      <w:r>
        <w:rPr>
          <w:b/>
        </w:rPr>
        <w:t xml:space="preserve"> Tracker:</w:t>
      </w:r>
      <w:r>
        <w:t xml:space="preserve"> </w:t>
      </w:r>
      <w:proofErr w:type="spellStart"/>
      <w:r>
        <w:t>Poshan</w:t>
      </w:r>
      <w:proofErr w:type="spellEnd"/>
      <w:r>
        <w:t xml:space="preserve"> Tracker has an offline mode (sync within 5 days) but as of August 2025 reporting, only 1 in 6 AWWs surveyed used the app themselves — others had family members enter data, or phones had stopped working. Only 8.5% of Indian districts have eliminated paper registers. Critically, </w:t>
      </w:r>
      <w:proofErr w:type="spellStart"/>
      <w:r>
        <w:t>Poshan</w:t>
      </w:r>
      <w:proofErr w:type="spellEnd"/>
      <w:r>
        <w:t xml:space="preserve"> Tracker does not track stock intake, distribution quantities per household, or supply chain movement. That is the white space </w:t>
      </w:r>
      <w:proofErr w:type="spellStart"/>
      <w:r w:rsidR="00391FA4">
        <w:t>Khorak</w:t>
      </w:r>
      <w:proofErr w:type="spellEnd"/>
      <w:r>
        <w:t xml:space="preserve"> occupies.</w:t>
      </w:r>
    </w:p>
    <w:p w14:paraId="559891E7" w14:textId="77777777" w:rsidR="00B6495C" w:rsidRDefault="00000000">
      <w:pPr>
        <w:pStyle w:val="Heading3"/>
      </w:pPr>
      <w:r>
        <w:t>For the Supervisor / CDPO</w:t>
      </w:r>
    </w:p>
    <w:p w14:paraId="5922305F" w14:textId="77777777" w:rsidR="00B6495C" w:rsidRDefault="00000000">
      <w:r>
        <w:rPr>
          <w:b/>
        </w:rPr>
        <w:t>What they review and how often:</w:t>
      </w:r>
      <w:r>
        <w:t xml:space="preserve"> Supervisors are responsible for 25–30 AWCs and are supposed to make monthly physical visits. In Gujarat, 14.35% of Lady Supervisor positions were vacant as of the 2024 CAG audit — meaning active supervisors cover far more </w:t>
      </w:r>
      <w:proofErr w:type="spellStart"/>
      <w:r>
        <w:t>centres</w:t>
      </w:r>
      <w:proofErr w:type="spellEnd"/>
      <w:r>
        <w:t>. CDPOs review consolidated MPRs, not individual AWC stock data, unless a specific complaint is escalated.</w:t>
      </w:r>
    </w:p>
    <w:p w14:paraId="0FA6841B" w14:textId="77777777" w:rsidR="00B6495C" w:rsidRDefault="00000000">
      <w:r>
        <w:rPr>
          <w:b/>
        </w:rPr>
        <w:t>How shortages are identified today:</w:t>
      </w:r>
      <w:r>
        <w:t xml:space="preserve"> Entirely reactive. The AWW verbally reports at the next sector meeting, the supervisor notices during a physical visit, or beneficiaries complain. There is no proactive digital alert system. A CAG audit of Odisha found short delivery of 62,686 quintals of rice across sampled AWCs — discovered only during the audit, not in real time.</w:t>
      </w:r>
    </w:p>
    <w:p w14:paraId="0226C040" w14:textId="77777777" w:rsidR="00B6495C" w:rsidRDefault="00000000">
      <w:r>
        <w:rPr>
          <w:b/>
        </w:rPr>
        <w:t>Who can correct stock records:</w:t>
      </w:r>
      <w:r>
        <w:t xml:space="preserve"> No </w:t>
      </w:r>
      <w:proofErr w:type="spellStart"/>
      <w:r>
        <w:t>standardised</w:t>
      </w:r>
      <w:proofErr w:type="spellEnd"/>
      <w:r>
        <w:t xml:space="preserve"> policy exists. In practice, write-offs for spoilage or rodent damage are either not recorded or informally noted. The CAG Gujarat 2024 audit found THR packets damaged by rodents in 11 AWCs due to inadequate storage — none of these incidents had formal write-off records.</w:t>
      </w:r>
    </w:p>
    <w:p w14:paraId="23AA12D2" w14:textId="77777777" w:rsidR="00B6495C" w:rsidRDefault="00000000">
      <w:r>
        <w:rPr>
          <w:b/>
        </w:rPr>
        <w:t>Most useful alerts:</w:t>
      </w:r>
      <w:r>
        <w:t xml:space="preserve"> Based on CAG recommendations and field research: AWCs with no stock update in 5+ days, deliveries acknowledged at less than 80% of expected quantity, stock projected to run out before the next delivery cycle, and repeated spoilage from the same </w:t>
      </w:r>
      <w:proofErr w:type="spellStart"/>
      <w:r>
        <w:t>centre</w:t>
      </w:r>
      <w:proofErr w:type="spellEnd"/>
      <w:r>
        <w:t>.</w:t>
      </w:r>
    </w:p>
    <w:p w14:paraId="4EA0C547" w14:textId="77777777" w:rsidR="00B6495C" w:rsidRDefault="00000000">
      <w:pPr>
        <w:pStyle w:val="Heading3"/>
      </w:pPr>
      <w:r>
        <w:t>For the district / supply chain authority</w:t>
      </w:r>
    </w:p>
    <w:p w14:paraId="08BD0E1C" w14:textId="77777777" w:rsidR="00B6495C" w:rsidRDefault="00000000">
      <w:r>
        <w:rPr>
          <w:b/>
        </w:rPr>
        <w:t>Where the main gap occurs:</w:t>
      </w:r>
      <w:r>
        <w:t xml:space="preserve"> The CAG Gujarat 2024 report (covering </w:t>
      </w:r>
      <w:proofErr w:type="spellStart"/>
      <w:r>
        <w:t>Panchmahal</w:t>
      </w:r>
      <w:proofErr w:type="spellEnd"/>
      <w:r>
        <w:t xml:space="preserve"> as one of eight sampled districts) identified three layers of failure: (1) the State lifted only 94% of </w:t>
      </w:r>
      <w:proofErr w:type="spellStart"/>
      <w:r>
        <w:t>GoI</w:t>
      </w:r>
      <w:proofErr w:type="spellEnd"/>
      <w:r>
        <w:t xml:space="preserve">-allocated foodgrains, letting 0.40 lakh MT lapse; (2) additional foodgrains needed for state-sponsored schemes were only 15–34% procured; (3) beneficiaries received nutrition on average 246 days/year vs the 300-day mandate. Crucially, data from DPO </w:t>
      </w:r>
      <w:proofErr w:type="spellStart"/>
      <w:r>
        <w:t>Panchmahal</w:t>
      </w:r>
      <w:proofErr w:type="spellEnd"/>
      <w:r>
        <w:t xml:space="preserve"> was not even available for the audit — meaning the district has no reliable AWC-level visibility.</w:t>
      </w:r>
    </w:p>
    <w:p w14:paraId="57D30F6D" w14:textId="77777777" w:rsidR="00B6495C" w:rsidRDefault="00000000">
      <w:r>
        <w:rPr>
          <w:b/>
        </w:rPr>
        <w:lastRenderedPageBreak/>
        <w:t>Key participants in the supply chain:</w:t>
      </w:r>
      <w:r>
        <w:t xml:space="preserve"> </w:t>
      </w:r>
      <w:proofErr w:type="spellStart"/>
      <w:r>
        <w:t>GoI</w:t>
      </w:r>
      <w:proofErr w:type="spellEnd"/>
      <w:r>
        <w:t xml:space="preserve"> (FCI </w:t>
      </w:r>
      <w:proofErr w:type="spellStart"/>
      <w:r>
        <w:t>godowns</w:t>
      </w:r>
      <w:proofErr w:type="spellEnd"/>
      <w:r>
        <w:t>) → Gujarat State Civil Supply Corporation Ltd (GSCSCL, lifts and stores) → Fair Price Shops (FPS, for HCM raw material) → AWC. For THR: GCMMFL manufactures premix packets → GCMMFL delivery personnel → AWC storeroom → beneficiary. The Vadodara municipality episode (2025) showed that when a local implementing body's payment certification fails, 400 AWCs can lose milk supply for 5,500 children with no early warning.</w:t>
      </w:r>
    </w:p>
    <w:p w14:paraId="5703BED5" w14:textId="614217EA" w:rsidR="00B6495C" w:rsidRDefault="00000000">
      <w:r>
        <w:rPr>
          <w:b/>
        </w:rPr>
        <w:t>Integration expectation:</w:t>
      </w:r>
      <w:r>
        <w:t xml:space="preserve"> </w:t>
      </w:r>
      <w:proofErr w:type="spellStart"/>
      <w:r w:rsidR="00391FA4">
        <w:t>Khorak</w:t>
      </w:r>
      <w:proofErr w:type="spellEnd"/>
      <w:r>
        <w:t xml:space="preserve"> should fill the gap between </w:t>
      </w:r>
      <w:proofErr w:type="spellStart"/>
      <w:r>
        <w:t>Poshan</w:t>
      </w:r>
      <w:proofErr w:type="spellEnd"/>
      <w:r>
        <w:t xml:space="preserve"> Tracker (beneficiary-facing) and the GCMMFL OTP system (single delivery confirmation). It is not a replacement — it is the missing post-delivery accountability layer. The DDO </w:t>
      </w:r>
      <w:proofErr w:type="spellStart"/>
      <w:r>
        <w:t>Panchmahal's</w:t>
      </w:r>
      <w:proofErr w:type="spellEnd"/>
      <w:r>
        <w:t xml:space="preserve"> PS expects a supply chain tracking solution, not another beneficiary health app.</w:t>
      </w:r>
    </w:p>
    <w:p w14:paraId="45BCE358" w14:textId="77777777" w:rsidR="00B6495C" w:rsidRDefault="00000000">
      <w:pPr>
        <w:pStyle w:val="Heading2"/>
      </w:pPr>
      <w:r>
        <w:t>Supply chain gaps and leakage points</w:t>
      </w:r>
    </w:p>
    <w:p w14:paraId="7A6A8B5F" w14:textId="6C80615A" w:rsidR="00B6495C" w:rsidRDefault="00000000">
      <w:r>
        <w:t xml:space="preserve">Three specific points in the ICDS supply chain are completely untracked today. Every feature of </w:t>
      </w:r>
      <w:proofErr w:type="spellStart"/>
      <w:r w:rsidR="00391FA4">
        <w:t>Khorak</w:t>
      </w:r>
      <w:proofErr w:type="spellEnd"/>
      <w:r>
        <w:t xml:space="preserve"> maps back to plugging one of these gaps.</w:t>
      </w:r>
    </w:p>
    <w:p w14:paraId="6471A4A2" w14:textId="35978CA8" w:rsidR="00B6495C" w:rsidRDefault="00000000">
      <w:r>
        <w:rPr>
          <w:b/>
        </w:rPr>
        <w:t>Gap 1 — District to AWC: unverified delivery quantity.</w:t>
      </w:r>
      <w:r>
        <w:t xml:space="preserve"> Suppliers dispatch food; AWWs receive it. There is no digital acknowledgement of how much actually arrived vs how much was ordered. The existing GCMMFL OTP confirms the delivery event but not the quantity. Short deliveries are never caught at time of receipt — only discovered during periodic audits, months later. </w:t>
      </w:r>
      <w:proofErr w:type="spellStart"/>
      <w:r w:rsidR="00391FA4">
        <w:t>Khorak</w:t>
      </w:r>
      <w:proofErr w:type="spellEnd"/>
      <w:r>
        <w:t xml:space="preserve"> closes this with QR-scanned intake + mandatory photo proof at delivery.</w:t>
      </w:r>
    </w:p>
    <w:p w14:paraId="76C5D50E" w14:textId="04A9144E" w:rsidR="00B6495C" w:rsidRDefault="00000000">
      <w:r>
        <w:rPr>
          <w:b/>
        </w:rPr>
        <w:t>Gap 2 — AWC storeroom: no running stock visibility.</w:t>
      </w:r>
      <w:r>
        <w:t xml:space="preserve"> Once food enters an AWC, it disappears from any tracked system until the monthly paper register is compiled. No supervisor, CDPO, or district officer has </w:t>
      </w:r>
      <w:proofErr w:type="spellStart"/>
      <w:r>
        <w:t>live stock</w:t>
      </w:r>
      <w:proofErr w:type="spellEnd"/>
      <w:r>
        <w:t xml:space="preserve"> visibility. Food can run out, spoil, or be misappropriated with no real-time signal. </w:t>
      </w:r>
      <w:proofErr w:type="spellStart"/>
      <w:r w:rsidR="00391FA4">
        <w:t>Khorak</w:t>
      </w:r>
      <w:proofErr w:type="spellEnd"/>
      <w:r>
        <w:t xml:space="preserve"> maintains a live running balance: Opening stock + Intakes − Distributions − Write-offs = Current stock. Automatically calculated, never requires manual entry.</w:t>
      </w:r>
    </w:p>
    <w:p w14:paraId="1E8B841B" w14:textId="77E02385" w:rsidR="00B6495C" w:rsidRDefault="00000000">
      <w:r>
        <w:rPr>
          <w:b/>
        </w:rPr>
        <w:t>Gap 3 — AWC to beneficiary: no per-household distribution proof.</w:t>
      </w:r>
      <w:r>
        <w:t xml:space="preserve"> Distribution quantities are recorded per day in aggregate, not per beneficiary. There is no way to verify whether a specific child or pregnant woman received their entitled amount. </w:t>
      </w:r>
      <w:proofErr w:type="spellStart"/>
      <w:r>
        <w:t>Poshan</w:t>
      </w:r>
      <w:proofErr w:type="spellEnd"/>
      <w:r>
        <w:t xml:space="preserve"> Tracker records whether a beneficiary is enrolled — not whether they received food. </w:t>
      </w:r>
      <w:proofErr w:type="spellStart"/>
      <w:r w:rsidR="00391FA4">
        <w:t>Khorak</w:t>
      </w:r>
      <w:proofErr w:type="spellEnd"/>
      <w:r>
        <w:t xml:space="preserve"> adds per-beneficiary distribution logs with screen-signature or photo acknowledgment.</w:t>
      </w:r>
    </w:p>
    <w:p w14:paraId="6957C9C3" w14:textId="0D40E808" w:rsidR="00B6495C" w:rsidRDefault="00000000">
      <w:pPr>
        <w:pStyle w:val="Heading3"/>
      </w:pPr>
      <w:r>
        <w:t xml:space="preserve">Secondary gaps </w:t>
      </w:r>
      <w:proofErr w:type="spellStart"/>
      <w:r w:rsidR="00391FA4">
        <w:t>Khorak</w:t>
      </w:r>
      <w:proofErr w:type="spellEnd"/>
      <w:r>
        <w:t xml:space="preserve"> also addresses</w:t>
      </w:r>
    </w:p>
    <w:tbl>
      <w:tblPr>
        <w:tblStyle w:val="TableGrid"/>
        <w:tblW w:w="0" w:type="auto"/>
        <w:tblLayout w:type="fixed"/>
        <w:tblLook w:val="0420" w:firstRow="1" w:lastRow="0" w:firstColumn="0" w:lastColumn="0" w:noHBand="0" w:noVBand="1"/>
      </w:tblPr>
      <w:tblGrid>
        <w:gridCol w:w="3120"/>
        <w:gridCol w:w="3120"/>
        <w:gridCol w:w="3120"/>
      </w:tblGrid>
      <w:tr w:rsidR="00B6495C" w14:paraId="142C6EFF" w14:textId="77777777">
        <w:trPr>
          <w:tblHeader/>
        </w:trPr>
        <w:tc>
          <w:tcPr>
            <w:tcW w:w="3120" w:type="dxa"/>
            <w:shd w:val="clear" w:color="auto" w:fill="F2F2F2"/>
          </w:tcPr>
          <w:p w14:paraId="67E42264" w14:textId="77777777" w:rsidR="00B6495C" w:rsidRDefault="00000000">
            <w:r>
              <w:t>Gap</w:t>
            </w:r>
          </w:p>
        </w:tc>
        <w:tc>
          <w:tcPr>
            <w:tcW w:w="3120" w:type="dxa"/>
            <w:shd w:val="clear" w:color="auto" w:fill="F2F2F2"/>
          </w:tcPr>
          <w:p w14:paraId="36084D64" w14:textId="77777777" w:rsidR="00B6495C" w:rsidRDefault="00000000">
            <w:r>
              <w:t>Current state</w:t>
            </w:r>
          </w:p>
        </w:tc>
        <w:tc>
          <w:tcPr>
            <w:tcW w:w="3120" w:type="dxa"/>
            <w:shd w:val="clear" w:color="auto" w:fill="F2F2F2"/>
          </w:tcPr>
          <w:p w14:paraId="778DC0DA" w14:textId="6CA69EF5" w:rsidR="00B6495C" w:rsidRDefault="00391FA4">
            <w:proofErr w:type="spellStart"/>
            <w:r>
              <w:t>Khorak</w:t>
            </w:r>
            <w:proofErr w:type="spellEnd"/>
            <w:r w:rsidR="00000000">
              <w:t xml:space="preserve"> response</w:t>
            </w:r>
          </w:p>
        </w:tc>
      </w:tr>
      <w:tr w:rsidR="00B6495C" w14:paraId="6902B8E2" w14:textId="77777777">
        <w:tc>
          <w:tcPr>
            <w:tcW w:w="3120" w:type="dxa"/>
          </w:tcPr>
          <w:p w14:paraId="07AAF399" w14:textId="77777777" w:rsidR="00B6495C" w:rsidRDefault="00000000">
            <w:r>
              <w:t>Spoilage / rodent damage (11 AWCs in Gujarat CAG 2024)</w:t>
            </w:r>
          </w:p>
        </w:tc>
        <w:tc>
          <w:tcPr>
            <w:tcW w:w="3120" w:type="dxa"/>
          </w:tcPr>
          <w:p w14:paraId="444FE895" w14:textId="77777777" w:rsidR="00B6495C" w:rsidRDefault="00000000">
            <w:r>
              <w:t>Not formally recorded; no write-off exists</w:t>
            </w:r>
          </w:p>
        </w:tc>
        <w:tc>
          <w:tcPr>
            <w:tcW w:w="3120" w:type="dxa"/>
          </w:tcPr>
          <w:p w14:paraId="489A7837" w14:textId="77777777" w:rsidR="00B6495C" w:rsidRDefault="00000000">
            <w:r>
              <w:t>Voice + photo spoilage flag → supervisor approval → timestamped write-off</w:t>
            </w:r>
          </w:p>
        </w:tc>
      </w:tr>
      <w:tr w:rsidR="00B6495C" w14:paraId="258922CB" w14:textId="77777777">
        <w:tc>
          <w:tcPr>
            <w:tcW w:w="3120" w:type="dxa"/>
          </w:tcPr>
          <w:p w14:paraId="287BAD50" w14:textId="77777777" w:rsidR="00B6495C" w:rsidRDefault="00000000">
            <w:r>
              <w:t>Stock running out before next delivery</w:t>
            </w:r>
          </w:p>
        </w:tc>
        <w:tc>
          <w:tcPr>
            <w:tcW w:w="3120" w:type="dxa"/>
          </w:tcPr>
          <w:p w14:paraId="2BB4AF87" w14:textId="77777777" w:rsidR="00B6495C" w:rsidRDefault="00000000">
            <w:r>
              <w:t>Discovered when it happens</w:t>
            </w:r>
          </w:p>
        </w:tc>
        <w:tc>
          <w:tcPr>
            <w:tcW w:w="3120" w:type="dxa"/>
          </w:tcPr>
          <w:p w14:paraId="4DBEA33C" w14:textId="77777777" w:rsidR="00B6495C" w:rsidRDefault="00000000">
            <w:r>
              <w:t>Predictive runout alert based on rolling consumption rate</w:t>
            </w:r>
          </w:p>
        </w:tc>
      </w:tr>
      <w:tr w:rsidR="00B6495C" w14:paraId="4EFF251B" w14:textId="77777777">
        <w:tc>
          <w:tcPr>
            <w:tcW w:w="3120" w:type="dxa"/>
          </w:tcPr>
          <w:p w14:paraId="1908921A" w14:textId="77777777" w:rsidR="00B6495C" w:rsidRDefault="00000000">
            <w:r>
              <w:t>Monthly report compilation</w:t>
            </w:r>
          </w:p>
        </w:tc>
        <w:tc>
          <w:tcPr>
            <w:tcW w:w="3120" w:type="dxa"/>
          </w:tcPr>
          <w:p w14:paraId="78D9A671" w14:textId="77777777" w:rsidR="00B6495C" w:rsidRDefault="00000000">
            <w:r>
              <w:t>1–</w:t>
            </w:r>
            <w:proofErr w:type="gramStart"/>
            <w:r>
              <w:t>2 day</w:t>
            </w:r>
            <w:proofErr w:type="gramEnd"/>
            <w:r>
              <w:t xml:space="preserve"> manual process at pre-sector meeting</w:t>
            </w:r>
          </w:p>
        </w:tc>
        <w:tc>
          <w:tcPr>
            <w:tcW w:w="3120" w:type="dxa"/>
          </w:tcPr>
          <w:p w14:paraId="50D32354" w14:textId="77777777" w:rsidR="00B6495C" w:rsidRDefault="00000000">
            <w:r>
              <w:t>Auto-generated in one tap from daily entries</w:t>
            </w:r>
          </w:p>
        </w:tc>
      </w:tr>
      <w:tr w:rsidR="00B6495C" w14:paraId="217FD013" w14:textId="77777777">
        <w:tc>
          <w:tcPr>
            <w:tcW w:w="3120" w:type="dxa"/>
          </w:tcPr>
          <w:p w14:paraId="2D3F639D" w14:textId="77777777" w:rsidR="00B6495C" w:rsidRDefault="00000000">
            <w:r>
              <w:lastRenderedPageBreak/>
              <w:t>Supervisor blind to 25–30 AWCs between monthly visits</w:t>
            </w:r>
          </w:p>
        </w:tc>
        <w:tc>
          <w:tcPr>
            <w:tcW w:w="3120" w:type="dxa"/>
          </w:tcPr>
          <w:p w14:paraId="73DD399A" w14:textId="77777777" w:rsidR="00B6495C" w:rsidRDefault="00000000">
            <w:r>
              <w:t>No between-visit visibility</w:t>
            </w:r>
          </w:p>
        </w:tc>
        <w:tc>
          <w:tcPr>
            <w:tcW w:w="3120" w:type="dxa"/>
          </w:tcPr>
          <w:p w14:paraId="08F7B24C" w14:textId="77777777" w:rsidR="00B6495C" w:rsidRDefault="00000000">
            <w:r>
              <w:t>Live sector dashboard with red / amber / green status per AWC</w:t>
            </w:r>
          </w:p>
        </w:tc>
      </w:tr>
      <w:tr w:rsidR="00B6495C" w14:paraId="4BB90D75" w14:textId="77777777">
        <w:tc>
          <w:tcPr>
            <w:tcW w:w="3120" w:type="dxa"/>
          </w:tcPr>
          <w:p w14:paraId="3F5E20CD" w14:textId="77777777" w:rsidR="00B6495C" w:rsidRDefault="00000000">
            <w:r>
              <w:t>Attendance vs distribution mismatch (over-reporting)</w:t>
            </w:r>
          </w:p>
        </w:tc>
        <w:tc>
          <w:tcPr>
            <w:tcW w:w="3120" w:type="dxa"/>
          </w:tcPr>
          <w:p w14:paraId="191D1F48" w14:textId="77777777" w:rsidR="00B6495C" w:rsidRDefault="00000000">
            <w:r>
              <w:t>No crosscheck exists</w:t>
            </w:r>
          </w:p>
        </w:tc>
        <w:tc>
          <w:tcPr>
            <w:tcW w:w="3120" w:type="dxa"/>
          </w:tcPr>
          <w:p w14:paraId="0D45D996" w14:textId="77777777" w:rsidR="00B6495C" w:rsidRDefault="00000000">
            <w:r>
              <w:t>If distributed portions exceed attendance on a given day, system flags it</w:t>
            </w:r>
          </w:p>
        </w:tc>
      </w:tr>
      <w:tr w:rsidR="00B6495C" w14:paraId="1D874AD4" w14:textId="77777777">
        <w:tc>
          <w:tcPr>
            <w:tcW w:w="3120" w:type="dxa"/>
          </w:tcPr>
          <w:p w14:paraId="154623AA" w14:textId="77777777" w:rsidR="00B6495C" w:rsidRDefault="00000000">
            <w:r>
              <w:t>Beneficiary entitlement assignment errors</w:t>
            </w:r>
          </w:p>
        </w:tc>
        <w:tc>
          <w:tcPr>
            <w:tcW w:w="3120" w:type="dxa"/>
          </w:tcPr>
          <w:p w14:paraId="3ED2E249" w14:textId="77777777" w:rsidR="00B6495C" w:rsidRDefault="00000000">
            <w:r>
              <w:t>Manual and error-prone</w:t>
            </w:r>
          </w:p>
        </w:tc>
        <w:tc>
          <w:tcPr>
            <w:tcW w:w="3120" w:type="dxa"/>
          </w:tcPr>
          <w:p w14:paraId="3B3FE6D5" w14:textId="77777777" w:rsidR="00B6495C" w:rsidRDefault="00000000">
            <w:r>
              <w:t>Auto-assigned from Aadhaar QR scan: age + category → correct ration type</w:t>
            </w:r>
          </w:p>
        </w:tc>
      </w:tr>
    </w:tbl>
    <w:p w14:paraId="6A4E6B7F" w14:textId="77777777" w:rsidR="00B6495C" w:rsidRDefault="00000000">
      <w:pPr>
        <w:pStyle w:val="Heading2"/>
      </w:pPr>
      <w:r>
        <w:t>Solution overview</w:t>
      </w:r>
    </w:p>
    <w:p w14:paraId="5D7EE816" w14:textId="0F9599B6" w:rsidR="00B6495C" w:rsidRDefault="00391FA4">
      <w:proofErr w:type="spellStart"/>
      <w:r>
        <w:t>Khorak</w:t>
      </w:r>
      <w:proofErr w:type="spellEnd"/>
      <w:r w:rsidR="00000000">
        <w:t xml:space="preserve"> is a three-role mobile and web application covering the AWW (Android), Supervisor (Android / web), and CDPO / DPO (web dashboard). All AWW-facing functionality works fully offline with automatic sync when connectivity is available.</w:t>
      </w:r>
    </w:p>
    <w:p w14:paraId="689A84FB" w14:textId="77777777" w:rsidR="00B6495C" w:rsidRDefault="00000000">
      <w:pPr>
        <w:pStyle w:val="Heading3"/>
      </w:pPr>
      <w:r>
        <w:t>Positioning vs existing systems</w:t>
      </w:r>
    </w:p>
    <w:tbl>
      <w:tblPr>
        <w:tblStyle w:val="TableGrid"/>
        <w:tblW w:w="0" w:type="auto"/>
        <w:tblLayout w:type="fixed"/>
        <w:tblLook w:val="0420" w:firstRow="1" w:lastRow="0" w:firstColumn="0" w:lastColumn="0" w:noHBand="0" w:noVBand="1"/>
      </w:tblPr>
      <w:tblGrid>
        <w:gridCol w:w="2340"/>
        <w:gridCol w:w="2340"/>
        <w:gridCol w:w="2340"/>
        <w:gridCol w:w="2340"/>
      </w:tblGrid>
      <w:tr w:rsidR="00B6495C" w14:paraId="3C30D149" w14:textId="77777777">
        <w:trPr>
          <w:tblHeader/>
        </w:trPr>
        <w:tc>
          <w:tcPr>
            <w:tcW w:w="2340" w:type="dxa"/>
            <w:shd w:val="clear" w:color="auto" w:fill="F2F2F2"/>
          </w:tcPr>
          <w:p w14:paraId="0AEC8E18" w14:textId="77777777" w:rsidR="00B6495C" w:rsidRDefault="00000000">
            <w:r>
              <w:t>System</w:t>
            </w:r>
          </w:p>
        </w:tc>
        <w:tc>
          <w:tcPr>
            <w:tcW w:w="2340" w:type="dxa"/>
            <w:shd w:val="clear" w:color="auto" w:fill="F2F2F2"/>
          </w:tcPr>
          <w:p w14:paraId="3013DA54" w14:textId="77777777" w:rsidR="00B6495C" w:rsidRDefault="00000000">
            <w:r>
              <w:t>What it does</w:t>
            </w:r>
          </w:p>
        </w:tc>
        <w:tc>
          <w:tcPr>
            <w:tcW w:w="2340" w:type="dxa"/>
            <w:shd w:val="clear" w:color="auto" w:fill="F2F2F2"/>
          </w:tcPr>
          <w:p w14:paraId="04AB976B" w14:textId="77777777" w:rsidR="00B6495C" w:rsidRDefault="00000000">
            <w:r>
              <w:t>What it doesn't do</w:t>
            </w:r>
          </w:p>
        </w:tc>
        <w:tc>
          <w:tcPr>
            <w:tcW w:w="2340" w:type="dxa"/>
            <w:shd w:val="clear" w:color="auto" w:fill="F2F2F2"/>
          </w:tcPr>
          <w:p w14:paraId="45DCA19D" w14:textId="403C6A08" w:rsidR="00B6495C" w:rsidRDefault="00391FA4">
            <w:proofErr w:type="spellStart"/>
            <w:r>
              <w:t>Khorak</w:t>
            </w:r>
            <w:r w:rsidR="00000000">
              <w:t>'s</w:t>
            </w:r>
            <w:proofErr w:type="spellEnd"/>
            <w:r w:rsidR="00000000">
              <w:t xml:space="preserve"> relationship</w:t>
            </w:r>
          </w:p>
        </w:tc>
      </w:tr>
      <w:tr w:rsidR="00B6495C" w14:paraId="24ADF519" w14:textId="77777777">
        <w:tc>
          <w:tcPr>
            <w:tcW w:w="2340" w:type="dxa"/>
          </w:tcPr>
          <w:p w14:paraId="37D9C1C6" w14:textId="77777777" w:rsidR="00B6495C" w:rsidRDefault="00000000">
            <w:proofErr w:type="spellStart"/>
            <w:r>
              <w:t>Poshan</w:t>
            </w:r>
            <w:proofErr w:type="spellEnd"/>
            <w:r>
              <w:t xml:space="preserve"> Tracker</w:t>
            </w:r>
          </w:p>
        </w:tc>
        <w:tc>
          <w:tcPr>
            <w:tcW w:w="2340" w:type="dxa"/>
          </w:tcPr>
          <w:p w14:paraId="37EBA41E" w14:textId="77777777" w:rsidR="00B6495C" w:rsidRDefault="00000000">
            <w:r>
              <w:t xml:space="preserve">Tracks beneficiary health outcomes, attendance, </w:t>
            </w:r>
            <w:proofErr w:type="spellStart"/>
            <w:r>
              <w:t>immunisation</w:t>
            </w:r>
            <w:proofErr w:type="spellEnd"/>
            <w:r>
              <w:t>, growth monitoring</w:t>
            </w:r>
          </w:p>
        </w:tc>
        <w:tc>
          <w:tcPr>
            <w:tcW w:w="2340" w:type="dxa"/>
          </w:tcPr>
          <w:p w14:paraId="6603EEE9" w14:textId="77777777" w:rsidR="00B6495C" w:rsidRDefault="00000000">
            <w:r>
              <w:t>No supply chain tracking, no stock management, no distribution verification</w:t>
            </w:r>
          </w:p>
        </w:tc>
        <w:tc>
          <w:tcPr>
            <w:tcW w:w="2340" w:type="dxa"/>
          </w:tcPr>
          <w:p w14:paraId="3FF13C95" w14:textId="26E4EE3B" w:rsidR="00B6495C" w:rsidRDefault="00000000">
            <w:r>
              <w:t xml:space="preserve">Complementary — </w:t>
            </w:r>
            <w:proofErr w:type="spellStart"/>
            <w:r w:rsidR="00391FA4">
              <w:t>Khorak</w:t>
            </w:r>
            <w:proofErr w:type="spellEnd"/>
            <w:r>
              <w:t xml:space="preserve"> feeds distribution data that </w:t>
            </w:r>
            <w:proofErr w:type="spellStart"/>
            <w:r>
              <w:t>Poshan</w:t>
            </w:r>
            <w:proofErr w:type="spellEnd"/>
            <w:r>
              <w:t xml:space="preserve"> Tracker can consume</w:t>
            </w:r>
          </w:p>
        </w:tc>
      </w:tr>
      <w:tr w:rsidR="00B6495C" w14:paraId="129A628E" w14:textId="77777777">
        <w:tc>
          <w:tcPr>
            <w:tcW w:w="2340" w:type="dxa"/>
          </w:tcPr>
          <w:p w14:paraId="40A0992C" w14:textId="77777777" w:rsidR="00B6495C" w:rsidRDefault="00000000">
            <w:r>
              <w:t>GCMMFL OTP system</w:t>
            </w:r>
          </w:p>
        </w:tc>
        <w:tc>
          <w:tcPr>
            <w:tcW w:w="2340" w:type="dxa"/>
          </w:tcPr>
          <w:p w14:paraId="6C2105B2" w14:textId="77777777" w:rsidR="00B6495C" w:rsidRDefault="00000000">
            <w:r>
              <w:t>Confirms THR delivery event from GCMMFL to AWC</w:t>
            </w:r>
          </w:p>
        </w:tc>
        <w:tc>
          <w:tcPr>
            <w:tcW w:w="2340" w:type="dxa"/>
          </w:tcPr>
          <w:p w14:paraId="49E48044" w14:textId="77777777" w:rsidR="00B6495C" w:rsidRDefault="00000000">
            <w:r>
              <w:t>Only covers GCMMFL-sourced THR; no quantity verification; no HCM raw material</w:t>
            </w:r>
          </w:p>
        </w:tc>
        <w:tc>
          <w:tcPr>
            <w:tcW w:w="2340" w:type="dxa"/>
          </w:tcPr>
          <w:p w14:paraId="5E197B41" w14:textId="460A6443" w:rsidR="00B6495C" w:rsidRDefault="00000000">
            <w:r>
              <w:t xml:space="preserve">Extended — </w:t>
            </w:r>
            <w:proofErr w:type="spellStart"/>
            <w:r w:rsidR="00391FA4">
              <w:t>Khorak</w:t>
            </w:r>
            <w:proofErr w:type="spellEnd"/>
            <w:r>
              <w:t xml:space="preserve"> covers quantity verification and all food types</w:t>
            </w:r>
          </w:p>
        </w:tc>
      </w:tr>
      <w:tr w:rsidR="00B6495C" w14:paraId="4690604F" w14:textId="77777777">
        <w:tc>
          <w:tcPr>
            <w:tcW w:w="2340" w:type="dxa"/>
          </w:tcPr>
          <w:p w14:paraId="47C39151" w14:textId="77777777" w:rsidR="00B6495C" w:rsidRDefault="00000000">
            <w:r>
              <w:t>Paper registers (13 per AWC)</w:t>
            </w:r>
          </w:p>
        </w:tc>
        <w:tc>
          <w:tcPr>
            <w:tcW w:w="2340" w:type="dxa"/>
          </w:tcPr>
          <w:p w14:paraId="34AA9EF4" w14:textId="77777777" w:rsidR="00B6495C" w:rsidRDefault="00000000">
            <w:r>
              <w:t>Full record of all ICDS activities</w:t>
            </w:r>
          </w:p>
        </w:tc>
        <w:tc>
          <w:tcPr>
            <w:tcW w:w="2340" w:type="dxa"/>
          </w:tcPr>
          <w:p w14:paraId="10A0B7E8" w14:textId="77777777" w:rsidR="00B6495C" w:rsidRDefault="00000000">
            <w:r>
              <w:t>No real-time visibility, no aggregation, error-prone, compiled monthly</w:t>
            </w:r>
          </w:p>
        </w:tc>
        <w:tc>
          <w:tcPr>
            <w:tcW w:w="2340" w:type="dxa"/>
          </w:tcPr>
          <w:p w14:paraId="00BBFAC7" w14:textId="1E448DDE" w:rsidR="00B6495C" w:rsidRDefault="00000000">
            <w:r>
              <w:t xml:space="preserve">Replaced for stock-related registers only — </w:t>
            </w:r>
            <w:proofErr w:type="spellStart"/>
            <w:r w:rsidR="00391FA4">
              <w:t>Khorak</w:t>
            </w:r>
            <w:proofErr w:type="spellEnd"/>
            <w:r>
              <w:t xml:space="preserve"> does not touch health or education registers</w:t>
            </w:r>
          </w:p>
        </w:tc>
      </w:tr>
    </w:tbl>
    <w:p w14:paraId="2BCBA37F" w14:textId="77777777" w:rsidR="00B6495C" w:rsidRDefault="00000000">
      <w:pPr>
        <w:pStyle w:val="Heading3"/>
      </w:pPr>
      <w:r>
        <w:t>Core value propositions by role</w:t>
      </w:r>
    </w:p>
    <w:p w14:paraId="3E4C1A8D" w14:textId="77777777" w:rsidR="00B6495C" w:rsidRDefault="00000000">
      <w:r>
        <w:rPr>
          <w:b/>
        </w:rPr>
        <w:t>For the AWW:</w:t>
      </w:r>
      <w:r>
        <w:t xml:space="preserve"> Under 2 minutes to log any stock interaction. Never compile a monthly report by hand again. Get alerted before stock runs out, not after.</w:t>
      </w:r>
    </w:p>
    <w:p w14:paraId="08A35DC8" w14:textId="77777777" w:rsidR="00B6495C" w:rsidRDefault="00000000">
      <w:r>
        <w:rPr>
          <w:b/>
        </w:rPr>
        <w:t>For the Supervisor:</w:t>
      </w:r>
      <w:r>
        <w:t xml:space="preserve"> See the health of all 25–30 AWCs in the sector from one screen. Get push notifications for exceptions — don't wait for the monthly meeting to discover a problem.</w:t>
      </w:r>
    </w:p>
    <w:p w14:paraId="7E516ADD" w14:textId="77777777" w:rsidR="00B6495C" w:rsidRDefault="00000000">
      <w:r>
        <w:rPr>
          <w:b/>
        </w:rPr>
        <w:lastRenderedPageBreak/>
        <w:t>For the CDPO / DPO:</w:t>
      </w:r>
      <w:r>
        <w:t xml:space="preserve"> District-level stock visibility in real time. Evidence-based indent generation. Supplier performance data. Anomaly detection across all blocks.</w:t>
      </w:r>
    </w:p>
    <w:p w14:paraId="147D9CBE" w14:textId="77777777" w:rsidR="00B6495C" w:rsidRDefault="00000000">
      <w:pPr>
        <w:pStyle w:val="Heading2"/>
      </w:pPr>
      <w:r>
        <w:t>User roles, personas, and access control</w:t>
      </w:r>
    </w:p>
    <w:p w14:paraId="31F2F3A0" w14:textId="77777777" w:rsidR="00B6495C" w:rsidRDefault="00000000">
      <w:pPr>
        <w:pStyle w:val="Heading3"/>
      </w:pPr>
      <w:r>
        <w:t>Personas</w:t>
      </w:r>
    </w:p>
    <w:p w14:paraId="5079095B" w14:textId="77777777" w:rsidR="00B6495C" w:rsidRDefault="00000000">
      <w:r>
        <w:rPr>
          <w:b/>
        </w:rPr>
        <w:t>AWW — Anganwadi Worker.</w:t>
      </w:r>
      <w:r>
        <w:t xml:space="preserve"> Primary data entry user. </w:t>
      </w:r>
      <w:proofErr w:type="gramStart"/>
      <w:r>
        <w:t>Typically</w:t>
      </w:r>
      <w:proofErr w:type="gramEnd"/>
      <w:r>
        <w:t xml:space="preserve"> 35–55 years old, low digital literacy, primary language Gujarati, limited or intermittent internet. Uses an entry-level Android smartphone (provided by state or personal). Interacts with the app in short bursts between </w:t>
      </w:r>
      <w:proofErr w:type="spellStart"/>
      <w:r>
        <w:t>centre</w:t>
      </w:r>
      <w:proofErr w:type="spellEnd"/>
      <w:r>
        <w:t xml:space="preserve"> activities. Cannot tolerate complex forms, keyboards, or English UI. Key motivator: anything that reduces her paperwork burden.</w:t>
      </w:r>
    </w:p>
    <w:p w14:paraId="4E68C5CB" w14:textId="77777777" w:rsidR="00B6495C" w:rsidRDefault="00000000">
      <w:r>
        <w:rPr>
          <w:b/>
        </w:rPr>
        <w:t xml:space="preserve">Supervisor / </w:t>
      </w:r>
      <w:proofErr w:type="spellStart"/>
      <w:r>
        <w:rPr>
          <w:b/>
        </w:rPr>
        <w:t>Mukhya</w:t>
      </w:r>
      <w:proofErr w:type="spellEnd"/>
      <w:r>
        <w:rPr>
          <w:b/>
        </w:rPr>
        <w:t xml:space="preserve"> Sevika.</w:t>
      </w:r>
      <w:r>
        <w:t xml:space="preserve"> Field reviewer. Oversees 25–30 AWCs across a sector. Travels between </w:t>
      </w:r>
      <w:proofErr w:type="spellStart"/>
      <w:r>
        <w:t>centres</w:t>
      </w:r>
      <w:proofErr w:type="spellEnd"/>
      <w:r>
        <w:t>, sometimes in areas with poor connectivity. Needs a quick sector-health overview and the ability to verify or reject corrections flagged by AWWs. Key motivator: knowing about problems before they escalate to the CDPO.</w:t>
      </w:r>
    </w:p>
    <w:p w14:paraId="2478DF81" w14:textId="77777777" w:rsidR="00B6495C" w:rsidRDefault="00000000">
      <w:r>
        <w:rPr>
          <w:b/>
        </w:rPr>
        <w:t>CDPO.</w:t>
      </w:r>
      <w:r>
        <w:t xml:space="preserve"> Block manager. Responsible for 75–150 AWCs. Primarily web-based. Reviews aggregated data, approves large write-offs, manages delivery schedules and supplier records. Generates district compliance reports.</w:t>
      </w:r>
    </w:p>
    <w:p w14:paraId="4C231AC6" w14:textId="77777777" w:rsidR="00B6495C" w:rsidRDefault="00000000">
      <w:r>
        <w:rPr>
          <w:b/>
        </w:rPr>
        <w:t>DPO.</w:t>
      </w:r>
      <w:r>
        <w:t xml:space="preserve"> District oversight. Read-only analytics across all blocks. Views district-level dashboards, exports reports.</w:t>
      </w:r>
    </w:p>
    <w:p w14:paraId="79C6FFA2" w14:textId="77777777" w:rsidR="00B6495C" w:rsidRDefault="00000000">
      <w:r>
        <w:rPr>
          <w:b/>
        </w:rPr>
        <w:t>SHG / Supplier.</w:t>
      </w:r>
      <w:r>
        <w:t xml:space="preserve"> Delivery confirmation. Logs dispatch details (items, quantity, vehicle, expected time) and uploads delivery photos. Limited access — can only see their own delivery records and payment status.</w:t>
      </w:r>
    </w:p>
    <w:p w14:paraId="6249E4A8" w14:textId="77777777" w:rsidR="00B6495C" w:rsidRDefault="00000000">
      <w:pPr>
        <w:pStyle w:val="Heading3"/>
      </w:pPr>
      <w:r>
        <w:t>Access control matrix</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B6495C" w14:paraId="60332085" w14:textId="77777777">
        <w:trPr>
          <w:tblHeader/>
        </w:trPr>
        <w:tc>
          <w:tcPr>
            <w:tcW w:w="1560" w:type="dxa"/>
            <w:shd w:val="clear" w:color="auto" w:fill="F2F2F2"/>
          </w:tcPr>
          <w:p w14:paraId="47D5F625" w14:textId="77777777" w:rsidR="00B6495C" w:rsidRDefault="00000000">
            <w:r>
              <w:t>Action</w:t>
            </w:r>
          </w:p>
        </w:tc>
        <w:tc>
          <w:tcPr>
            <w:tcW w:w="1560" w:type="dxa"/>
            <w:shd w:val="clear" w:color="auto" w:fill="F2F2F2"/>
          </w:tcPr>
          <w:p w14:paraId="7650BF9B" w14:textId="77777777" w:rsidR="00B6495C" w:rsidRDefault="00000000">
            <w:r>
              <w:t>AWW</w:t>
            </w:r>
          </w:p>
        </w:tc>
        <w:tc>
          <w:tcPr>
            <w:tcW w:w="1560" w:type="dxa"/>
            <w:shd w:val="clear" w:color="auto" w:fill="F2F2F2"/>
          </w:tcPr>
          <w:p w14:paraId="12D3992B" w14:textId="77777777" w:rsidR="00B6495C" w:rsidRDefault="00000000">
            <w:r>
              <w:t>Supervisor</w:t>
            </w:r>
          </w:p>
        </w:tc>
        <w:tc>
          <w:tcPr>
            <w:tcW w:w="1560" w:type="dxa"/>
            <w:shd w:val="clear" w:color="auto" w:fill="F2F2F2"/>
          </w:tcPr>
          <w:p w14:paraId="5AA7C3D6" w14:textId="77777777" w:rsidR="00B6495C" w:rsidRDefault="00000000">
            <w:r>
              <w:t>CDPO</w:t>
            </w:r>
          </w:p>
        </w:tc>
        <w:tc>
          <w:tcPr>
            <w:tcW w:w="1560" w:type="dxa"/>
            <w:shd w:val="clear" w:color="auto" w:fill="F2F2F2"/>
          </w:tcPr>
          <w:p w14:paraId="7110D1F0" w14:textId="77777777" w:rsidR="00B6495C" w:rsidRDefault="00000000">
            <w:r>
              <w:t>DPO</w:t>
            </w:r>
          </w:p>
        </w:tc>
        <w:tc>
          <w:tcPr>
            <w:tcW w:w="1560" w:type="dxa"/>
            <w:shd w:val="clear" w:color="auto" w:fill="F2F2F2"/>
          </w:tcPr>
          <w:p w14:paraId="2D52E54A" w14:textId="77777777" w:rsidR="00B6495C" w:rsidRDefault="00000000">
            <w:r>
              <w:t>Supplier</w:t>
            </w:r>
          </w:p>
        </w:tc>
      </w:tr>
      <w:tr w:rsidR="00B6495C" w14:paraId="4055A3B4" w14:textId="77777777">
        <w:tc>
          <w:tcPr>
            <w:tcW w:w="1560" w:type="dxa"/>
          </w:tcPr>
          <w:p w14:paraId="247389F3" w14:textId="77777777" w:rsidR="00B6495C" w:rsidRDefault="00000000">
            <w:r>
              <w:t>Log stock intake</w:t>
            </w:r>
          </w:p>
        </w:tc>
        <w:tc>
          <w:tcPr>
            <w:tcW w:w="1560" w:type="dxa"/>
          </w:tcPr>
          <w:p w14:paraId="7F7FFDE0" w14:textId="77777777" w:rsidR="00B6495C" w:rsidRDefault="00000000">
            <w:r>
              <w:t>Own AWC only</w:t>
            </w:r>
          </w:p>
        </w:tc>
        <w:tc>
          <w:tcPr>
            <w:tcW w:w="1560" w:type="dxa"/>
          </w:tcPr>
          <w:p w14:paraId="6C3B68F7" w14:textId="77777777" w:rsidR="00B6495C" w:rsidRDefault="00000000">
            <w:r>
              <w:t>—</w:t>
            </w:r>
          </w:p>
        </w:tc>
        <w:tc>
          <w:tcPr>
            <w:tcW w:w="1560" w:type="dxa"/>
          </w:tcPr>
          <w:p w14:paraId="3E36CFD4" w14:textId="77777777" w:rsidR="00B6495C" w:rsidRDefault="00000000">
            <w:r>
              <w:t>—</w:t>
            </w:r>
          </w:p>
        </w:tc>
        <w:tc>
          <w:tcPr>
            <w:tcW w:w="1560" w:type="dxa"/>
          </w:tcPr>
          <w:p w14:paraId="57CFDAD8" w14:textId="77777777" w:rsidR="00B6495C" w:rsidRDefault="00000000">
            <w:r>
              <w:t>—</w:t>
            </w:r>
          </w:p>
        </w:tc>
        <w:tc>
          <w:tcPr>
            <w:tcW w:w="1560" w:type="dxa"/>
          </w:tcPr>
          <w:p w14:paraId="5C0B80B6" w14:textId="77777777" w:rsidR="00B6495C" w:rsidRDefault="00000000">
            <w:r>
              <w:t>—</w:t>
            </w:r>
          </w:p>
        </w:tc>
      </w:tr>
      <w:tr w:rsidR="00B6495C" w14:paraId="5C29178C" w14:textId="77777777">
        <w:tc>
          <w:tcPr>
            <w:tcW w:w="1560" w:type="dxa"/>
          </w:tcPr>
          <w:p w14:paraId="30760536" w14:textId="77777777" w:rsidR="00B6495C" w:rsidRDefault="00000000">
            <w:r>
              <w:t>Log daily distribution</w:t>
            </w:r>
          </w:p>
        </w:tc>
        <w:tc>
          <w:tcPr>
            <w:tcW w:w="1560" w:type="dxa"/>
          </w:tcPr>
          <w:p w14:paraId="3AB2B3C5" w14:textId="77777777" w:rsidR="00B6495C" w:rsidRDefault="00000000">
            <w:r>
              <w:t>Own AWC only</w:t>
            </w:r>
          </w:p>
        </w:tc>
        <w:tc>
          <w:tcPr>
            <w:tcW w:w="1560" w:type="dxa"/>
          </w:tcPr>
          <w:p w14:paraId="74A76D85" w14:textId="77777777" w:rsidR="00B6495C" w:rsidRDefault="00000000">
            <w:r>
              <w:t>—</w:t>
            </w:r>
          </w:p>
        </w:tc>
        <w:tc>
          <w:tcPr>
            <w:tcW w:w="1560" w:type="dxa"/>
          </w:tcPr>
          <w:p w14:paraId="5621892B" w14:textId="77777777" w:rsidR="00B6495C" w:rsidRDefault="00000000">
            <w:r>
              <w:t>—</w:t>
            </w:r>
          </w:p>
        </w:tc>
        <w:tc>
          <w:tcPr>
            <w:tcW w:w="1560" w:type="dxa"/>
          </w:tcPr>
          <w:p w14:paraId="5F980837" w14:textId="77777777" w:rsidR="00B6495C" w:rsidRDefault="00000000">
            <w:r>
              <w:t>—</w:t>
            </w:r>
          </w:p>
        </w:tc>
        <w:tc>
          <w:tcPr>
            <w:tcW w:w="1560" w:type="dxa"/>
          </w:tcPr>
          <w:p w14:paraId="66801EC3" w14:textId="77777777" w:rsidR="00B6495C" w:rsidRDefault="00000000">
            <w:r>
              <w:t>—</w:t>
            </w:r>
          </w:p>
        </w:tc>
      </w:tr>
      <w:tr w:rsidR="00B6495C" w14:paraId="10449213" w14:textId="77777777">
        <w:tc>
          <w:tcPr>
            <w:tcW w:w="1560" w:type="dxa"/>
          </w:tcPr>
          <w:p w14:paraId="2F79479A" w14:textId="77777777" w:rsidR="00B6495C" w:rsidRDefault="00000000">
            <w:r>
              <w:t>Log spoilage / flag discrepancy</w:t>
            </w:r>
          </w:p>
        </w:tc>
        <w:tc>
          <w:tcPr>
            <w:tcW w:w="1560" w:type="dxa"/>
          </w:tcPr>
          <w:p w14:paraId="5ABCAE71" w14:textId="77777777" w:rsidR="00B6495C" w:rsidRDefault="00000000">
            <w:r>
              <w:t>Own AWC only</w:t>
            </w:r>
          </w:p>
        </w:tc>
        <w:tc>
          <w:tcPr>
            <w:tcW w:w="1560" w:type="dxa"/>
          </w:tcPr>
          <w:p w14:paraId="137D1A8B" w14:textId="77777777" w:rsidR="00B6495C" w:rsidRDefault="00000000">
            <w:r>
              <w:t>—</w:t>
            </w:r>
          </w:p>
        </w:tc>
        <w:tc>
          <w:tcPr>
            <w:tcW w:w="1560" w:type="dxa"/>
          </w:tcPr>
          <w:p w14:paraId="416FF2C7" w14:textId="77777777" w:rsidR="00B6495C" w:rsidRDefault="00000000">
            <w:r>
              <w:t>—</w:t>
            </w:r>
          </w:p>
        </w:tc>
        <w:tc>
          <w:tcPr>
            <w:tcW w:w="1560" w:type="dxa"/>
          </w:tcPr>
          <w:p w14:paraId="7EC1A38A" w14:textId="77777777" w:rsidR="00B6495C" w:rsidRDefault="00000000">
            <w:r>
              <w:t>—</w:t>
            </w:r>
          </w:p>
        </w:tc>
        <w:tc>
          <w:tcPr>
            <w:tcW w:w="1560" w:type="dxa"/>
          </w:tcPr>
          <w:p w14:paraId="65ABF0DF" w14:textId="77777777" w:rsidR="00B6495C" w:rsidRDefault="00000000">
            <w:r>
              <w:t>—</w:t>
            </w:r>
          </w:p>
        </w:tc>
      </w:tr>
      <w:tr w:rsidR="00B6495C" w14:paraId="007E794E" w14:textId="77777777">
        <w:tc>
          <w:tcPr>
            <w:tcW w:w="1560" w:type="dxa"/>
          </w:tcPr>
          <w:p w14:paraId="31A4AE6E" w14:textId="77777777" w:rsidR="00B6495C" w:rsidRDefault="00000000">
            <w:r>
              <w:t>Approve minor corrections (&lt; 500g)</w:t>
            </w:r>
          </w:p>
        </w:tc>
        <w:tc>
          <w:tcPr>
            <w:tcW w:w="1560" w:type="dxa"/>
          </w:tcPr>
          <w:p w14:paraId="15C48F66" w14:textId="77777777" w:rsidR="00B6495C" w:rsidRDefault="00000000">
            <w:r>
              <w:t>—</w:t>
            </w:r>
          </w:p>
        </w:tc>
        <w:tc>
          <w:tcPr>
            <w:tcW w:w="1560" w:type="dxa"/>
          </w:tcPr>
          <w:p w14:paraId="30BE02F0" w14:textId="77777777" w:rsidR="00B6495C" w:rsidRDefault="00000000">
            <w:r>
              <w:t>Own sector</w:t>
            </w:r>
          </w:p>
        </w:tc>
        <w:tc>
          <w:tcPr>
            <w:tcW w:w="1560" w:type="dxa"/>
          </w:tcPr>
          <w:p w14:paraId="04838496" w14:textId="77777777" w:rsidR="00B6495C" w:rsidRDefault="00000000">
            <w:r>
              <w:t>—</w:t>
            </w:r>
          </w:p>
        </w:tc>
        <w:tc>
          <w:tcPr>
            <w:tcW w:w="1560" w:type="dxa"/>
          </w:tcPr>
          <w:p w14:paraId="44822856" w14:textId="77777777" w:rsidR="00B6495C" w:rsidRDefault="00000000">
            <w:r>
              <w:t>—</w:t>
            </w:r>
          </w:p>
        </w:tc>
        <w:tc>
          <w:tcPr>
            <w:tcW w:w="1560" w:type="dxa"/>
          </w:tcPr>
          <w:p w14:paraId="50524DC6" w14:textId="77777777" w:rsidR="00B6495C" w:rsidRDefault="00000000">
            <w:r>
              <w:t>—</w:t>
            </w:r>
          </w:p>
        </w:tc>
      </w:tr>
      <w:tr w:rsidR="00B6495C" w14:paraId="260B6744" w14:textId="77777777">
        <w:tc>
          <w:tcPr>
            <w:tcW w:w="1560" w:type="dxa"/>
          </w:tcPr>
          <w:p w14:paraId="0F0046AF" w14:textId="77777777" w:rsidR="00B6495C" w:rsidRDefault="00000000">
            <w:r>
              <w:t xml:space="preserve">Approve </w:t>
            </w:r>
            <w:r>
              <w:lastRenderedPageBreak/>
              <w:t>write-offs (≥ 500g)</w:t>
            </w:r>
          </w:p>
        </w:tc>
        <w:tc>
          <w:tcPr>
            <w:tcW w:w="1560" w:type="dxa"/>
          </w:tcPr>
          <w:p w14:paraId="18A45489" w14:textId="77777777" w:rsidR="00B6495C" w:rsidRDefault="00000000">
            <w:r>
              <w:lastRenderedPageBreak/>
              <w:t>—</w:t>
            </w:r>
          </w:p>
        </w:tc>
        <w:tc>
          <w:tcPr>
            <w:tcW w:w="1560" w:type="dxa"/>
          </w:tcPr>
          <w:p w14:paraId="734BCA25" w14:textId="77777777" w:rsidR="00B6495C" w:rsidRDefault="00000000">
            <w:r>
              <w:t>—</w:t>
            </w:r>
          </w:p>
        </w:tc>
        <w:tc>
          <w:tcPr>
            <w:tcW w:w="1560" w:type="dxa"/>
          </w:tcPr>
          <w:p w14:paraId="3D96E2BE" w14:textId="77777777" w:rsidR="00B6495C" w:rsidRDefault="00000000">
            <w:r>
              <w:t>Own block</w:t>
            </w:r>
          </w:p>
        </w:tc>
        <w:tc>
          <w:tcPr>
            <w:tcW w:w="1560" w:type="dxa"/>
          </w:tcPr>
          <w:p w14:paraId="60856777" w14:textId="77777777" w:rsidR="00B6495C" w:rsidRDefault="00000000">
            <w:r>
              <w:t>—</w:t>
            </w:r>
          </w:p>
        </w:tc>
        <w:tc>
          <w:tcPr>
            <w:tcW w:w="1560" w:type="dxa"/>
          </w:tcPr>
          <w:p w14:paraId="78DF3544" w14:textId="77777777" w:rsidR="00B6495C" w:rsidRDefault="00000000">
            <w:r>
              <w:t>—</w:t>
            </w:r>
          </w:p>
        </w:tc>
      </w:tr>
      <w:tr w:rsidR="00B6495C" w14:paraId="5D7F3BC8" w14:textId="77777777">
        <w:tc>
          <w:tcPr>
            <w:tcW w:w="1560" w:type="dxa"/>
          </w:tcPr>
          <w:p w14:paraId="1E857565" w14:textId="77777777" w:rsidR="00B6495C" w:rsidRDefault="00000000">
            <w:r>
              <w:t>View AWC stock levels</w:t>
            </w:r>
          </w:p>
        </w:tc>
        <w:tc>
          <w:tcPr>
            <w:tcW w:w="1560" w:type="dxa"/>
          </w:tcPr>
          <w:p w14:paraId="00F5676E" w14:textId="77777777" w:rsidR="00B6495C" w:rsidRDefault="00000000">
            <w:r>
              <w:t>Own AWC</w:t>
            </w:r>
          </w:p>
        </w:tc>
        <w:tc>
          <w:tcPr>
            <w:tcW w:w="1560" w:type="dxa"/>
          </w:tcPr>
          <w:p w14:paraId="618DA23A" w14:textId="77777777" w:rsidR="00B6495C" w:rsidRDefault="00000000">
            <w:r>
              <w:t>All in sector</w:t>
            </w:r>
          </w:p>
        </w:tc>
        <w:tc>
          <w:tcPr>
            <w:tcW w:w="1560" w:type="dxa"/>
          </w:tcPr>
          <w:p w14:paraId="11957EEA" w14:textId="77777777" w:rsidR="00B6495C" w:rsidRDefault="00000000">
            <w:r>
              <w:t>All in block</w:t>
            </w:r>
          </w:p>
        </w:tc>
        <w:tc>
          <w:tcPr>
            <w:tcW w:w="1560" w:type="dxa"/>
          </w:tcPr>
          <w:p w14:paraId="2F328EE8" w14:textId="77777777" w:rsidR="00B6495C" w:rsidRDefault="00000000">
            <w:r>
              <w:t>All in district</w:t>
            </w:r>
          </w:p>
        </w:tc>
        <w:tc>
          <w:tcPr>
            <w:tcW w:w="1560" w:type="dxa"/>
          </w:tcPr>
          <w:p w14:paraId="41A12117" w14:textId="77777777" w:rsidR="00B6495C" w:rsidRDefault="00000000">
            <w:r>
              <w:t>—</w:t>
            </w:r>
          </w:p>
        </w:tc>
      </w:tr>
      <w:tr w:rsidR="00B6495C" w14:paraId="55D315A9" w14:textId="77777777">
        <w:tc>
          <w:tcPr>
            <w:tcW w:w="1560" w:type="dxa"/>
          </w:tcPr>
          <w:p w14:paraId="75254BFB" w14:textId="77777777" w:rsidR="00B6495C" w:rsidRDefault="00000000">
            <w:r>
              <w:t>View sector heatmap</w:t>
            </w:r>
          </w:p>
        </w:tc>
        <w:tc>
          <w:tcPr>
            <w:tcW w:w="1560" w:type="dxa"/>
          </w:tcPr>
          <w:p w14:paraId="32E0E4B4" w14:textId="77777777" w:rsidR="00B6495C" w:rsidRDefault="00000000">
            <w:r>
              <w:t>—</w:t>
            </w:r>
          </w:p>
        </w:tc>
        <w:tc>
          <w:tcPr>
            <w:tcW w:w="1560" w:type="dxa"/>
          </w:tcPr>
          <w:p w14:paraId="78B2A56E" w14:textId="77777777" w:rsidR="00B6495C" w:rsidRDefault="00000000">
            <w:r>
              <w:t>Own sector</w:t>
            </w:r>
          </w:p>
        </w:tc>
        <w:tc>
          <w:tcPr>
            <w:tcW w:w="1560" w:type="dxa"/>
          </w:tcPr>
          <w:p w14:paraId="78815735" w14:textId="77777777" w:rsidR="00B6495C" w:rsidRDefault="00000000">
            <w:r>
              <w:t>Own block</w:t>
            </w:r>
          </w:p>
        </w:tc>
        <w:tc>
          <w:tcPr>
            <w:tcW w:w="1560" w:type="dxa"/>
          </w:tcPr>
          <w:p w14:paraId="14FB7BFA" w14:textId="77777777" w:rsidR="00B6495C" w:rsidRDefault="00000000">
            <w:r>
              <w:t>All</w:t>
            </w:r>
          </w:p>
        </w:tc>
        <w:tc>
          <w:tcPr>
            <w:tcW w:w="1560" w:type="dxa"/>
          </w:tcPr>
          <w:p w14:paraId="0ECFD2B5" w14:textId="77777777" w:rsidR="00B6495C" w:rsidRDefault="00000000">
            <w:r>
              <w:t>—</w:t>
            </w:r>
          </w:p>
        </w:tc>
      </w:tr>
      <w:tr w:rsidR="00B6495C" w14:paraId="7F4F5B39" w14:textId="77777777">
        <w:tc>
          <w:tcPr>
            <w:tcW w:w="1560" w:type="dxa"/>
          </w:tcPr>
          <w:p w14:paraId="1DF2DF2B" w14:textId="77777777" w:rsidR="00B6495C" w:rsidRDefault="00000000">
            <w:r>
              <w:t>Create / edit delivery schedules</w:t>
            </w:r>
          </w:p>
        </w:tc>
        <w:tc>
          <w:tcPr>
            <w:tcW w:w="1560" w:type="dxa"/>
          </w:tcPr>
          <w:p w14:paraId="0968483F" w14:textId="77777777" w:rsidR="00B6495C" w:rsidRDefault="00000000">
            <w:r>
              <w:t>—</w:t>
            </w:r>
          </w:p>
        </w:tc>
        <w:tc>
          <w:tcPr>
            <w:tcW w:w="1560" w:type="dxa"/>
          </w:tcPr>
          <w:p w14:paraId="00A84147" w14:textId="77777777" w:rsidR="00B6495C" w:rsidRDefault="00000000">
            <w:r>
              <w:t>—</w:t>
            </w:r>
          </w:p>
        </w:tc>
        <w:tc>
          <w:tcPr>
            <w:tcW w:w="1560" w:type="dxa"/>
          </w:tcPr>
          <w:p w14:paraId="51DCF099" w14:textId="77777777" w:rsidR="00B6495C" w:rsidRDefault="00000000">
            <w:r>
              <w:t>Own block</w:t>
            </w:r>
          </w:p>
        </w:tc>
        <w:tc>
          <w:tcPr>
            <w:tcW w:w="1560" w:type="dxa"/>
          </w:tcPr>
          <w:p w14:paraId="2406F314" w14:textId="77777777" w:rsidR="00B6495C" w:rsidRDefault="00000000">
            <w:r>
              <w:t>—</w:t>
            </w:r>
          </w:p>
        </w:tc>
        <w:tc>
          <w:tcPr>
            <w:tcW w:w="1560" w:type="dxa"/>
          </w:tcPr>
          <w:p w14:paraId="39A80EDF" w14:textId="77777777" w:rsidR="00B6495C" w:rsidRDefault="00000000">
            <w:r>
              <w:t>—</w:t>
            </w:r>
          </w:p>
        </w:tc>
      </w:tr>
      <w:tr w:rsidR="00B6495C" w14:paraId="4D76F4B3" w14:textId="77777777">
        <w:tc>
          <w:tcPr>
            <w:tcW w:w="1560" w:type="dxa"/>
          </w:tcPr>
          <w:p w14:paraId="226B8E39" w14:textId="77777777" w:rsidR="00B6495C" w:rsidRDefault="00000000">
            <w:r>
              <w:t>Manage beneficiary roster</w:t>
            </w:r>
          </w:p>
        </w:tc>
        <w:tc>
          <w:tcPr>
            <w:tcW w:w="1560" w:type="dxa"/>
          </w:tcPr>
          <w:p w14:paraId="133BE592" w14:textId="77777777" w:rsidR="00B6495C" w:rsidRDefault="00000000">
            <w:r>
              <w:t>Own AWC (edit)</w:t>
            </w:r>
          </w:p>
        </w:tc>
        <w:tc>
          <w:tcPr>
            <w:tcW w:w="1560" w:type="dxa"/>
          </w:tcPr>
          <w:p w14:paraId="7BE2C2BD" w14:textId="77777777" w:rsidR="00B6495C" w:rsidRDefault="00000000">
            <w:r>
              <w:t>—</w:t>
            </w:r>
          </w:p>
        </w:tc>
        <w:tc>
          <w:tcPr>
            <w:tcW w:w="1560" w:type="dxa"/>
          </w:tcPr>
          <w:p w14:paraId="4555CF69" w14:textId="77777777" w:rsidR="00B6495C" w:rsidRDefault="00000000">
            <w:r>
              <w:t>Create new AWC</w:t>
            </w:r>
          </w:p>
        </w:tc>
        <w:tc>
          <w:tcPr>
            <w:tcW w:w="1560" w:type="dxa"/>
          </w:tcPr>
          <w:p w14:paraId="0802C7A3" w14:textId="77777777" w:rsidR="00B6495C" w:rsidRDefault="00000000">
            <w:r>
              <w:t>—</w:t>
            </w:r>
          </w:p>
        </w:tc>
        <w:tc>
          <w:tcPr>
            <w:tcW w:w="1560" w:type="dxa"/>
          </w:tcPr>
          <w:p w14:paraId="6DB17F8B" w14:textId="77777777" w:rsidR="00B6495C" w:rsidRDefault="00000000">
            <w:r>
              <w:t>—</w:t>
            </w:r>
          </w:p>
        </w:tc>
      </w:tr>
      <w:tr w:rsidR="00B6495C" w14:paraId="30447779" w14:textId="77777777">
        <w:tc>
          <w:tcPr>
            <w:tcW w:w="1560" w:type="dxa"/>
          </w:tcPr>
          <w:p w14:paraId="679664F2" w14:textId="77777777" w:rsidR="00B6495C" w:rsidRDefault="00000000">
            <w:r>
              <w:t>Generate monthly report</w:t>
            </w:r>
          </w:p>
        </w:tc>
        <w:tc>
          <w:tcPr>
            <w:tcW w:w="1560" w:type="dxa"/>
          </w:tcPr>
          <w:p w14:paraId="0FAB83AA" w14:textId="77777777" w:rsidR="00B6495C" w:rsidRDefault="00000000">
            <w:r>
              <w:t>Own AWC</w:t>
            </w:r>
          </w:p>
        </w:tc>
        <w:tc>
          <w:tcPr>
            <w:tcW w:w="1560" w:type="dxa"/>
          </w:tcPr>
          <w:p w14:paraId="41E6CBE0" w14:textId="77777777" w:rsidR="00B6495C" w:rsidRDefault="00000000">
            <w:r>
              <w:t>Own sector</w:t>
            </w:r>
          </w:p>
        </w:tc>
        <w:tc>
          <w:tcPr>
            <w:tcW w:w="1560" w:type="dxa"/>
          </w:tcPr>
          <w:p w14:paraId="4E283647" w14:textId="77777777" w:rsidR="00B6495C" w:rsidRDefault="00000000">
            <w:r>
              <w:t>Own block</w:t>
            </w:r>
          </w:p>
        </w:tc>
        <w:tc>
          <w:tcPr>
            <w:tcW w:w="1560" w:type="dxa"/>
          </w:tcPr>
          <w:p w14:paraId="77B71CD4" w14:textId="77777777" w:rsidR="00B6495C" w:rsidRDefault="00000000">
            <w:r>
              <w:t>All</w:t>
            </w:r>
          </w:p>
        </w:tc>
        <w:tc>
          <w:tcPr>
            <w:tcW w:w="1560" w:type="dxa"/>
          </w:tcPr>
          <w:p w14:paraId="46D9E574" w14:textId="77777777" w:rsidR="00B6495C" w:rsidRDefault="00000000">
            <w:r>
              <w:t>—</w:t>
            </w:r>
          </w:p>
        </w:tc>
      </w:tr>
      <w:tr w:rsidR="00B6495C" w14:paraId="2A41243B" w14:textId="77777777">
        <w:tc>
          <w:tcPr>
            <w:tcW w:w="1560" w:type="dxa"/>
          </w:tcPr>
          <w:p w14:paraId="4DA818C0" w14:textId="77777777" w:rsidR="00B6495C" w:rsidRDefault="00000000">
            <w:r>
              <w:t>Log dispatch / delivery photo</w:t>
            </w:r>
          </w:p>
        </w:tc>
        <w:tc>
          <w:tcPr>
            <w:tcW w:w="1560" w:type="dxa"/>
          </w:tcPr>
          <w:p w14:paraId="44CA55A4" w14:textId="77777777" w:rsidR="00B6495C" w:rsidRDefault="00000000">
            <w:r>
              <w:t>—</w:t>
            </w:r>
          </w:p>
        </w:tc>
        <w:tc>
          <w:tcPr>
            <w:tcW w:w="1560" w:type="dxa"/>
          </w:tcPr>
          <w:p w14:paraId="214450E4" w14:textId="77777777" w:rsidR="00B6495C" w:rsidRDefault="00000000">
            <w:r>
              <w:t>—</w:t>
            </w:r>
          </w:p>
        </w:tc>
        <w:tc>
          <w:tcPr>
            <w:tcW w:w="1560" w:type="dxa"/>
          </w:tcPr>
          <w:p w14:paraId="54E00C46" w14:textId="77777777" w:rsidR="00B6495C" w:rsidRDefault="00000000">
            <w:r>
              <w:t>—</w:t>
            </w:r>
          </w:p>
        </w:tc>
        <w:tc>
          <w:tcPr>
            <w:tcW w:w="1560" w:type="dxa"/>
          </w:tcPr>
          <w:p w14:paraId="3243C447" w14:textId="77777777" w:rsidR="00B6495C" w:rsidRDefault="00000000">
            <w:r>
              <w:t>—</w:t>
            </w:r>
          </w:p>
        </w:tc>
        <w:tc>
          <w:tcPr>
            <w:tcW w:w="1560" w:type="dxa"/>
          </w:tcPr>
          <w:p w14:paraId="6CCDB261" w14:textId="77777777" w:rsidR="00B6495C" w:rsidRDefault="00000000">
            <w:r>
              <w:t>Own deliveries</w:t>
            </w:r>
          </w:p>
        </w:tc>
      </w:tr>
      <w:tr w:rsidR="00B6495C" w14:paraId="3C3B2549" w14:textId="77777777">
        <w:tc>
          <w:tcPr>
            <w:tcW w:w="1560" w:type="dxa"/>
          </w:tcPr>
          <w:p w14:paraId="2017C1FA" w14:textId="77777777" w:rsidR="00B6495C" w:rsidRDefault="00000000">
            <w:r>
              <w:t>Export compliance reports</w:t>
            </w:r>
          </w:p>
        </w:tc>
        <w:tc>
          <w:tcPr>
            <w:tcW w:w="1560" w:type="dxa"/>
          </w:tcPr>
          <w:p w14:paraId="4A7965CB" w14:textId="77777777" w:rsidR="00B6495C" w:rsidRDefault="00000000">
            <w:r>
              <w:t>—</w:t>
            </w:r>
          </w:p>
        </w:tc>
        <w:tc>
          <w:tcPr>
            <w:tcW w:w="1560" w:type="dxa"/>
          </w:tcPr>
          <w:p w14:paraId="2E42EBA6" w14:textId="77777777" w:rsidR="00B6495C" w:rsidRDefault="00000000">
            <w:r>
              <w:t>—</w:t>
            </w:r>
          </w:p>
        </w:tc>
        <w:tc>
          <w:tcPr>
            <w:tcW w:w="1560" w:type="dxa"/>
          </w:tcPr>
          <w:p w14:paraId="5856FD0B" w14:textId="77777777" w:rsidR="00B6495C" w:rsidRDefault="00000000">
            <w:r>
              <w:t>Own block</w:t>
            </w:r>
          </w:p>
        </w:tc>
        <w:tc>
          <w:tcPr>
            <w:tcW w:w="1560" w:type="dxa"/>
          </w:tcPr>
          <w:p w14:paraId="1C36829D" w14:textId="77777777" w:rsidR="00B6495C" w:rsidRDefault="00000000">
            <w:r>
              <w:t>All</w:t>
            </w:r>
          </w:p>
        </w:tc>
        <w:tc>
          <w:tcPr>
            <w:tcW w:w="1560" w:type="dxa"/>
          </w:tcPr>
          <w:p w14:paraId="723D7EEC" w14:textId="77777777" w:rsidR="00B6495C" w:rsidRDefault="00000000">
            <w:r>
              <w:t>—</w:t>
            </w:r>
          </w:p>
        </w:tc>
      </w:tr>
    </w:tbl>
    <w:p w14:paraId="44123D9B" w14:textId="77777777" w:rsidR="00B6495C" w:rsidRDefault="00000000">
      <w:pPr>
        <w:pStyle w:val="Heading3"/>
      </w:pPr>
      <w:r>
        <w:t>Isolation rule</w:t>
      </w:r>
    </w:p>
    <w:p w14:paraId="0AD24638" w14:textId="77777777" w:rsidR="00B6495C" w:rsidRDefault="00000000">
      <w:r>
        <w:t xml:space="preserve">Each role sees only their own scope. An AWW cannot view another AWC's data. A supervisor cannot view another sector. Data flows strictly upward — never sideways — except for spoilage flags, which go to the supervisor. Every edit, correction, and approval </w:t>
      </w:r>
      <w:proofErr w:type="gramStart"/>
      <w:r>
        <w:t>is</w:t>
      </w:r>
      <w:proofErr w:type="gramEnd"/>
      <w:r>
        <w:t xml:space="preserve"> timestamped, attributed, and immutable. No deletions — only corrections with reason codes.</w:t>
      </w:r>
    </w:p>
    <w:p w14:paraId="3FDC7CD4" w14:textId="77777777" w:rsidR="00B6495C" w:rsidRDefault="00000000">
      <w:pPr>
        <w:pStyle w:val="Heading2"/>
      </w:pPr>
      <w:r>
        <w:t>Feature specifications</w:t>
      </w:r>
    </w:p>
    <w:p w14:paraId="08ADAA7C" w14:textId="77777777" w:rsidR="00B6495C" w:rsidRDefault="00000000">
      <w:pPr>
        <w:pStyle w:val="Heading3"/>
      </w:pPr>
      <w:r>
        <w:t>F1 — Beneficiary roster setup</w:t>
      </w:r>
    </w:p>
    <w:p w14:paraId="097205E1" w14:textId="77777777" w:rsidR="00B6495C" w:rsidRDefault="00000000">
      <w:r>
        <w:rPr>
          <w:b/>
        </w:rPr>
        <w:t>Problem it solves:</w:t>
      </w:r>
      <w:r>
        <w:t xml:space="preserve"> Creating a digital beneficiary list from scratch requires hours of manual form-filling. Without a fast setup, AWWs will abandon the app on day one.</w:t>
      </w:r>
    </w:p>
    <w:p w14:paraId="7658505E" w14:textId="77777777" w:rsidR="00B6495C" w:rsidRDefault="00000000">
      <w:r>
        <w:rPr>
          <w:b/>
        </w:rPr>
        <w:t>How it works:</w:t>
      </w:r>
      <w:r>
        <w:t xml:space="preserve"> The supervisor or CDPO initiates roster creation for a new AWC. The AWW scans the QR code on the back of each beneficiary's Aadhaar card. The Aadhaar offline XML (readable without internet) pre-fills: name, date of birth, gender, and address. The system auto-assigns the beneficiary's entitlement category based on age: 0–3 years → THR, 3–6 years → HCM, pregnant/lactating → THR 600 kcal, adolescent girl → THR 600 kcal. The AWW confirms or adjusts the auto-assignment. Fallback for </w:t>
      </w:r>
      <w:r>
        <w:lastRenderedPageBreak/>
        <w:t>beneficiaries without Aadhaar: voice dictation of name + manual age entry + manual category selection. Target: 40-beneficiary roster completable in under 60 minutes.</w:t>
      </w:r>
    </w:p>
    <w:p w14:paraId="351018DD" w14:textId="77777777" w:rsidR="00B6495C" w:rsidRDefault="00000000">
      <w:r>
        <w:rPr>
          <w:b/>
        </w:rPr>
        <w:t>OCR note:</w:t>
      </w:r>
      <w:r>
        <w:t xml:space="preserve"> Aadhaar QR scan is preferred over OCR for accuracy and reliability. OCR is available as a tertiary fallback for non-Aadhaar documents (old registers, challans).</w:t>
      </w:r>
    </w:p>
    <w:p w14:paraId="4596B3B9" w14:textId="77777777" w:rsidR="00B6495C" w:rsidRDefault="00000000">
      <w:r>
        <w:rPr>
          <w:b/>
        </w:rPr>
        <w:t>Phase 2:</w:t>
      </w:r>
      <w:r>
        <w:t xml:space="preserve"> Aadhaar biometric authentication (requires UIDAI license and STQC-certified device — documented as future upgrade, not built in Phase 1).</w:t>
      </w:r>
    </w:p>
    <w:p w14:paraId="41798717" w14:textId="77777777" w:rsidR="00B6495C" w:rsidRDefault="00B6495C">
      <w:pPr>
        <w:pBdr>
          <w:bottom w:val="single" w:sz="6" w:space="1" w:color="auto"/>
        </w:pBdr>
      </w:pPr>
    </w:p>
    <w:p w14:paraId="6E4050C0" w14:textId="77777777" w:rsidR="00B6495C" w:rsidRDefault="00000000">
      <w:pPr>
        <w:pStyle w:val="Heading3"/>
      </w:pPr>
      <w:r>
        <w:t>F2 — Stock intake logging</w:t>
      </w:r>
    </w:p>
    <w:p w14:paraId="3466B5F5" w14:textId="77777777" w:rsidR="00B6495C" w:rsidRDefault="00000000">
      <w:r>
        <w:rPr>
          <w:b/>
        </w:rPr>
        <w:t>Problem it solves:</w:t>
      </w:r>
      <w:r>
        <w:t xml:space="preserve"> Deliveries are confirmed as events (GCMMFL OTP) but not as quantity-verified receipts. Short deliveries are never caught at time of arrival.</w:t>
      </w:r>
    </w:p>
    <w:p w14:paraId="635F5A88" w14:textId="77777777" w:rsidR="00B6495C" w:rsidRDefault="00000000">
      <w:r>
        <w:rPr>
          <w:b/>
        </w:rPr>
        <w:t>How it works:</w:t>
      </w:r>
      <w:r>
        <w:t xml:space="preserve"> When a delivery arrives, the AWW opens the Intake screen. She scans the QR code on the delivery challan — the app pre-fills supplier name, item list, expected quantity, and batch number. She enters or confirms the actual quantity received (using large stepper +/– buttons — no keyboard). She takes a mandatory timestamped, GPS-tagged photo of the delivery and goods. The system sends an OTP to the supervisor, who confirms the delivery is logged. If actual quantity received is less than 85% of the expected quantity, the system auto-raises a short-delivery flag to the supervisor. The running stock balance updates automatically.</w:t>
      </w:r>
    </w:p>
    <w:p w14:paraId="5C210E23" w14:textId="77777777" w:rsidR="00B6495C" w:rsidRDefault="00000000">
      <w:r>
        <w:rPr>
          <w:b/>
        </w:rPr>
        <w:t>Fallback:</w:t>
      </w:r>
      <w:r>
        <w:t xml:space="preserve"> If no QR is on the challan, the AWW selects the supplier from a dropdown and enters the challan number manually.</w:t>
      </w:r>
    </w:p>
    <w:p w14:paraId="7B2842C8" w14:textId="77777777" w:rsidR="00B6495C" w:rsidRDefault="00B6495C">
      <w:pPr>
        <w:pBdr>
          <w:bottom w:val="single" w:sz="6" w:space="1" w:color="auto"/>
        </w:pBdr>
      </w:pPr>
    </w:p>
    <w:p w14:paraId="5296EC57" w14:textId="77777777" w:rsidR="00B6495C" w:rsidRDefault="00000000">
      <w:pPr>
        <w:pStyle w:val="Heading3"/>
      </w:pPr>
      <w:r>
        <w:t>F3 — Daily distribution logging</w:t>
      </w:r>
    </w:p>
    <w:p w14:paraId="02F59ED9" w14:textId="77777777" w:rsidR="00B6495C" w:rsidRDefault="00000000">
      <w:r>
        <w:rPr>
          <w:b/>
        </w:rPr>
        <w:t>Problem it solves:</w:t>
      </w:r>
      <w:r>
        <w:t xml:space="preserve"> Distribution quantities are recorded in aggregate, not per beneficiary. There is no proof that a specific child or mother received their entitled ration. </w:t>
      </w:r>
      <w:proofErr w:type="spellStart"/>
      <w:r>
        <w:t>Poshan</w:t>
      </w:r>
      <w:proofErr w:type="spellEnd"/>
      <w:r>
        <w:t xml:space="preserve"> Tracker records enrolment, not delivery of food.</w:t>
      </w:r>
    </w:p>
    <w:p w14:paraId="23DBAB1F" w14:textId="77777777" w:rsidR="00B6495C" w:rsidRDefault="00000000">
      <w:r>
        <w:rPr>
          <w:b/>
        </w:rPr>
        <w:t>How it works (HCM — hot cooked meal):</w:t>
      </w:r>
      <w:r>
        <w:t xml:space="preserve"> The AWW opens today's attendance list. She taps each child present to mark attendance. After the meal, she enters the total HCM portions served. The app crosschecks: if portions served exceeds attendance by more than 5%, an over-reporting flag is raised. Stock balance decreases automatically by the calculated raw-material equivalent.</w:t>
      </w:r>
    </w:p>
    <w:p w14:paraId="3D409842" w14:textId="77777777" w:rsidR="00B6495C" w:rsidRDefault="00000000">
      <w:r>
        <w:rPr>
          <w:b/>
        </w:rPr>
        <w:t>How it works (THR — take home ration):</w:t>
      </w:r>
      <w:r>
        <w:t xml:space="preserve"> The AWW opens the THR distribution screen. Each beneficiary's name, photo (from Aadhaar), and current entitlement are shown. She taps each beneficiary as she hands them their packet. The beneficiary signs on screen (finger trace) or the AWW takes a photo. The packet count decrements from stock automatically. Distribution count toward the government-mandated 300-day target updates in real time.</w:t>
      </w:r>
    </w:p>
    <w:p w14:paraId="721DFE34" w14:textId="77777777" w:rsidR="00B6495C" w:rsidRDefault="00000000">
      <w:r>
        <w:rPr>
          <w:b/>
        </w:rPr>
        <w:t>Input modes:</w:t>
      </w:r>
      <w:r>
        <w:t xml:space="preserve"> (1) Tap-select from beneficiary list, (2) QR scan from beneficiary's app profile card, (3) voice dictation for notes. No typing required for any core distribution action.</w:t>
      </w:r>
    </w:p>
    <w:p w14:paraId="03AE161E" w14:textId="77777777" w:rsidR="00B6495C" w:rsidRDefault="00B6495C">
      <w:pPr>
        <w:pBdr>
          <w:bottom w:val="single" w:sz="6" w:space="1" w:color="auto"/>
        </w:pBdr>
      </w:pPr>
    </w:p>
    <w:p w14:paraId="48932EE0" w14:textId="77777777" w:rsidR="00B6495C" w:rsidRDefault="00000000">
      <w:pPr>
        <w:pStyle w:val="Heading3"/>
      </w:pPr>
      <w:r>
        <w:lastRenderedPageBreak/>
        <w:t>F4 — Running stock balance engine</w:t>
      </w:r>
    </w:p>
    <w:p w14:paraId="517A2722" w14:textId="77777777" w:rsidR="00B6495C" w:rsidRDefault="00000000">
      <w:r>
        <w:rPr>
          <w:b/>
        </w:rPr>
        <w:t>Problem it solves:</w:t>
      </w:r>
      <w:r>
        <w:t xml:space="preserve"> There is no </w:t>
      </w:r>
      <w:proofErr w:type="spellStart"/>
      <w:r>
        <w:t>live stock</w:t>
      </w:r>
      <w:proofErr w:type="spellEnd"/>
      <w:r>
        <w:t xml:space="preserve"> visibility. The only way to know how much food is at an AWC today is to physically visit it.</w:t>
      </w:r>
    </w:p>
    <w:p w14:paraId="563C226F" w14:textId="77777777" w:rsidR="00B6495C" w:rsidRDefault="00000000">
      <w:r>
        <w:rPr>
          <w:b/>
        </w:rPr>
        <w:t>How it works:</w:t>
      </w:r>
      <w:r>
        <w:t xml:space="preserve"> The stock balance for each item is calculated as:</w:t>
      </w:r>
    </w:p>
    <w:p w14:paraId="5C01E96B" w14:textId="77777777" w:rsidR="00B6495C" w:rsidRDefault="00000000">
      <w:pPr>
        <w:pStyle w:val="Code"/>
      </w:pPr>
      <w:r>
        <w:t xml:space="preserve">Current balance = Opening stock + Σ(Intakes) − Σ(Distributions) − </w:t>
      </w:r>
      <w:proofErr w:type="gramStart"/>
      <w:r>
        <w:t>Σ(</w:t>
      </w:r>
      <w:proofErr w:type="gramEnd"/>
      <w:r>
        <w:t>Approved write-offs)</w:t>
      </w:r>
    </w:p>
    <w:p w14:paraId="506499B1" w14:textId="77777777" w:rsidR="00B6495C" w:rsidRDefault="00000000">
      <w:r>
        <w:t>This recalculates automatically after every logged event. The AWW sees a simple stock level indicator (Full / Adequate / Low / Critical) for each item. No manual stock entry is ever required — the balance is always the mathematical result of logged transactions.</w:t>
      </w:r>
    </w:p>
    <w:p w14:paraId="3E6903C0" w14:textId="77777777" w:rsidR="00B6495C" w:rsidRDefault="00000000">
      <w:r>
        <w:rPr>
          <w:b/>
        </w:rPr>
        <w:t>Monthly physical count reconciliation:</w:t>
      </w:r>
      <w:r>
        <w:t xml:space="preserve"> Once a month, the AWW does a physical count. She enters actual quantities found. The app computes the discrepancy vs calculated balance and raises a reconciliation flag. The flag flows to the supervisor for review — it is not an </w:t>
      </w:r>
      <w:proofErr w:type="gramStart"/>
      <w:r>
        <w:t>accusation,</w:t>
      </w:r>
      <w:proofErr w:type="gramEnd"/>
      <w:r>
        <w:t xml:space="preserve"> it is a request for explanation. Possible reason codes: measurement error, unreported spillage, delivery not yet logged, theft/diversion.</w:t>
      </w:r>
    </w:p>
    <w:p w14:paraId="5DC1BE88" w14:textId="77777777" w:rsidR="00B6495C" w:rsidRDefault="00B6495C">
      <w:pPr>
        <w:pBdr>
          <w:bottom w:val="single" w:sz="6" w:space="1" w:color="auto"/>
        </w:pBdr>
      </w:pPr>
    </w:p>
    <w:p w14:paraId="6CB742D1" w14:textId="77777777" w:rsidR="00B6495C" w:rsidRDefault="00000000">
      <w:pPr>
        <w:pStyle w:val="Heading3"/>
      </w:pPr>
      <w:r>
        <w:t>F5 — Spoilage and write-off reporting</w:t>
      </w:r>
    </w:p>
    <w:p w14:paraId="4D8B3CD8" w14:textId="77777777" w:rsidR="00B6495C" w:rsidRDefault="00000000">
      <w:r>
        <w:rPr>
          <w:b/>
        </w:rPr>
        <w:t>Problem it solves:</w:t>
      </w:r>
      <w:r>
        <w:t xml:space="preserve"> Spoilage (rodent damage, moisture, expiry) currently goes unrecorded. CAG Gujarat 2024 found rodent-damaged THR packets in 11 AWCs with no documentation.</w:t>
      </w:r>
    </w:p>
    <w:p w14:paraId="71A9FA1D" w14:textId="77777777" w:rsidR="00B6495C" w:rsidRDefault="00000000">
      <w:r>
        <w:rPr>
          <w:b/>
        </w:rPr>
        <w:t>How it works:</w:t>
      </w:r>
      <w:r>
        <w:t xml:space="preserve"> The AWW presses the 'Report spoilage' button. She records a voice note describing what happened (transcribed automatically) and photographs the damaged goods. She selects a reason code: Rodent damage / Moisture / Expired before distribution / Quality issue on arrival / Other. She estimates the quantity affected using stepper buttons. The flag is submitted to the supervisor with timestamp and GPS.</w:t>
      </w:r>
    </w:p>
    <w:p w14:paraId="20ED2DF6" w14:textId="77777777" w:rsidR="00B6495C" w:rsidRDefault="00000000">
      <w:r>
        <w:rPr>
          <w:b/>
        </w:rPr>
        <w:t>Approval thresholds:</w:t>
      </w:r>
      <w:r>
        <w:t xml:space="preserve"> Write-off &lt; 500g (or equivalent units) → supervisor approves. Write-off ≥ 500g → CDPO approval required. Every approved write-off is immutably logged with the approver's identity, timestamp, and reason.</w:t>
      </w:r>
    </w:p>
    <w:p w14:paraId="460900EC" w14:textId="77777777" w:rsidR="00B6495C" w:rsidRDefault="00000000">
      <w:r>
        <w:rPr>
          <w:b/>
        </w:rPr>
        <w:t>District-level value:</w:t>
      </w:r>
      <w:r>
        <w:t xml:space="preserve"> Reason codes aggregate across all AWCs. CDPOs and DPOs can identify which supplier's stock has the highest spoilage rate, and which AWCs have storage problems requiring infrastructure improvement.</w:t>
      </w:r>
    </w:p>
    <w:p w14:paraId="62752D4E" w14:textId="77777777" w:rsidR="00B6495C" w:rsidRDefault="00B6495C">
      <w:pPr>
        <w:pBdr>
          <w:bottom w:val="single" w:sz="6" w:space="1" w:color="auto"/>
        </w:pBdr>
      </w:pPr>
    </w:p>
    <w:p w14:paraId="445805CB" w14:textId="77777777" w:rsidR="00B6495C" w:rsidRDefault="00000000">
      <w:pPr>
        <w:pStyle w:val="Heading3"/>
      </w:pPr>
      <w:r>
        <w:t>F6 — Predictive stock alerts</w:t>
      </w:r>
    </w:p>
    <w:p w14:paraId="7FE30B44" w14:textId="77777777" w:rsidR="00B6495C" w:rsidRDefault="00000000">
      <w:r>
        <w:rPr>
          <w:b/>
        </w:rPr>
        <w:t>Problem it solves:</w:t>
      </w:r>
      <w:r>
        <w:t xml:space="preserve"> Stock runs out before the next delivery, with no warning. AWWs discover the shortage only when there is nothing left to serve.</w:t>
      </w:r>
    </w:p>
    <w:p w14:paraId="44343DB1" w14:textId="77777777" w:rsidR="00B6495C" w:rsidRDefault="00000000">
      <w:r>
        <w:rPr>
          <w:b/>
        </w:rPr>
        <w:t>How it works:</w:t>
      </w:r>
      <w:r>
        <w:t xml:space="preserve"> After 30 days of distribution data, the system calculates the rolling daily consumption rate per item per AWC. It compares current balance against the projected consumption until the next scheduled delivery date. If projected runout date is earlier than delivery date, the AWW receives: 'Rice will run out in 8 days. Next delivery expected in 14 days. Tap to draft an indent.'</w:t>
      </w:r>
    </w:p>
    <w:p w14:paraId="232F913C" w14:textId="77777777" w:rsidR="00B6495C" w:rsidRDefault="00000000">
      <w:r>
        <w:lastRenderedPageBreak/>
        <w:t>The auto-drafted indent pre-fills item name, current balance, projected shortfall quantity, and delivery address. The AWW sends it to the supervisor in one tap.</w:t>
      </w:r>
    </w:p>
    <w:p w14:paraId="72E36DC8" w14:textId="77777777" w:rsidR="00B6495C" w:rsidRDefault="00000000">
      <w:r>
        <w:rPr>
          <w:b/>
        </w:rPr>
        <w:t xml:space="preserve">Risk </w:t>
      </w:r>
      <w:proofErr w:type="gramStart"/>
      <w:r>
        <w:rPr>
          <w:b/>
        </w:rPr>
        <w:t>note</w:t>
      </w:r>
      <w:proofErr w:type="gramEnd"/>
      <w:r>
        <w:rPr>
          <w:b/>
        </w:rPr>
        <w:t>:</w:t>
      </w:r>
      <w:r>
        <w:t xml:space="preserve"> Predictions require at least 30 days of data to be reliable. For the competition demo, show the algorithm design using mock historical data and demonstrate the alert triggering.</w:t>
      </w:r>
    </w:p>
    <w:p w14:paraId="19F77A55" w14:textId="77777777" w:rsidR="00B6495C" w:rsidRDefault="00B6495C">
      <w:pPr>
        <w:pBdr>
          <w:bottom w:val="single" w:sz="6" w:space="1" w:color="auto"/>
        </w:pBdr>
      </w:pPr>
    </w:p>
    <w:p w14:paraId="461CDF47" w14:textId="77777777" w:rsidR="00B6495C" w:rsidRDefault="00000000">
      <w:pPr>
        <w:pStyle w:val="Heading3"/>
      </w:pPr>
      <w:r>
        <w:t>F7 — Auto-generated Monthly Progress Report (MPR)</w:t>
      </w:r>
    </w:p>
    <w:p w14:paraId="5CAE7CCF" w14:textId="77777777" w:rsidR="00B6495C" w:rsidRDefault="00000000">
      <w:r>
        <w:rPr>
          <w:b/>
        </w:rPr>
        <w:t>Problem it solves:</w:t>
      </w:r>
      <w:r>
        <w:t xml:space="preserve"> Monthly report compilation currently requires a full pre-sector meeting where 30 AWWs sit together to help each other fill in correct numbers from their 13 registers. This is the most time-consuming administrative task in the entire AWW's month.</w:t>
      </w:r>
    </w:p>
    <w:p w14:paraId="2CF6FF1F" w14:textId="77777777" w:rsidR="00B6495C" w:rsidRDefault="00000000">
      <w:r>
        <w:rPr>
          <w:b/>
        </w:rPr>
        <w:t>How it works:</w:t>
      </w:r>
      <w:r>
        <w:t xml:space="preserve"> On or after the last day of each month, the AWW taps 'Generate MPR.' The app compiles: opening stock per item, total received, total distributed per beneficiary category, closing stock, total wastage/write-offs, number of distribution days (vs the 300-day mandate), and any pending discrepancy flags. The report is generated as a PDF in the standard government MPR format. The AWW reviews, signs digitally, and submits to the supervisor in one tap.</w:t>
      </w:r>
    </w:p>
    <w:p w14:paraId="1AA60DA6" w14:textId="77777777" w:rsidR="00B6495C" w:rsidRDefault="00000000">
      <w:proofErr w:type="spellStart"/>
      <w:r>
        <w:rPr>
          <w:b/>
        </w:rPr>
        <w:t>Poshan</w:t>
      </w:r>
      <w:proofErr w:type="spellEnd"/>
      <w:r>
        <w:rPr>
          <w:b/>
        </w:rPr>
        <w:t xml:space="preserve"> Tracker compatibility:</w:t>
      </w:r>
      <w:r>
        <w:t xml:space="preserve"> The distribution-days data and beneficiary coverage data from the MPR is exported in a format compatible with </w:t>
      </w:r>
      <w:proofErr w:type="spellStart"/>
      <w:r>
        <w:t>Poshan</w:t>
      </w:r>
      <w:proofErr w:type="spellEnd"/>
      <w:r>
        <w:t xml:space="preserve"> Tracker's reporting module, so AWWs do not have to enter the same data twice.</w:t>
      </w:r>
    </w:p>
    <w:p w14:paraId="6F66546C" w14:textId="77777777" w:rsidR="00B6495C" w:rsidRDefault="00B6495C">
      <w:pPr>
        <w:pBdr>
          <w:bottom w:val="single" w:sz="6" w:space="1" w:color="auto"/>
        </w:pBdr>
      </w:pPr>
    </w:p>
    <w:p w14:paraId="43C19923" w14:textId="77777777" w:rsidR="00B6495C" w:rsidRDefault="00000000">
      <w:pPr>
        <w:pStyle w:val="Heading3"/>
      </w:pPr>
      <w:r>
        <w:t>F8 — Supervisor sector dashboard and alerts</w:t>
      </w:r>
    </w:p>
    <w:p w14:paraId="751CAEC0" w14:textId="77777777" w:rsidR="00B6495C" w:rsidRDefault="00000000">
      <w:r>
        <w:rPr>
          <w:b/>
        </w:rPr>
        <w:t>Problem it solves:</w:t>
      </w:r>
      <w:r>
        <w:t xml:space="preserve"> Supervisors have no between-visit visibility into the 25–30 AWCs in their sector. Problems are discovered at monthly visits or sector meetings — weeks after they begin.</w:t>
      </w:r>
    </w:p>
    <w:p w14:paraId="6868F030" w14:textId="77777777" w:rsidR="00B6495C" w:rsidRDefault="00000000">
      <w:r>
        <w:rPr>
          <w:b/>
        </w:rPr>
        <w:t>How it works:</w:t>
      </w:r>
      <w:r>
        <w:t xml:space="preserve"> The supervisor's home screen shows a heatmap of her sector: each AWC as a </w:t>
      </w:r>
      <w:proofErr w:type="spellStart"/>
      <w:r>
        <w:t>coloured</w:t>
      </w:r>
      <w:proofErr w:type="spellEnd"/>
      <w:r>
        <w:t xml:space="preserve"> card — green (all good), amber (attention needed), red (critical). Tapping any card shows that AWC's stock levels, last update time, and any open flags.</w:t>
      </w:r>
    </w:p>
    <w:p w14:paraId="1CD345C5" w14:textId="77777777" w:rsidR="00B6495C" w:rsidRDefault="00000000">
      <w:r>
        <w:rPr>
          <w:b/>
        </w:rPr>
        <w:t>Four alert triggers (push notifications):</w:t>
      </w:r>
    </w:p>
    <w:p w14:paraId="7028525B" w14:textId="77777777" w:rsidR="00B6495C" w:rsidRDefault="00000000">
      <w:pPr>
        <w:pStyle w:val="ListParagraph"/>
        <w:numPr>
          <w:ilvl w:val="0"/>
          <w:numId w:val="2"/>
        </w:numPr>
      </w:pPr>
      <w:r>
        <w:t>Delivery unacknowledged 48 hours after scheduled date</w:t>
      </w:r>
    </w:p>
    <w:p w14:paraId="55EC6B50" w14:textId="77777777" w:rsidR="00B6495C" w:rsidRDefault="00000000">
      <w:pPr>
        <w:pStyle w:val="ListParagraph"/>
        <w:numPr>
          <w:ilvl w:val="0"/>
          <w:numId w:val="2"/>
        </w:numPr>
      </w:pPr>
      <w:r>
        <w:t>Any item's stock falls below the threshold (7-day supply)</w:t>
      </w:r>
    </w:p>
    <w:p w14:paraId="69DDB872" w14:textId="77777777" w:rsidR="00B6495C" w:rsidRDefault="00000000">
      <w:pPr>
        <w:pStyle w:val="ListParagraph"/>
        <w:numPr>
          <w:ilvl w:val="0"/>
          <w:numId w:val="2"/>
        </w:numPr>
      </w:pPr>
      <w:r>
        <w:t>No distribution entry logged for 3 or more consecutive days</w:t>
      </w:r>
    </w:p>
    <w:p w14:paraId="79F9EC31" w14:textId="77777777" w:rsidR="00B6495C" w:rsidRDefault="00000000">
      <w:pPr>
        <w:pStyle w:val="ListParagraph"/>
        <w:numPr>
          <w:ilvl w:val="0"/>
          <w:numId w:val="2"/>
        </w:numPr>
      </w:pPr>
      <w:r>
        <w:t>Physical count discrepancy exceeds 10% of calculated balance</w:t>
      </w:r>
    </w:p>
    <w:p w14:paraId="03E6FA88" w14:textId="77777777" w:rsidR="00B6495C" w:rsidRDefault="00000000">
      <w:r>
        <w:rPr>
          <w:b/>
        </w:rPr>
        <w:t>Verification workflow:</w:t>
      </w:r>
      <w:r>
        <w:t xml:space="preserve"> When an AWW logs an intake with a quantity mismatch (short delivery), the supervisor receives a verification task. She can approve the logged quantity, correct it, or schedule a physical visit. Every verification action is timestamped.</w:t>
      </w:r>
    </w:p>
    <w:p w14:paraId="4F25E815" w14:textId="77777777" w:rsidR="00B6495C" w:rsidRDefault="00B6495C">
      <w:pPr>
        <w:pBdr>
          <w:bottom w:val="single" w:sz="6" w:space="1" w:color="auto"/>
        </w:pBdr>
      </w:pPr>
    </w:p>
    <w:p w14:paraId="7C453BB3" w14:textId="77777777" w:rsidR="00B6495C" w:rsidRDefault="00000000">
      <w:pPr>
        <w:pStyle w:val="Heading3"/>
      </w:pPr>
      <w:r>
        <w:lastRenderedPageBreak/>
        <w:t>F9 — CDPO delivery schedule and supplier module</w:t>
      </w:r>
    </w:p>
    <w:p w14:paraId="07104C93" w14:textId="77777777" w:rsidR="00B6495C" w:rsidRDefault="00000000">
      <w:r>
        <w:rPr>
          <w:b/>
        </w:rPr>
        <w:t>Problem it solves:</w:t>
      </w:r>
      <w:r>
        <w:t xml:space="preserve"> The 'delivery unacknowledged' alert (F8) has no trigger date unless the CDPO enters when deliveries are planned. Also, without a supplier dispatch log, there is no way to know if a delivery was ever dispatched.</w:t>
      </w:r>
    </w:p>
    <w:p w14:paraId="17565156" w14:textId="77777777" w:rsidR="00B6495C" w:rsidRDefault="00000000">
      <w:r>
        <w:rPr>
          <w:b/>
        </w:rPr>
        <w:t>How it works (CDPO):</w:t>
      </w:r>
      <w:r>
        <w:t xml:space="preserve"> The CDPO enters delivery schedules: which AWCs receive delivery, on which dates, from which supplier, and for which items and quantities. This creates the expected delivery events that AWWs confirm against.</w:t>
      </w:r>
    </w:p>
    <w:p w14:paraId="657B10FA" w14:textId="77777777" w:rsidR="00B6495C" w:rsidRDefault="00000000">
      <w:r>
        <w:rPr>
          <w:b/>
        </w:rPr>
        <w:t>How it works (Supplier/SHG):</w:t>
      </w:r>
      <w:r>
        <w:t xml:space="preserve"> The supplier logs dispatch: items dispatched, quantity, batch number, vehicle number, driver contact, and expected arrival time. The AWW's intake screen shows 'Delivery incoming today from GCMMFL — 45 THR packets expected' before the truck arrives. When the AWW completes intake, the supplier's dispatch record is marked delivered.</w:t>
      </w:r>
    </w:p>
    <w:p w14:paraId="3D4744A0" w14:textId="77777777" w:rsidR="00B6495C" w:rsidRDefault="00B6495C">
      <w:pPr>
        <w:pBdr>
          <w:bottom w:val="single" w:sz="6" w:space="1" w:color="auto"/>
        </w:pBdr>
      </w:pPr>
    </w:p>
    <w:p w14:paraId="722086FD" w14:textId="77777777" w:rsidR="00B6495C" w:rsidRDefault="00000000">
      <w:pPr>
        <w:pStyle w:val="Heading3"/>
      </w:pPr>
      <w:r>
        <w:t>F10 — Authorization hierarchy and audit log</w:t>
      </w:r>
    </w:p>
    <w:p w14:paraId="64E78215" w14:textId="77777777" w:rsidR="00B6495C" w:rsidRDefault="00000000">
      <w:r>
        <w:rPr>
          <w:b/>
        </w:rPr>
        <w:t>Problem it solves:</w:t>
      </w:r>
      <w:r>
        <w:t xml:space="preserve"> No formal correction process exists. Discrepancies are either ignored or informally fixed with no record. This enables fraud and also unfairly implicates honest AWWs.</w:t>
      </w:r>
    </w:p>
    <w:p w14:paraId="2076484E" w14:textId="77777777" w:rsidR="00B6495C" w:rsidRDefault="00000000">
      <w:r>
        <w:rPr>
          <w:b/>
        </w:rPr>
        <w:t>How it works:</w:t>
      </w:r>
      <w:r>
        <w:t xml:space="preserve"> Every data event — intake, distribution, spoilage flag, reconciliation, correction — is written to an immutable audit log. Fields: actor role, actor ID, AWC ID, timestamp, event type, item, quantity, previous value (for corrections), new value, reason code. No records are deleted. Every correction requires a reason code. Corrections above threshold require approval.</w:t>
      </w:r>
    </w:p>
    <w:p w14:paraId="74C0A8A8" w14:textId="77777777" w:rsidR="00B6495C" w:rsidRDefault="00000000">
      <w:r>
        <w:rPr>
          <w:b/>
        </w:rPr>
        <w:t>The audit log is the single most important feature for judges:</w:t>
      </w:r>
      <w:r>
        <w:t xml:space="preserve"> It transforms the system from a data-entry tool into an accountability infrastructure. The CAG's audit findings exist precisely because no such log existed.</w:t>
      </w:r>
    </w:p>
    <w:p w14:paraId="1E132A72" w14:textId="77777777" w:rsidR="00B6495C" w:rsidRDefault="00B6495C">
      <w:pPr>
        <w:pBdr>
          <w:bottom w:val="single" w:sz="6" w:space="1" w:color="auto"/>
        </w:pBdr>
      </w:pPr>
    </w:p>
    <w:p w14:paraId="6050232A" w14:textId="77777777" w:rsidR="00B6495C" w:rsidRDefault="00000000">
      <w:pPr>
        <w:pStyle w:val="Heading3"/>
      </w:pPr>
      <w:r>
        <w:t>F11 — Offline-first architecture and sync</w:t>
      </w:r>
    </w:p>
    <w:p w14:paraId="7D61F498" w14:textId="77777777" w:rsidR="00B6495C" w:rsidRDefault="00000000">
      <w:r>
        <w:rPr>
          <w:b/>
        </w:rPr>
        <w:t>Problem it solves:</w:t>
      </w:r>
      <w:r>
        <w:t xml:space="preserve"> Rural AWCs frequently have no internet connectivity. Any solution that requires connectivity to function will be abandoned immediately.</w:t>
      </w:r>
    </w:p>
    <w:p w14:paraId="31F17277" w14:textId="77777777" w:rsidR="00B6495C" w:rsidRDefault="00000000">
      <w:r>
        <w:rPr>
          <w:b/>
        </w:rPr>
        <w:t>How it works:</w:t>
      </w:r>
      <w:r>
        <w:t xml:space="preserve"> All AWW-side writes go to a local SQLite database on the device first. Actions are queued in a sync queue. When connectivity is detected (</w:t>
      </w:r>
      <w:proofErr w:type="spellStart"/>
      <w:r>
        <w:t>WiFi</w:t>
      </w:r>
      <w:proofErr w:type="spellEnd"/>
      <w:r>
        <w:t xml:space="preserve"> or mobile data), the queue uploads to the server. Conflict resolution: last-write-wins with timestamp, flagging any conflicting edits for supervisor review. The app is fully functional with zero connectivity. Sync status is visible at the top of the screen (Last synced: 2 </w:t>
      </w:r>
      <w:proofErr w:type="spellStart"/>
      <w:r>
        <w:t>hrs</w:t>
      </w:r>
      <w:proofErr w:type="spellEnd"/>
      <w:r>
        <w:t xml:space="preserve"> ago).</w:t>
      </w:r>
    </w:p>
    <w:p w14:paraId="16C113D4" w14:textId="77777777" w:rsidR="00B6495C" w:rsidRDefault="00B6495C">
      <w:pPr>
        <w:pBdr>
          <w:bottom w:val="single" w:sz="6" w:space="1" w:color="auto"/>
        </w:pBdr>
      </w:pPr>
    </w:p>
    <w:p w14:paraId="08226244" w14:textId="77777777" w:rsidR="00B6495C" w:rsidRDefault="00000000">
      <w:pPr>
        <w:pStyle w:val="Heading3"/>
      </w:pPr>
      <w:r>
        <w:t>F12 — Gujarati language and accessibility</w:t>
      </w:r>
    </w:p>
    <w:p w14:paraId="2A2091A9" w14:textId="77777777" w:rsidR="00B6495C" w:rsidRDefault="00000000">
      <w:r>
        <w:rPr>
          <w:b/>
        </w:rPr>
        <w:t>Problem it solves:</w:t>
      </w:r>
      <w:r>
        <w:t xml:space="preserve"> AWWs have low English literacy. Any English UI creates a barrier to adoption. Past government apps (</w:t>
      </w:r>
      <w:proofErr w:type="spellStart"/>
      <w:r>
        <w:t>Poshan</w:t>
      </w:r>
      <w:proofErr w:type="spellEnd"/>
      <w:r>
        <w:t xml:space="preserve"> Tracker) failed partly because of this.</w:t>
      </w:r>
    </w:p>
    <w:p w14:paraId="3E80DAC2" w14:textId="77777777" w:rsidR="00B6495C" w:rsidRDefault="00000000">
      <w:r>
        <w:rPr>
          <w:b/>
        </w:rPr>
        <w:lastRenderedPageBreak/>
        <w:t>How it works:</w:t>
      </w:r>
      <w:r>
        <w:t xml:space="preserve"> Every screen, label, notification, and voice prompt is in Gujarati. Voice input uses a Gujarati speech-to-text model. Large-button stepper UI for quantity entry (no number keyboard). Icons paired with text for all actions. Font size configurable. Onboarding walkthrough in Gujarati with illustrated steps.</w:t>
      </w:r>
    </w:p>
    <w:p w14:paraId="70552090" w14:textId="77777777" w:rsidR="00B6495C" w:rsidRDefault="00B6495C">
      <w:pPr>
        <w:pBdr>
          <w:bottom w:val="single" w:sz="6" w:space="1" w:color="auto"/>
        </w:pBdr>
      </w:pPr>
    </w:p>
    <w:p w14:paraId="0CCF1739" w14:textId="77777777" w:rsidR="00B6495C" w:rsidRDefault="00000000">
      <w:pPr>
        <w:pStyle w:val="Heading3"/>
      </w:pPr>
      <w:r>
        <w:t>F13 — Fallback input modes</w:t>
      </w:r>
    </w:p>
    <w:p w14:paraId="7FBA9030" w14:textId="77777777" w:rsidR="00B6495C" w:rsidRDefault="00000000">
      <w:r>
        <w:rPr>
          <w:b/>
        </w:rPr>
        <w:t>Problem it solves:</w:t>
      </w:r>
      <w:r>
        <w:t xml:space="preserve"> Not every interaction can use the primary input method. Barcodes may be missing, voice may not work in noisy environments, the AWW may be helping a child.</w:t>
      </w:r>
    </w:p>
    <w:p w14:paraId="333A8144" w14:textId="77777777" w:rsidR="00B6495C" w:rsidRDefault="00000000">
      <w:r>
        <w:rPr>
          <w:b/>
        </w:rPr>
        <w:t>Three input modes for every data entry point:</w:t>
      </w:r>
    </w:p>
    <w:p w14:paraId="667DE30B" w14:textId="77777777" w:rsidR="00B6495C" w:rsidRDefault="00000000">
      <w:pPr>
        <w:pStyle w:val="ListParagraph"/>
        <w:numPr>
          <w:ilvl w:val="0"/>
          <w:numId w:val="3"/>
        </w:numPr>
      </w:pPr>
      <w:r>
        <w:rPr>
          <w:b/>
        </w:rPr>
        <w:t>QR / barcode scan</w:t>
      </w:r>
      <w:r>
        <w:t xml:space="preserve"> — preferred for intake (challan QR) and beneficiary identification (Aadhaar QR)</w:t>
      </w:r>
    </w:p>
    <w:p w14:paraId="067C18EE" w14:textId="77777777" w:rsidR="00B6495C" w:rsidRDefault="00000000">
      <w:pPr>
        <w:pStyle w:val="ListParagraph"/>
        <w:numPr>
          <w:ilvl w:val="0"/>
          <w:numId w:val="3"/>
        </w:numPr>
      </w:pPr>
      <w:r>
        <w:rPr>
          <w:b/>
        </w:rPr>
        <w:t>Voice-to-text in Gujarati</w:t>
      </w:r>
      <w:r>
        <w:t xml:space="preserve"> — preferred for notes, spoilage descriptions, and any free-text field</w:t>
      </w:r>
    </w:p>
    <w:p w14:paraId="61D52692" w14:textId="77777777" w:rsidR="00B6495C" w:rsidRDefault="00000000">
      <w:pPr>
        <w:pStyle w:val="ListParagraph"/>
        <w:numPr>
          <w:ilvl w:val="0"/>
          <w:numId w:val="3"/>
        </w:numPr>
      </w:pPr>
      <w:r>
        <w:rPr>
          <w:b/>
        </w:rPr>
        <w:t>Large-button stepper UI</w:t>
      </w:r>
      <w:r>
        <w:t xml:space="preserve"> — preferred for quantity entry; +1 / −1 buttons with large display, no keyboard</w:t>
      </w:r>
    </w:p>
    <w:p w14:paraId="49358D26" w14:textId="77777777" w:rsidR="00B6495C" w:rsidRDefault="00000000">
      <w:r>
        <w:t>Every feature degrades gracefully through these modes if the primary fails. No feature is blocked by a missing QR or unavailable microphone.</w:t>
      </w:r>
    </w:p>
    <w:p w14:paraId="2674CA0A" w14:textId="77777777" w:rsidR="00B6495C" w:rsidRDefault="00000000">
      <w:pPr>
        <w:pStyle w:val="Heading2"/>
      </w:pPr>
      <w:r>
        <w:t>Data model and key entities</w:t>
      </w:r>
    </w:p>
    <w:p w14:paraId="6977B64D" w14:textId="77777777" w:rsidR="00B6495C" w:rsidRDefault="00000000">
      <w:pPr>
        <w:pStyle w:val="Heading3"/>
      </w:pPr>
      <w:r>
        <w:t>Core entities</w:t>
      </w:r>
    </w:p>
    <w:tbl>
      <w:tblPr>
        <w:tblStyle w:val="TableGrid"/>
        <w:tblW w:w="0" w:type="auto"/>
        <w:tblLayout w:type="fixed"/>
        <w:tblLook w:val="0420" w:firstRow="1" w:lastRow="0" w:firstColumn="0" w:lastColumn="0" w:noHBand="0" w:noVBand="1"/>
      </w:tblPr>
      <w:tblGrid>
        <w:gridCol w:w="3120"/>
        <w:gridCol w:w="3120"/>
        <w:gridCol w:w="3120"/>
      </w:tblGrid>
      <w:tr w:rsidR="00B6495C" w14:paraId="21C7FF06" w14:textId="77777777">
        <w:trPr>
          <w:tblHeader/>
        </w:trPr>
        <w:tc>
          <w:tcPr>
            <w:tcW w:w="3120" w:type="dxa"/>
            <w:shd w:val="clear" w:color="auto" w:fill="F2F2F2"/>
          </w:tcPr>
          <w:p w14:paraId="30998B8E" w14:textId="77777777" w:rsidR="00B6495C" w:rsidRDefault="00000000">
            <w:r>
              <w:t>Entity</w:t>
            </w:r>
          </w:p>
        </w:tc>
        <w:tc>
          <w:tcPr>
            <w:tcW w:w="3120" w:type="dxa"/>
            <w:shd w:val="clear" w:color="auto" w:fill="F2F2F2"/>
          </w:tcPr>
          <w:p w14:paraId="0D8B896D" w14:textId="77777777" w:rsidR="00B6495C" w:rsidRDefault="00000000">
            <w:r>
              <w:t>Key fields</w:t>
            </w:r>
          </w:p>
        </w:tc>
        <w:tc>
          <w:tcPr>
            <w:tcW w:w="3120" w:type="dxa"/>
            <w:shd w:val="clear" w:color="auto" w:fill="F2F2F2"/>
          </w:tcPr>
          <w:p w14:paraId="3D23CEF9" w14:textId="77777777" w:rsidR="00B6495C" w:rsidRDefault="00000000">
            <w:r>
              <w:t>Notes</w:t>
            </w:r>
          </w:p>
        </w:tc>
      </w:tr>
      <w:tr w:rsidR="00B6495C" w14:paraId="0B8CD37A" w14:textId="77777777">
        <w:tc>
          <w:tcPr>
            <w:tcW w:w="3120" w:type="dxa"/>
          </w:tcPr>
          <w:p w14:paraId="108F577C" w14:textId="77777777" w:rsidR="00B6495C" w:rsidRDefault="00000000">
            <w:r>
              <w:t>AWC</w:t>
            </w:r>
          </w:p>
        </w:tc>
        <w:tc>
          <w:tcPr>
            <w:tcW w:w="3120" w:type="dxa"/>
          </w:tcPr>
          <w:p w14:paraId="661BDC67" w14:textId="77777777" w:rsidR="00B6495C" w:rsidRDefault="00000000">
            <w:proofErr w:type="spellStart"/>
            <w:r>
              <w:t>awc_id</w:t>
            </w:r>
            <w:proofErr w:type="spellEnd"/>
            <w:r>
              <w:t xml:space="preserve">, name, block, sector, </w:t>
            </w:r>
            <w:proofErr w:type="spellStart"/>
            <w:r>
              <w:t>gps_coords</w:t>
            </w:r>
            <w:proofErr w:type="spellEnd"/>
            <w:r>
              <w:t xml:space="preserve">, </w:t>
            </w:r>
            <w:proofErr w:type="spellStart"/>
            <w:r>
              <w:t>supervisor_id</w:t>
            </w:r>
            <w:proofErr w:type="spellEnd"/>
            <w:r>
              <w:t xml:space="preserve">, </w:t>
            </w:r>
            <w:proofErr w:type="spellStart"/>
            <w:r>
              <w:t>cdpo_id</w:t>
            </w:r>
            <w:proofErr w:type="spellEnd"/>
          </w:p>
        </w:tc>
        <w:tc>
          <w:tcPr>
            <w:tcW w:w="3120" w:type="dxa"/>
          </w:tcPr>
          <w:p w14:paraId="55E349A3" w14:textId="77777777" w:rsidR="00B6495C" w:rsidRDefault="00000000">
            <w:r>
              <w:t>One record per Anganwadi Centre</w:t>
            </w:r>
          </w:p>
        </w:tc>
      </w:tr>
      <w:tr w:rsidR="00B6495C" w14:paraId="1D53D1A9" w14:textId="77777777">
        <w:tc>
          <w:tcPr>
            <w:tcW w:w="3120" w:type="dxa"/>
          </w:tcPr>
          <w:p w14:paraId="349999F5" w14:textId="77777777" w:rsidR="00B6495C" w:rsidRDefault="00000000">
            <w:r>
              <w:t>Beneficiary</w:t>
            </w:r>
          </w:p>
        </w:tc>
        <w:tc>
          <w:tcPr>
            <w:tcW w:w="3120" w:type="dxa"/>
          </w:tcPr>
          <w:p w14:paraId="03B40D0C" w14:textId="77777777" w:rsidR="00B6495C" w:rsidRDefault="00000000">
            <w:proofErr w:type="spellStart"/>
            <w:r>
              <w:t>beneficiary_id</w:t>
            </w:r>
            <w:proofErr w:type="spellEnd"/>
            <w:r>
              <w:t xml:space="preserve">, </w:t>
            </w:r>
            <w:proofErr w:type="spellStart"/>
            <w:r>
              <w:t>awc_id</w:t>
            </w:r>
            <w:proofErr w:type="spellEnd"/>
            <w:r>
              <w:t xml:space="preserve">, </w:t>
            </w:r>
            <w:proofErr w:type="spellStart"/>
            <w:r>
              <w:t>aadhaar_ref</w:t>
            </w:r>
            <w:proofErr w:type="spellEnd"/>
            <w:r>
              <w:t xml:space="preserve"> (hashed), name, dob, category, </w:t>
            </w:r>
            <w:proofErr w:type="spellStart"/>
            <w:r>
              <w:t>entitlement_type</w:t>
            </w:r>
            <w:proofErr w:type="spellEnd"/>
            <w:r>
              <w:t>, active</w:t>
            </w:r>
          </w:p>
        </w:tc>
        <w:tc>
          <w:tcPr>
            <w:tcW w:w="3120" w:type="dxa"/>
          </w:tcPr>
          <w:p w14:paraId="2D652BF3" w14:textId="77777777" w:rsidR="00B6495C" w:rsidRDefault="00000000">
            <w:r>
              <w:t>Category: Child-0-3 / Child-3-6 / PW / LM / AG</w:t>
            </w:r>
          </w:p>
        </w:tc>
      </w:tr>
      <w:tr w:rsidR="00B6495C" w14:paraId="0C8DC74B" w14:textId="77777777">
        <w:tc>
          <w:tcPr>
            <w:tcW w:w="3120" w:type="dxa"/>
          </w:tcPr>
          <w:p w14:paraId="339F05B4" w14:textId="77777777" w:rsidR="00B6495C" w:rsidRDefault="00000000">
            <w:proofErr w:type="spellStart"/>
            <w:r>
              <w:t>StockItem</w:t>
            </w:r>
            <w:proofErr w:type="spellEnd"/>
          </w:p>
        </w:tc>
        <w:tc>
          <w:tcPr>
            <w:tcW w:w="3120" w:type="dxa"/>
          </w:tcPr>
          <w:p w14:paraId="76AAA4E7" w14:textId="77777777" w:rsidR="00B6495C" w:rsidRDefault="00000000">
            <w:proofErr w:type="spellStart"/>
            <w:r>
              <w:t>item_id</w:t>
            </w:r>
            <w:proofErr w:type="spellEnd"/>
            <w:r>
              <w:t xml:space="preserve">, </w:t>
            </w:r>
            <w:proofErr w:type="spellStart"/>
            <w:r>
              <w:t>name_gujarati</w:t>
            </w:r>
            <w:proofErr w:type="spellEnd"/>
            <w:r>
              <w:t>, unit, category (</w:t>
            </w:r>
            <w:proofErr w:type="spellStart"/>
            <w:r>
              <w:t>HCM_raw</w:t>
            </w:r>
            <w:proofErr w:type="spellEnd"/>
            <w:r>
              <w:t xml:space="preserve"> / </w:t>
            </w:r>
            <w:proofErr w:type="spellStart"/>
            <w:r>
              <w:t>THR_packet</w:t>
            </w:r>
            <w:proofErr w:type="spellEnd"/>
            <w:r>
              <w:t xml:space="preserve"> / supplement)</w:t>
            </w:r>
          </w:p>
        </w:tc>
        <w:tc>
          <w:tcPr>
            <w:tcW w:w="3120" w:type="dxa"/>
          </w:tcPr>
          <w:p w14:paraId="0B851BF2" w14:textId="77777777" w:rsidR="00B6495C" w:rsidRDefault="00000000">
            <w:r>
              <w:t>Master list, maintained by CDPO</w:t>
            </w:r>
          </w:p>
        </w:tc>
      </w:tr>
      <w:tr w:rsidR="00B6495C" w14:paraId="18EF9AC5" w14:textId="77777777">
        <w:tc>
          <w:tcPr>
            <w:tcW w:w="3120" w:type="dxa"/>
          </w:tcPr>
          <w:p w14:paraId="36233A73" w14:textId="77777777" w:rsidR="00B6495C" w:rsidRDefault="00000000">
            <w:proofErr w:type="spellStart"/>
            <w:r>
              <w:t>DeliverySchedule</w:t>
            </w:r>
            <w:proofErr w:type="spellEnd"/>
          </w:p>
        </w:tc>
        <w:tc>
          <w:tcPr>
            <w:tcW w:w="3120" w:type="dxa"/>
          </w:tcPr>
          <w:p w14:paraId="00861C15" w14:textId="77777777" w:rsidR="00B6495C" w:rsidRDefault="00000000">
            <w:proofErr w:type="spellStart"/>
            <w:r>
              <w:t>schedule_id</w:t>
            </w:r>
            <w:proofErr w:type="spellEnd"/>
            <w:r>
              <w:t xml:space="preserve">, </w:t>
            </w:r>
            <w:proofErr w:type="spellStart"/>
            <w:r>
              <w:t>awc_id</w:t>
            </w:r>
            <w:proofErr w:type="spellEnd"/>
            <w:r>
              <w:t xml:space="preserve">, </w:t>
            </w:r>
            <w:proofErr w:type="spellStart"/>
            <w:r>
              <w:t>item_id</w:t>
            </w:r>
            <w:proofErr w:type="spellEnd"/>
            <w:r>
              <w:t xml:space="preserve">, </w:t>
            </w:r>
            <w:proofErr w:type="spellStart"/>
            <w:r>
              <w:t>expected_date</w:t>
            </w:r>
            <w:proofErr w:type="spellEnd"/>
            <w:r>
              <w:t xml:space="preserve">, </w:t>
            </w:r>
            <w:proofErr w:type="spellStart"/>
            <w:r>
              <w:t>supplier_id</w:t>
            </w:r>
            <w:proofErr w:type="spellEnd"/>
            <w:r>
              <w:t xml:space="preserve">, </w:t>
            </w:r>
            <w:proofErr w:type="spellStart"/>
            <w:r>
              <w:t>expected_qty</w:t>
            </w:r>
            <w:proofErr w:type="spellEnd"/>
          </w:p>
        </w:tc>
        <w:tc>
          <w:tcPr>
            <w:tcW w:w="3120" w:type="dxa"/>
          </w:tcPr>
          <w:p w14:paraId="33EFFDFD" w14:textId="77777777" w:rsidR="00B6495C" w:rsidRDefault="00000000">
            <w:r>
              <w:t>Created by CDPO</w:t>
            </w:r>
          </w:p>
        </w:tc>
      </w:tr>
      <w:tr w:rsidR="00B6495C" w14:paraId="65FB35F2" w14:textId="77777777">
        <w:tc>
          <w:tcPr>
            <w:tcW w:w="3120" w:type="dxa"/>
          </w:tcPr>
          <w:p w14:paraId="3B113DF6" w14:textId="77777777" w:rsidR="00B6495C" w:rsidRDefault="00000000">
            <w:proofErr w:type="spellStart"/>
            <w:r>
              <w:t>StockIntake</w:t>
            </w:r>
            <w:proofErr w:type="spellEnd"/>
          </w:p>
        </w:tc>
        <w:tc>
          <w:tcPr>
            <w:tcW w:w="3120" w:type="dxa"/>
          </w:tcPr>
          <w:p w14:paraId="1F82E604" w14:textId="77777777" w:rsidR="00B6495C" w:rsidRDefault="00000000">
            <w:proofErr w:type="spellStart"/>
            <w:r>
              <w:t>intake_id</w:t>
            </w:r>
            <w:proofErr w:type="spellEnd"/>
            <w:r>
              <w:t xml:space="preserve">, </w:t>
            </w:r>
            <w:proofErr w:type="spellStart"/>
            <w:r>
              <w:t>awc_id</w:t>
            </w:r>
            <w:proofErr w:type="spellEnd"/>
            <w:r>
              <w:t xml:space="preserve">, </w:t>
            </w:r>
            <w:proofErr w:type="spellStart"/>
            <w:r>
              <w:t>item_id</w:t>
            </w:r>
            <w:proofErr w:type="spellEnd"/>
            <w:r>
              <w:t xml:space="preserve">, </w:t>
            </w:r>
            <w:proofErr w:type="spellStart"/>
            <w:r>
              <w:t>schedule_</w:t>
            </w:r>
            <w:proofErr w:type="gramStart"/>
            <w:r>
              <w:t>id</w:t>
            </w:r>
            <w:proofErr w:type="spellEnd"/>
            <w:r>
              <w:t>?,</w:t>
            </w:r>
            <w:proofErr w:type="gramEnd"/>
            <w:r>
              <w:t xml:space="preserve"> </w:t>
            </w:r>
            <w:proofErr w:type="spellStart"/>
            <w:r>
              <w:t>actual_qty</w:t>
            </w:r>
            <w:proofErr w:type="spellEnd"/>
            <w:r>
              <w:t xml:space="preserve">, </w:t>
            </w:r>
            <w:proofErr w:type="spellStart"/>
            <w:r>
              <w:t>challan_no</w:t>
            </w:r>
            <w:proofErr w:type="spellEnd"/>
            <w:r>
              <w:t xml:space="preserve">, </w:t>
            </w:r>
            <w:proofErr w:type="spellStart"/>
            <w:r>
              <w:t>supplier_id</w:t>
            </w:r>
            <w:proofErr w:type="spellEnd"/>
            <w:r>
              <w:t xml:space="preserve">, </w:t>
            </w:r>
            <w:proofErr w:type="spellStart"/>
            <w:r>
              <w:lastRenderedPageBreak/>
              <w:t>photo_url</w:t>
            </w:r>
            <w:proofErr w:type="spellEnd"/>
            <w:r>
              <w:t xml:space="preserve">, </w:t>
            </w:r>
            <w:proofErr w:type="spellStart"/>
            <w:r>
              <w:t>otp_confirmed</w:t>
            </w:r>
            <w:proofErr w:type="spellEnd"/>
            <w:r>
              <w:t xml:space="preserve">, </w:t>
            </w:r>
            <w:proofErr w:type="spellStart"/>
            <w:r>
              <w:t>logged_by</w:t>
            </w:r>
            <w:proofErr w:type="spellEnd"/>
            <w:r>
              <w:t>, timestamp</w:t>
            </w:r>
          </w:p>
        </w:tc>
        <w:tc>
          <w:tcPr>
            <w:tcW w:w="3120" w:type="dxa"/>
          </w:tcPr>
          <w:p w14:paraId="7BBEE8F0" w14:textId="77777777" w:rsidR="00B6495C" w:rsidRDefault="00000000">
            <w:r>
              <w:lastRenderedPageBreak/>
              <w:t>Increments running balance</w:t>
            </w:r>
          </w:p>
        </w:tc>
      </w:tr>
      <w:tr w:rsidR="00B6495C" w14:paraId="37969B0C" w14:textId="77777777">
        <w:tc>
          <w:tcPr>
            <w:tcW w:w="3120" w:type="dxa"/>
          </w:tcPr>
          <w:p w14:paraId="7151815E" w14:textId="77777777" w:rsidR="00B6495C" w:rsidRDefault="00000000">
            <w:r>
              <w:t>Distribution</w:t>
            </w:r>
          </w:p>
        </w:tc>
        <w:tc>
          <w:tcPr>
            <w:tcW w:w="3120" w:type="dxa"/>
          </w:tcPr>
          <w:p w14:paraId="5EDCE809" w14:textId="77777777" w:rsidR="00B6495C" w:rsidRDefault="00000000">
            <w:proofErr w:type="spellStart"/>
            <w:r>
              <w:t>dist_id</w:t>
            </w:r>
            <w:proofErr w:type="spellEnd"/>
            <w:r>
              <w:t xml:space="preserve">, </w:t>
            </w:r>
            <w:proofErr w:type="spellStart"/>
            <w:r>
              <w:t>awc_id</w:t>
            </w:r>
            <w:proofErr w:type="spellEnd"/>
            <w:r>
              <w:t xml:space="preserve">, </w:t>
            </w:r>
            <w:proofErr w:type="spellStart"/>
            <w:r>
              <w:t>dist_date</w:t>
            </w:r>
            <w:proofErr w:type="spellEnd"/>
            <w:r>
              <w:t xml:space="preserve">, </w:t>
            </w:r>
            <w:proofErr w:type="spellStart"/>
            <w:r>
              <w:t>item_id</w:t>
            </w:r>
            <w:proofErr w:type="spellEnd"/>
            <w:r>
              <w:t xml:space="preserve">, </w:t>
            </w:r>
            <w:proofErr w:type="spellStart"/>
            <w:r>
              <w:t>beneficiary_</w:t>
            </w:r>
            <w:proofErr w:type="gramStart"/>
            <w:r>
              <w:t>id</w:t>
            </w:r>
            <w:proofErr w:type="spellEnd"/>
            <w:r>
              <w:t>?,</w:t>
            </w:r>
            <w:proofErr w:type="gramEnd"/>
            <w:r>
              <w:t xml:space="preserve"> qty, mode (HCM/THR), </w:t>
            </w:r>
            <w:proofErr w:type="spellStart"/>
            <w:r>
              <w:t>acknowledgment_type</w:t>
            </w:r>
            <w:proofErr w:type="spellEnd"/>
            <w:r>
              <w:t xml:space="preserve">, </w:t>
            </w:r>
            <w:proofErr w:type="spellStart"/>
            <w:r>
              <w:t>acknowledgment_ref</w:t>
            </w:r>
            <w:proofErr w:type="spellEnd"/>
            <w:r>
              <w:t xml:space="preserve">, </w:t>
            </w:r>
            <w:proofErr w:type="spellStart"/>
            <w:r>
              <w:t>logged_by</w:t>
            </w:r>
            <w:proofErr w:type="spellEnd"/>
          </w:p>
        </w:tc>
        <w:tc>
          <w:tcPr>
            <w:tcW w:w="3120" w:type="dxa"/>
          </w:tcPr>
          <w:p w14:paraId="5BBE88E5" w14:textId="77777777" w:rsidR="00B6495C" w:rsidRDefault="00000000">
            <w:r>
              <w:t>Decrements running balance</w:t>
            </w:r>
          </w:p>
        </w:tc>
      </w:tr>
      <w:tr w:rsidR="00B6495C" w14:paraId="01A494B7" w14:textId="77777777">
        <w:tc>
          <w:tcPr>
            <w:tcW w:w="3120" w:type="dxa"/>
          </w:tcPr>
          <w:p w14:paraId="27C6FDBE" w14:textId="77777777" w:rsidR="00B6495C" w:rsidRDefault="00000000">
            <w:proofErr w:type="spellStart"/>
            <w:r>
              <w:t>SpoilageFlag</w:t>
            </w:r>
            <w:proofErr w:type="spellEnd"/>
          </w:p>
        </w:tc>
        <w:tc>
          <w:tcPr>
            <w:tcW w:w="3120" w:type="dxa"/>
          </w:tcPr>
          <w:p w14:paraId="18012875" w14:textId="77777777" w:rsidR="00B6495C" w:rsidRDefault="00000000">
            <w:proofErr w:type="spellStart"/>
            <w:r>
              <w:t>flag_id</w:t>
            </w:r>
            <w:proofErr w:type="spellEnd"/>
            <w:r>
              <w:t xml:space="preserve">, </w:t>
            </w:r>
            <w:proofErr w:type="spellStart"/>
            <w:r>
              <w:t>awc_id</w:t>
            </w:r>
            <w:proofErr w:type="spellEnd"/>
            <w:r>
              <w:t xml:space="preserve">, </w:t>
            </w:r>
            <w:proofErr w:type="spellStart"/>
            <w:r>
              <w:t>item_id</w:t>
            </w:r>
            <w:proofErr w:type="spellEnd"/>
            <w:r>
              <w:t xml:space="preserve">, </w:t>
            </w:r>
            <w:proofErr w:type="spellStart"/>
            <w:r>
              <w:t>estimated_qty</w:t>
            </w:r>
            <w:proofErr w:type="spellEnd"/>
            <w:r>
              <w:t xml:space="preserve">, </w:t>
            </w:r>
            <w:proofErr w:type="spellStart"/>
            <w:r>
              <w:t>reason_code</w:t>
            </w:r>
            <w:proofErr w:type="spellEnd"/>
            <w:r>
              <w:t xml:space="preserve">, </w:t>
            </w:r>
            <w:proofErr w:type="spellStart"/>
            <w:r>
              <w:t>voice_note_url</w:t>
            </w:r>
            <w:proofErr w:type="spellEnd"/>
            <w:r>
              <w:t xml:space="preserve">, </w:t>
            </w:r>
            <w:proofErr w:type="spellStart"/>
            <w:r>
              <w:t>photo_url</w:t>
            </w:r>
            <w:proofErr w:type="spellEnd"/>
            <w:r>
              <w:t xml:space="preserve">, status (pending/approved/rejected), </w:t>
            </w:r>
            <w:proofErr w:type="spellStart"/>
            <w:r>
              <w:t>approver_id</w:t>
            </w:r>
            <w:proofErr w:type="spellEnd"/>
            <w:r>
              <w:t xml:space="preserve">, </w:t>
            </w:r>
            <w:proofErr w:type="spellStart"/>
            <w:r>
              <w:t>approval_timestamp</w:t>
            </w:r>
            <w:proofErr w:type="spellEnd"/>
          </w:p>
        </w:tc>
        <w:tc>
          <w:tcPr>
            <w:tcW w:w="3120" w:type="dxa"/>
          </w:tcPr>
          <w:p w14:paraId="7F79E073" w14:textId="77777777" w:rsidR="00B6495C" w:rsidRDefault="00000000">
            <w:r>
              <w:t>Decrements balance only on approval</w:t>
            </w:r>
          </w:p>
        </w:tc>
      </w:tr>
      <w:tr w:rsidR="00B6495C" w14:paraId="3CB9E561" w14:textId="77777777">
        <w:tc>
          <w:tcPr>
            <w:tcW w:w="3120" w:type="dxa"/>
          </w:tcPr>
          <w:p w14:paraId="21E9EA8D" w14:textId="77777777" w:rsidR="00B6495C" w:rsidRDefault="00000000">
            <w:proofErr w:type="spellStart"/>
            <w:r>
              <w:t>PhysicalCount</w:t>
            </w:r>
            <w:proofErr w:type="spellEnd"/>
          </w:p>
        </w:tc>
        <w:tc>
          <w:tcPr>
            <w:tcW w:w="3120" w:type="dxa"/>
          </w:tcPr>
          <w:p w14:paraId="25D7F44C" w14:textId="77777777" w:rsidR="00B6495C" w:rsidRDefault="00000000">
            <w:proofErr w:type="spellStart"/>
            <w:r>
              <w:t>count_id</w:t>
            </w:r>
            <w:proofErr w:type="spellEnd"/>
            <w:r>
              <w:t xml:space="preserve">, </w:t>
            </w:r>
            <w:proofErr w:type="spellStart"/>
            <w:r>
              <w:t>awc_id</w:t>
            </w:r>
            <w:proofErr w:type="spellEnd"/>
            <w:r>
              <w:t xml:space="preserve">, </w:t>
            </w:r>
            <w:proofErr w:type="spellStart"/>
            <w:r>
              <w:t>item_id</w:t>
            </w:r>
            <w:proofErr w:type="spellEnd"/>
            <w:r>
              <w:t xml:space="preserve">, </w:t>
            </w:r>
            <w:proofErr w:type="spellStart"/>
            <w:r>
              <w:t>counted_qty</w:t>
            </w:r>
            <w:proofErr w:type="spellEnd"/>
            <w:r>
              <w:t xml:space="preserve">, </w:t>
            </w:r>
            <w:proofErr w:type="spellStart"/>
            <w:r>
              <w:t>calculated_qty</w:t>
            </w:r>
            <w:proofErr w:type="spellEnd"/>
            <w:r>
              <w:t xml:space="preserve">, discrepancy, </w:t>
            </w:r>
            <w:proofErr w:type="spellStart"/>
            <w:r>
              <w:t>reason_code</w:t>
            </w:r>
            <w:proofErr w:type="spellEnd"/>
            <w:r>
              <w:t xml:space="preserve">, </w:t>
            </w:r>
            <w:proofErr w:type="spellStart"/>
            <w:r>
              <w:t>reviewed_by</w:t>
            </w:r>
            <w:proofErr w:type="spellEnd"/>
            <w:r>
              <w:t xml:space="preserve">, </w:t>
            </w:r>
            <w:proofErr w:type="spellStart"/>
            <w:r>
              <w:t>review_timestamp</w:t>
            </w:r>
            <w:proofErr w:type="spellEnd"/>
          </w:p>
        </w:tc>
        <w:tc>
          <w:tcPr>
            <w:tcW w:w="3120" w:type="dxa"/>
          </w:tcPr>
          <w:p w14:paraId="68C3DB1D" w14:textId="77777777" w:rsidR="00B6495C" w:rsidRDefault="00000000">
            <w:r>
              <w:t>Monthly reconciliation</w:t>
            </w:r>
          </w:p>
        </w:tc>
      </w:tr>
      <w:tr w:rsidR="00B6495C" w14:paraId="7C06E2C5" w14:textId="77777777">
        <w:tc>
          <w:tcPr>
            <w:tcW w:w="3120" w:type="dxa"/>
          </w:tcPr>
          <w:p w14:paraId="42A1835E" w14:textId="77777777" w:rsidR="00B6495C" w:rsidRDefault="00000000">
            <w:proofErr w:type="spellStart"/>
            <w:r>
              <w:t>AuditLog</w:t>
            </w:r>
            <w:proofErr w:type="spellEnd"/>
          </w:p>
        </w:tc>
        <w:tc>
          <w:tcPr>
            <w:tcW w:w="3120" w:type="dxa"/>
          </w:tcPr>
          <w:p w14:paraId="493991C7" w14:textId="77777777" w:rsidR="00B6495C" w:rsidRDefault="00000000">
            <w:proofErr w:type="spellStart"/>
            <w:r>
              <w:t>log_id</w:t>
            </w:r>
            <w:proofErr w:type="spellEnd"/>
            <w:r>
              <w:t xml:space="preserve">, </w:t>
            </w:r>
            <w:proofErr w:type="spellStart"/>
            <w:r>
              <w:t>actor_id</w:t>
            </w:r>
            <w:proofErr w:type="spellEnd"/>
            <w:r>
              <w:t xml:space="preserve">, </w:t>
            </w:r>
            <w:proofErr w:type="spellStart"/>
            <w:r>
              <w:t>actor_role</w:t>
            </w:r>
            <w:proofErr w:type="spellEnd"/>
            <w:r>
              <w:t xml:space="preserve">, </w:t>
            </w:r>
            <w:proofErr w:type="spellStart"/>
            <w:r>
              <w:t>awc_id</w:t>
            </w:r>
            <w:proofErr w:type="spellEnd"/>
            <w:r>
              <w:t xml:space="preserve">, </w:t>
            </w:r>
            <w:proofErr w:type="spellStart"/>
            <w:r>
              <w:t>entity_type</w:t>
            </w:r>
            <w:proofErr w:type="spellEnd"/>
            <w:r>
              <w:t xml:space="preserve">, </w:t>
            </w:r>
            <w:proofErr w:type="spellStart"/>
            <w:r>
              <w:t>entity_id</w:t>
            </w:r>
            <w:proofErr w:type="spellEnd"/>
            <w:r>
              <w:t xml:space="preserve">, field, </w:t>
            </w:r>
            <w:proofErr w:type="spellStart"/>
            <w:r>
              <w:t>old_value</w:t>
            </w:r>
            <w:proofErr w:type="spellEnd"/>
            <w:r>
              <w:t xml:space="preserve">, </w:t>
            </w:r>
            <w:proofErr w:type="spellStart"/>
            <w:r>
              <w:t>new_value</w:t>
            </w:r>
            <w:proofErr w:type="spellEnd"/>
            <w:r>
              <w:t xml:space="preserve">, </w:t>
            </w:r>
            <w:proofErr w:type="spellStart"/>
            <w:r>
              <w:t>reason_code</w:t>
            </w:r>
            <w:proofErr w:type="spellEnd"/>
            <w:r>
              <w:t>, timestamp</w:t>
            </w:r>
          </w:p>
        </w:tc>
        <w:tc>
          <w:tcPr>
            <w:tcW w:w="3120" w:type="dxa"/>
          </w:tcPr>
          <w:p w14:paraId="409A56F6" w14:textId="77777777" w:rsidR="00B6495C" w:rsidRDefault="00000000">
            <w:r>
              <w:t>Append-only, no deletions</w:t>
            </w:r>
          </w:p>
        </w:tc>
      </w:tr>
      <w:tr w:rsidR="00B6495C" w14:paraId="093BDD33" w14:textId="77777777">
        <w:tc>
          <w:tcPr>
            <w:tcW w:w="3120" w:type="dxa"/>
          </w:tcPr>
          <w:p w14:paraId="2F36A3BE" w14:textId="77777777" w:rsidR="00B6495C" w:rsidRDefault="00000000">
            <w:r>
              <w:t>Alert</w:t>
            </w:r>
          </w:p>
        </w:tc>
        <w:tc>
          <w:tcPr>
            <w:tcW w:w="3120" w:type="dxa"/>
          </w:tcPr>
          <w:p w14:paraId="5E347362" w14:textId="77777777" w:rsidR="00B6495C" w:rsidRDefault="00000000">
            <w:proofErr w:type="spellStart"/>
            <w:r>
              <w:t>alert_id</w:t>
            </w:r>
            <w:proofErr w:type="spellEnd"/>
            <w:r>
              <w:t xml:space="preserve">, </w:t>
            </w:r>
            <w:proofErr w:type="spellStart"/>
            <w:r>
              <w:t>recipient_id</w:t>
            </w:r>
            <w:proofErr w:type="spellEnd"/>
            <w:r>
              <w:t xml:space="preserve">, </w:t>
            </w:r>
            <w:proofErr w:type="spellStart"/>
            <w:r>
              <w:t>recipient_role</w:t>
            </w:r>
            <w:proofErr w:type="spellEnd"/>
            <w:r>
              <w:t xml:space="preserve">, </w:t>
            </w:r>
            <w:proofErr w:type="spellStart"/>
            <w:r>
              <w:t>awc_id</w:t>
            </w:r>
            <w:proofErr w:type="spellEnd"/>
            <w:r>
              <w:t xml:space="preserve">, </w:t>
            </w:r>
            <w:proofErr w:type="spellStart"/>
            <w:r>
              <w:t>alert_type</w:t>
            </w:r>
            <w:proofErr w:type="spellEnd"/>
            <w:r>
              <w:t xml:space="preserve">, severity, </w:t>
            </w:r>
            <w:proofErr w:type="spellStart"/>
            <w:r>
              <w:t>message_gujarati</w:t>
            </w:r>
            <w:proofErr w:type="spellEnd"/>
            <w:r>
              <w:t xml:space="preserve">, </w:t>
            </w:r>
            <w:proofErr w:type="spellStart"/>
            <w:r>
              <w:t>created_at</w:t>
            </w:r>
            <w:proofErr w:type="spellEnd"/>
            <w:r>
              <w:t xml:space="preserve">, </w:t>
            </w:r>
            <w:proofErr w:type="spellStart"/>
            <w:r>
              <w:t>acknowledged_at</w:t>
            </w:r>
            <w:proofErr w:type="spellEnd"/>
          </w:p>
        </w:tc>
        <w:tc>
          <w:tcPr>
            <w:tcW w:w="3120" w:type="dxa"/>
          </w:tcPr>
          <w:p w14:paraId="1D3B5BC2" w14:textId="77777777" w:rsidR="00B6495C" w:rsidRDefault="00000000">
            <w:r>
              <w:t>Push notification record</w:t>
            </w:r>
          </w:p>
        </w:tc>
      </w:tr>
    </w:tbl>
    <w:p w14:paraId="58A19816" w14:textId="77777777" w:rsidR="00B6495C" w:rsidRDefault="00000000">
      <w:pPr>
        <w:pStyle w:val="Heading3"/>
      </w:pPr>
      <w:r>
        <w:t>Running balance calculation</w:t>
      </w:r>
    </w:p>
    <w:p w14:paraId="4A54646D" w14:textId="77777777" w:rsidR="00B6495C" w:rsidRDefault="00000000">
      <w:r>
        <w:t>The current stock balance for any item at any AWC is always computed, never stored as a mutable value:</w:t>
      </w:r>
    </w:p>
    <w:p w14:paraId="229D7AAC" w14:textId="77777777" w:rsidR="00B6495C" w:rsidRDefault="00000000">
      <w:pPr>
        <w:pStyle w:val="Code"/>
      </w:pPr>
      <w:proofErr w:type="gramStart"/>
      <w:r>
        <w:t>Balance(</w:t>
      </w:r>
      <w:proofErr w:type="spellStart"/>
      <w:proofErr w:type="gramEnd"/>
      <w:r>
        <w:t>awc</w:t>
      </w:r>
      <w:proofErr w:type="spellEnd"/>
      <w:r>
        <w:t xml:space="preserve">, item, </w:t>
      </w:r>
      <w:proofErr w:type="spellStart"/>
      <w:r>
        <w:t>as_of</w:t>
      </w:r>
      <w:proofErr w:type="spellEnd"/>
      <w:r>
        <w:t>) =</w:t>
      </w:r>
      <w:r>
        <w:br/>
        <w:t xml:space="preserve">  Latest </w:t>
      </w:r>
      <w:proofErr w:type="spellStart"/>
      <w:r>
        <w:t>PhysicalCount.counted_qty</w:t>
      </w:r>
      <w:proofErr w:type="spellEnd"/>
      <w:r>
        <w:t xml:space="preserve"> (if exists)</w:t>
      </w:r>
      <w:r>
        <w:br/>
        <w:t xml:space="preserve">  + Σ </w:t>
      </w:r>
      <w:proofErr w:type="spellStart"/>
      <w:r>
        <w:t>StockIntake.actual_qty</w:t>
      </w:r>
      <w:proofErr w:type="spellEnd"/>
      <w:r>
        <w:t xml:space="preserve"> (after last count date)</w:t>
      </w:r>
      <w:r>
        <w:br/>
        <w:t xml:space="preserve">  − Σ </w:t>
      </w:r>
      <w:proofErr w:type="spellStart"/>
      <w:r>
        <w:t>Distribution.qty</w:t>
      </w:r>
      <w:proofErr w:type="spellEnd"/>
      <w:r>
        <w:t xml:space="preserve"> (after last count date)</w:t>
      </w:r>
      <w:r>
        <w:br/>
        <w:t xml:space="preserve">  − Σ </w:t>
      </w:r>
      <w:proofErr w:type="spellStart"/>
      <w:r>
        <w:t>SpoilageFlag.estimated_qty</w:t>
      </w:r>
      <w:proofErr w:type="spellEnd"/>
      <w:r>
        <w:t xml:space="preserve"> WHERE status = 'approved' (after last count date)</w:t>
      </w:r>
    </w:p>
    <w:p w14:paraId="0E77E07E" w14:textId="77777777" w:rsidR="00B6495C" w:rsidRDefault="00000000">
      <w:r>
        <w:lastRenderedPageBreak/>
        <w:t>This design means the balance cannot be tampered with directly. Any attempt to change the balance requires adding a legitimate transaction that will appear in the audit log.</w:t>
      </w:r>
    </w:p>
    <w:p w14:paraId="27EC0A9B" w14:textId="77777777" w:rsidR="00B6495C" w:rsidRDefault="00000000">
      <w:pPr>
        <w:pStyle w:val="Heading3"/>
      </w:pPr>
      <w:r>
        <w:t>Key design decisions</w:t>
      </w:r>
    </w:p>
    <w:p w14:paraId="255FA511" w14:textId="77777777" w:rsidR="00B6495C" w:rsidRDefault="00000000">
      <w:pPr>
        <w:pStyle w:val="ListParagraph"/>
        <w:numPr>
          <w:ilvl w:val="0"/>
          <w:numId w:val="4"/>
        </w:numPr>
      </w:pPr>
      <w:r>
        <w:rPr>
          <w:b/>
        </w:rPr>
        <w:t>Beneficiary Aadhaar is stored as a one-way hash only</w:t>
      </w:r>
      <w:r>
        <w:t xml:space="preserve"> — the actual Aadhaar number never persists on the server. This satisfies data </w:t>
      </w:r>
      <w:proofErr w:type="spellStart"/>
      <w:r>
        <w:t>minimisation</w:t>
      </w:r>
      <w:proofErr w:type="spellEnd"/>
      <w:r>
        <w:t xml:space="preserve"> under PDPB 2023.</w:t>
      </w:r>
    </w:p>
    <w:p w14:paraId="614C3EF6" w14:textId="77777777" w:rsidR="00B6495C" w:rsidRDefault="00000000">
      <w:pPr>
        <w:pStyle w:val="ListParagraph"/>
        <w:numPr>
          <w:ilvl w:val="0"/>
          <w:numId w:val="4"/>
        </w:numPr>
      </w:pPr>
      <w:r>
        <w:rPr>
          <w:b/>
        </w:rPr>
        <w:t>All AWW writes are local-first</w:t>
      </w:r>
      <w:r>
        <w:t xml:space="preserve"> — SQLite on device, synced to server. Server records carry a </w:t>
      </w:r>
      <w:proofErr w:type="spellStart"/>
      <w:r>
        <w:rPr>
          <w:rStyle w:val="CodeChar"/>
        </w:rPr>
        <w:t>device_id</w:t>
      </w:r>
      <w:proofErr w:type="spellEnd"/>
      <w:r>
        <w:t xml:space="preserve"> and </w:t>
      </w:r>
      <w:proofErr w:type="spellStart"/>
      <w:r>
        <w:rPr>
          <w:rStyle w:val="CodeChar"/>
        </w:rPr>
        <w:t>local_timestamp</w:t>
      </w:r>
      <w:proofErr w:type="spellEnd"/>
      <w:r>
        <w:t xml:space="preserve"> alongside the server timestamp for conflict resolution.</w:t>
      </w:r>
    </w:p>
    <w:p w14:paraId="45184FA3" w14:textId="77777777" w:rsidR="00B6495C" w:rsidRDefault="00000000">
      <w:pPr>
        <w:pStyle w:val="ListParagraph"/>
        <w:numPr>
          <w:ilvl w:val="0"/>
          <w:numId w:val="4"/>
        </w:numPr>
      </w:pPr>
      <w:r>
        <w:rPr>
          <w:b/>
        </w:rPr>
        <w:t>Soft deletes only</w:t>
      </w:r>
      <w:r>
        <w:t xml:space="preserve"> — no record in any table is ever physically deleted. Status fields and the audit log capture all state changes.</w:t>
      </w:r>
    </w:p>
    <w:p w14:paraId="50B40C1C" w14:textId="77777777" w:rsidR="00B6495C" w:rsidRDefault="00000000">
      <w:pPr>
        <w:pStyle w:val="Heading2"/>
      </w:pPr>
      <w:r>
        <w:t>Technical architecture</w:t>
      </w:r>
    </w:p>
    <w:p w14:paraId="26417D98" w14:textId="77777777" w:rsidR="00B6495C" w:rsidRDefault="00000000">
      <w:pPr>
        <w:pStyle w:val="Heading3"/>
      </w:pPr>
      <w:r>
        <w:t>Recommended stack</w:t>
      </w:r>
    </w:p>
    <w:tbl>
      <w:tblPr>
        <w:tblStyle w:val="TableGrid"/>
        <w:tblW w:w="0" w:type="auto"/>
        <w:tblLayout w:type="fixed"/>
        <w:tblLook w:val="0420" w:firstRow="1" w:lastRow="0" w:firstColumn="0" w:lastColumn="0" w:noHBand="0" w:noVBand="1"/>
      </w:tblPr>
      <w:tblGrid>
        <w:gridCol w:w="3120"/>
        <w:gridCol w:w="3120"/>
        <w:gridCol w:w="3120"/>
      </w:tblGrid>
      <w:tr w:rsidR="00B6495C" w14:paraId="6B65B86A" w14:textId="77777777">
        <w:trPr>
          <w:tblHeader/>
        </w:trPr>
        <w:tc>
          <w:tcPr>
            <w:tcW w:w="3120" w:type="dxa"/>
            <w:shd w:val="clear" w:color="auto" w:fill="F2F2F2"/>
          </w:tcPr>
          <w:p w14:paraId="397BE784" w14:textId="77777777" w:rsidR="00B6495C" w:rsidRDefault="00000000">
            <w:r>
              <w:t>Layer</w:t>
            </w:r>
          </w:p>
        </w:tc>
        <w:tc>
          <w:tcPr>
            <w:tcW w:w="3120" w:type="dxa"/>
            <w:shd w:val="clear" w:color="auto" w:fill="F2F2F2"/>
          </w:tcPr>
          <w:p w14:paraId="616D8EBD" w14:textId="77777777" w:rsidR="00B6495C" w:rsidRDefault="00000000">
            <w:r>
              <w:t>Technology</w:t>
            </w:r>
          </w:p>
        </w:tc>
        <w:tc>
          <w:tcPr>
            <w:tcW w:w="3120" w:type="dxa"/>
            <w:shd w:val="clear" w:color="auto" w:fill="F2F2F2"/>
          </w:tcPr>
          <w:p w14:paraId="4309D60E" w14:textId="77777777" w:rsidR="00B6495C" w:rsidRDefault="00000000">
            <w:r>
              <w:t>Rationale</w:t>
            </w:r>
          </w:p>
        </w:tc>
      </w:tr>
      <w:tr w:rsidR="00B6495C" w14:paraId="780A1004" w14:textId="77777777">
        <w:tc>
          <w:tcPr>
            <w:tcW w:w="3120" w:type="dxa"/>
          </w:tcPr>
          <w:p w14:paraId="3860B8D6" w14:textId="77777777" w:rsidR="00B6495C" w:rsidRDefault="00000000">
            <w:r>
              <w:t>AWW mobile app</w:t>
            </w:r>
          </w:p>
        </w:tc>
        <w:tc>
          <w:tcPr>
            <w:tcW w:w="3120" w:type="dxa"/>
          </w:tcPr>
          <w:p w14:paraId="719FCD2B" w14:textId="77777777" w:rsidR="00B6495C" w:rsidRDefault="00000000">
            <w:r>
              <w:t>Flutter (Android)</w:t>
            </w:r>
          </w:p>
        </w:tc>
        <w:tc>
          <w:tcPr>
            <w:tcW w:w="3120" w:type="dxa"/>
          </w:tcPr>
          <w:p w14:paraId="1A8EEC40" w14:textId="77777777" w:rsidR="00B6495C" w:rsidRDefault="00000000">
            <w:r>
              <w:t>Single codebase, excellent offline support, works on entry-level Android</w:t>
            </w:r>
          </w:p>
        </w:tc>
      </w:tr>
      <w:tr w:rsidR="00B6495C" w14:paraId="5FEDC816" w14:textId="77777777">
        <w:tc>
          <w:tcPr>
            <w:tcW w:w="3120" w:type="dxa"/>
          </w:tcPr>
          <w:p w14:paraId="35154F35" w14:textId="77777777" w:rsidR="00B6495C" w:rsidRDefault="00000000">
            <w:r>
              <w:t>Supervisor / CDPO web</w:t>
            </w:r>
          </w:p>
        </w:tc>
        <w:tc>
          <w:tcPr>
            <w:tcW w:w="3120" w:type="dxa"/>
          </w:tcPr>
          <w:p w14:paraId="0D8C7182" w14:textId="77777777" w:rsidR="00B6495C" w:rsidRDefault="00000000">
            <w:r>
              <w:t>React + TypeScript</w:t>
            </w:r>
          </w:p>
        </w:tc>
        <w:tc>
          <w:tcPr>
            <w:tcW w:w="3120" w:type="dxa"/>
          </w:tcPr>
          <w:p w14:paraId="5FEB461E" w14:textId="77777777" w:rsidR="00B6495C" w:rsidRDefault="00000000">
            <w:r>
              <w:t xml:space="preserve">Fast dashboard development, real-time updates via </w:t>
            </w:r>
            <w:proofErr w:type="spellStart"/>
            <w:r>
              <w:t>websockets</w:t>
            </w:r>
            <w:proofErr w:type="spellEnd"/>
          </w:p>
        </w:tc>
      </w:tr>
      <w:tr w:rsidR="00B6495C" w14:paraId="01D8BECB" w14:textId="77777777">
        <w:tc>
          <w:tcPr>
            <w:tcW w:w="3120" w:type="dxa"/>
          </w:tcPr>
          <w:p w14:paraId="4021D001" w14:textId="77777777" w:rsidR="00B6495C" w:rsidRDefault="00000000">
            <w:r>
              <w:t>Backend API</w:t>
            </w:r>
          </w:p>
        </w:tc>
        <w:tc>
          <w:tcPr>
            <w:tcW w:w="3120" w:type="dxa"/>
          </w:tcPr>
          <w:p w14:paraId="6C35924C" w14:textId="77777777" w:rsidR="00B6495C" w:rsidRDefault="00000000">
            <w:r>
              <w:t>Node.js (Express) or Django REST</w:t>
            </w:r>
          </w:p>
        </w:tc>
        <w:tc>
          <w:tcPr>
            <w:tcW w:w="3120" w:type="dxa"/>
          </w:tcPr>
          <w:p w14:paraId="5E3A68F1" w14:textId="77777777" w:rsidR="00B6495C" w:rsidRDefault="00000000">
            <w:r>
              <w:t>Team's choice based on familiarity</w:t>
            </w:r>
          </w:p>
        </w:tc>
      </w:tr>
      <w:tr w:rsidR="00B6495C" w14:paraId="243588AF" w14:textId="77777777">
        <w:tc>
          <w:tcPr>
            <w:tcW w:w="3120" w:type="dxa"/>
          </w:tcPr>
          <w:p w14:paraId="731C3208" w14:textId="77777777" w:rsidR="00B6495C" w:rsidRDefault="00000000">
            <w:r>
              <w:t>Local database (device)</w:t>
            </w:r>
          </w:p>
        </w:tc>
        <w:tc>
          <w:tcPr>
            <w:tcW w:w="3120" w:type="dxa"/>
          </w:tcPr>
          <w:p w14:paraId="1BB85745" w14:textId="77777777" w:rsidR="00B6495C" w:rsidRDefault="00000000">
            <w:r>
              <w:t>SQLite via Drift (Flutter)</w:t>
            </w:r>
          </w:p>
        </w:tc>
        <w:tc>
          <w:tcPr>
            <w:tcW w:w="3120" w:type="dxa"/>
          </w:tcPr>
          <w:p w14:paraId="09F8ADF0" w14:textId="77777777" w:rsidR="00B6495C" w:rsidRDefault="00000000">
            <w:r>
              <w:t>Offline-first, mature, battle-tested</w:t>
            </w:r>
          </w:p>
        </w:tc>
      </w:tr>
      <w:tr w:rsidR="00B6495C" w14:paraId="2E569036" w14:textId="77777777">
        <w:tc>
          <w:tcPr>
            <w:tcW w:w="3120" w:type="dxa"/>
          </w:tcPr>
          <w:p w14:paraId="34C979C4" w14:textId="77777777" w:rsidR="00B6495C" w:rsidRDefault="00000000">
            <w:r>
              <w:t>Server database</w:t>
            </w:r>
          </w:p>
        </w:tc>
        <w:tc>
          <w:tcPr>
            <w:tcW w:w="3120" w:type="dxa"/>
          </w:tcPr>
          <w:p w14:paraId="30512607" w14:textId="77777777" w:rsidR="00B6495C" w:rsidRDefault="00000000">
            <w:r>
              <w:t>PostgreSQL</w:t>
            </w:r>
          </w:p>
        </w:tc>
        <w:tc>
          <w:tcPr>
            <w:tcW w:w="3120" w:type="dxa"/>
          </w:tcPr>
          <w:p w14:paraId="342C9B82" w14:textId="77777777" w:rsidR="00B6495C" w:rsidRDefault="00000000">
            <w:r>
              <w:t>Relational integrity for audit log, running balance queries</w:t>
            </w:r>
          </w:p>
        </w:tc>
      </w:tr>
      <w:tr w:rsidR="00B6495C" w14:paraId="173426CC" w14:textId="77777777">
        <w:tc>
          <w:tcPr>
            <w:tcW w:w="3120" w:type="dxa"/>
          </w:tcPr>
          <w:p w14:paraId="49E7341E" w14:textId="77777777" w:rsidR="00B6495C" w:rsidRDefault="00000000">
            <w:r>
              <w:t>Authentication</w:t>
            </w:r>
          </w:p>
        </w:tc>
        <w:tc>
          <w:tcPr>
            <w:tcW w:w="3120" w:type="dxa"/>
          </w:tcPr>
          <w:p w14:paraId="45C74E32" w14:textId="77777777" w:rsidR="00B6495C" w:rsidRDefault="00000000">
            <w:r>
              <w:t>Firebase Auth or JWT</w:t>
            </w:r>
          </w:p>
        </w:tc>
        <w:tc>
          <w:tcPr>
            <w:tcW w:w="3120" w:type="dxa"/>
          </w:tcPr>
          <w:p w14:paraId="0A0FB234" w14:textId="77777777" w:rsidR="00B6495C" w:rsidRDefault="00000000">
            <w:r>
              <w:t>Phone-number OTP login — no username/password</w:t>
            </w:r>
          </w:p>
        </w:tc>
      </w:tr>
      <w:tr w:rsidR="00B6495C" w14:paraId="0DB56AC5" w14:textId="77777777">
        <w:tc>
          <w:tcPr>
            <w:tcW w:w="3120" w:type="dxa"/>
          </w:tcPr>
          <w:p w14:paraId="46C11289" w14:textId="77777777" w:rsidR="00B6495C" w:rsidRDefault="00000000">
            <w:r>
              <w:t>File storage</w:t>
            </w:r>
          </w:p>
        </w:tc>
        <w:tc>
          <w:tcPr>
            <w:tcW w:w="3120" w:type="dxa"/>
          </w:tcPr>
          <w:p w14:paraId="77F0F4F9" w14:textId="77777777" w:rsidR="00B6495C" w:rsidRDefault="00000000">
            <w:r>
              <w:t>Firebase Storage or S3-compatible</w:t>
            </w:r>
          </w:p>
        </w:tc>
        <w:tc>
          <w:tcPr>
            <w:tcW w:w="3120" w:type="dxa"/>
          </w:tcPr>
          <w:p w14:paraId="71F2E12D" w14:textId="77777777" w:rsidR="00B6495C" w:rsidRDefault="00000000">
            <w:r>
              <w:t>Delivery photos, spoilage photos, voice notes</w:t>
            </w:r>
          </w:p>
        </w:tc>
      </w:tr>
      <w:tr w:rsidR="00B6495C" w14:paraId="7CE3C55B" w14:textId="77777777">
        <w:tc>
          <w:tcPr>
            <w:tcW w:w="3120" w:type="dxa"/>
          </w:tcPr>
          <w:p w14:paraId="03CDBEF1" w14:textId="77777777" w:rsidR="00B6495C" w:rsidRDefault="00000000">
            <w:r>
              <w:t>Push notifications</w:t>
            </w:r>
          </w:p>
        </w:tc>
        <w:tc>
          <w:tcPr>
            <w:tcW w:w="3120" w:type="dxa"/>
          </w:tcPr>
          <w:p w14:paraId="0722DFF2" w14:textId="77777777" w:rsidR="00B6495C" w:rsidRDefault="00000000">
            <w:r>
              <w:t>Firebase Cloud Messaging (FCM)</w:t>
            </w:r>
          </w:p>
        </w:tc>
        <w:tc>
          <w:tcPr>
            <w:tcW w:w="3120" w:type="dxa"/>
          </w:tcPr>
          <w:p w14:paraId="5FF609D3" w14:textId="77777777" w:rsidR="00B6495C" w:rsidRDefault="00000000">
            <w:r>
              <w:t>Supervisor alert delivery</w:t>
            </w:r>
          </w:p>
        </w:tc>
      </w:tr>
      <w:tr w:rsidR="00B6495C" w14:paraId="1C7E7434" w14:textId="77777777">
        <w:tc>
          <w:tcPr>
            <w:tcW w:w="3120" w:type="dxa"/>
          </w:tcPr>
          <w:p w14:paraId="49172EDE" w14:textId="77777777" w:rsidR="00B6495C" w:rsidRDefault="00000000">
            <w:r>
              <w:t>Gujarati STT</w:t>
            </w:r>
          </w:p>
        </w:tc>
        <w:tc>
          <w:tcPr>
            <w:tcW w:w="3120" w:type="dxa"/>
          </w:tcPr>
          <w:p w14:paraId="196DC967" w14:textId="77777777" w:rsidR="00B6495C" w:rsidRDefault="00000000">
            <w:r>
              <w:t>Google Cloud Speech-to-Text (</w:t>
            </w:r>
            <w:proofErr w:type="spellStart"/>
            <w:r>
              <w:t>gu</w:t>
            </w:r>
            <w:proofErr w:type="spellEnd"/>
            <w:r>
              <w:t>-IN locale)</w:t>
            </w:r>
          </w:p>
        </w:tc>
        <w:tc>
          <w:tcPr>
            <w:tcW w:w="3120" w:type="dxa"/>
          </w:tcPr>
          <w:p w14:paraId="23D42439" w14:textId="77777777" w:rsidR="00B6495C" w:rsidRDefault="00000000">
            <w:r>
              <w:t xml:space="preserve">Voice </w:t>
            </w:r>
            <w:proofErr w:type="gramStart"/>
            <w:r>
              <w:t>note</w:t>
            </w:r>
            <w:proofErr w:type="gramEnd"/>
            <w:r>
              <w:t xml:space="preserve"> transcription</w:t>
            </w:r>
          </w:p>
        </w:tc>
      </w:tr>
      <w:tr w:rsidR="00B6495C" w14:paraId="3D244198" w14:textId="77777777">
        <w:tc>
          <w:tcPr>
            <w:tcW w:w="3120" w:type="dxa"/>
          </w:tcPr>
          <w:p w14:paraId="3A3CAC08" w14:textId="77777777" w:rsidR="00B6495C" w:rsidRDefault="00000000">
            <w:r>
              <w:t>QR scanning</w:t>
            </w:r>
          </w:p>
        </w:tc>
        <w:tc>
          <w:tcPr>
            <w:tcW w:w="3120" w:type="dxa"/>
          </w:tcPr>
          <w:p w14:paraId="44A09123" w14:textId="77777777" w:rsidR="00B6495C" w:rsidRDefault="00000000">
            <w:proofErr w:type="spellStart"/>
            <w:r>
              <w:t>ZXing</w:t>
            </w:r>
            <w:proofErr w:type="spellEnd"/>
            <w:r>
              <w:t xml:space="preserve"> (Flutter plugin)</w:t>
            </w:r>
          </w:p>
        </w:tc>
        <w:tc>
          <w:tcPr>
            <w:tcW w:w="3120" w:type="dxa"/>
          </w:tcPr>
          <w:p w14:paraId="5EECCA93" w14:textId="77777777" w:rsidR="00B6495C" w:rsidRDefault="00000000">
            <w:r>
              <w:t>Aadhaar QR + challan QR</w:t>
            </w:r>
          </w:p>
        </w:tc>
      </w:tr>
    </w:tbl>
    <w:p w14:paraId="32F5360B" w14:textId="77777777" w:rsidR="00B6495C" w:rsidRDefault="00000000">
      <w:pPr>
        <w:pStyle w:val="Heading3"/>
      </w:pPr>
      <w:r>
        <w:lastRenderedPageBreak/>
        <w:t>Offline-first sync design</w:t>
      </w:r>
    </w:p>
    <w:p w14:paraId="042704F7" w14:textId="77777777" w:rsidR="00B6495C" w:rsidRDefault="00000000">
      <w:r>
        <w:t>All AWW-side writes follow a local-first pattern:</w:t>
      </w:r>
    </w:p>
    <w:p w14:paraId="67F61759" w14:textId="77777777" w:rsidR="00B6495C" w:rsidRDefault="00000000">
      <w:pPr>
        <w:pStyle w:val="ListParagraph"/>
        <w:numPr>
          <w:ilvl w:val="0"/>
          <w:numId w:val="5"/>
        </w:numPr>
      </w:pPr>
      <w:r>
        <w:t>User action → written to SQLite immediately → UI updates instantly (no loading state)</w:t>
      </w:r>
    </w:p>
    <w:p w14:paraId="66EAA432" w14:textId="77777777" w:rsidR="00B6495C" w:rsidRDefault="00000000">
      <w:pPr>
        <w:pStyle w:val="ListParagraph"/>
        <w:numPr>
          <w:ilvl w:val="0"/>
          <w:numId w:val="5"/>
        </w:numPr>
      </w:pPr>
      <w:r>
        <w:t xml:space="preserve">Written record added to a sync queue table with status </w:t>
      </w:r>
      <w:r>
        <w:rPr>
          <w:rStyle w:val="CodeChar"/>
        </w:rPr>
        <w:t>pending</w:t>
      </w:r>
    </w:p>
    <w:p w14:paraId="52A9FD76" w14:textId="77777777" w:rsidR="00B6495C" w:rsidRDefault="00000000">
      <w:pPr>
        <w:pStyle w:val="ListParagraph"/>
        <w:numPr>
          <w:ilvl w:val="0"/>
          <w:numId w:val="5"/>
        </w:numPr>
      </w:pPr>
      <w:r>
        <w:t>Background sync process checks connectivity every 60 seconds</w:t>
      </w:r>
    </w:p>
    <w:p w14:paraId="5E6D75E7" w14:textId="77777777" w:rsidR="00B6495C" w:rsidRDefault="00000000">
      <w:pPr>
        <w:pStyle w:val="ListParagraph"/>
        <w:numPr>
          <w:ilvl w:val="0"/>
          <w:numId w:val="5"/>
        </w:numPr>
      </w:pPr>
      <w:r>
        <w:t>On connectivity: queue is drained in chronological order via batch API calls</w:t>
      </w:r>
    </w:p>
    <w:p w14:paraId="2850F72F" w14:textId="77777777" w:rsidR="00B6495C" w:rsidRDefault="00000000">
      <w:pPr>
        <w:pStyle w:val="ListParagraph"/>
        <w:numPr>
          <w:ilvl w:val="0"/>
          <w:numId w:val="5"/>
        </w:numPr>
      </w:pPr>
      <w:r>
        <w:t xml:space="preserve">Server returns acknowledgement → queue record marked </w:t>
      </w:r>
      <w:r>
        <w:rPr>
          <w:rStyle w:val="CodeChar"/>
        </w:rPr>
        <w:t>synced</w:t>
      </w:r>
    </w:p>
    <w:p w14:paraId="45279EDD" w14:textId="77777777" w:rsidR="00B6495C" w:rsidRDefault="00000000">
      <w:pPr>
        <w:pStyle w:val="ListParagraph"/>
        <w:numPr>
          <w:ilvl w:val="0"/>
          <w:numId w:val="5"/>
        </w:numPr>
      </w:pPr>
      <w:r>
        <w:t>If server returns a conflict (another device wrote the same record): flag raised for supervisor review; local record kept until resolution</w:t>
      </w:r>
    </w:p>
    <w:p w14:paraId="1C06677E" w14:textId="77777777" w:rsidR="00B6495C" w:rsidRDefault="00000000">
      <w:r>
        <w:t>The sync status indicator shows the AWW: 'All saved locally · Synced 2h ago' or 'Syncing now…' — she always knows her data is safe even without the internet.</w:t>
      </w:r>
    </w:p>
    <w:p w14:paraId="3CBD1322" w14:textId="77777777" w:rsidR="00B6495C" w:rsidRDefault="00000000">
      <w:pPr>
        <w:pStyle w:val="Heading3"/>
      </w:pPr>
      <w:r>
        <w:t>Security considerations</w:t>
      </w:r>
    </w:p>
    <w:p w14:paraId="3C93C855" w14:textId="77777777" w:rsidR="00B6495C" w:rsidRDefault="00000000">
      <w:pPr>
        <w:pStyle w:val="ListParagraph"/>
        <w:numPr>
          <w:ilvl w:val="0"/>
          <w:numId w:val="6"/>
        </w:numPr>
      </w:pPr>
      <w:r>
        <w:t>All API calls over HTTPS; server-side input validation on all endpoints</w:t>
      </w:r>
    </w:p>
    <w:p w14:paraId="0C793B93" w14:textId="77777777" w:rsidR="00B6495C" w:rsidRDefault="00000000">
      <w:pPr>
        <w:pStyle w:val="ListParagraph"/>
        <w:numPr>
          <w:ilvl w:val="0"/>
          <w:numId w:val="6"/>
        </w:numPr>
      </w:pPr>
      <w:r>
        <w:t>Role-based access control enforced server-side (client-side role checks are UX only)</w:t>
      </w:r>
    </w:p>
    <w:p w14:paraId="21EF2FF3" w14:textId="77777777" w:rsidR="00B6495C" w:rsidRDefault="00000000">
      <w:pPr>
        <w:pStyle w:val="ListParagraph"/>
        <w:numPr>
          <w:ilvl w:val="0"/>
          <w:numId w:val="6"/>
        </w:numPr>
      </w:pPr>
      <w:r>
        <w:t>Aadhaar numbers are never transmitted or stored — only a SHA-256 hash of the number is used as a lookup key</w:t>
      </w:r>
    </w:p>
    <w:p w14:paraId="700F43EF" w14:textId="77777777" w:rsidR="00B6495C" w:rsidRDefault="00000000">
      <w:pPr>
        <w:pStyle w:val="ListParagraph"/>
        <w:numPr>
          <w:ilvl w:val="0"/>
          <w:numId w:val="6"/>
        </w:numPr>
      </w:pPr>
      <w:r>
        <w:t>Photos are stored with access control — only users with AWC-level or higher scope can retrieve them</w:t>
      </w:r>
    </w:p>
    <w:p w14:paraId="14AE0CAE" w14:textId="77777777" w:rsidR="00B6495C" w:rsidRDefault="00000000">
      <w:pPr>
        <w:pStyle w:val="ListParagraph"/>
        <w:numPr>
          <w:ilvl w:val="0"/>
          <w:numId w:val="6"/>
        </w:numPr>
      </w:pPr>
      <w:r>
        <w:t>Audit log table has no UPDATE or DELETE permissions at the database level — enforced by the DB role configuration</w:t>
      </w:r>
    </w:p>
    <w:p w14:paraId="74293591" w14:textId="77777777" w:rsidR="00B6495C" w:rsidRDefault="00000000">
      <w:pPr>
        <w:pStyle w:val="ListParagraph"/>
        <w:numPr>
          <w:ilvl w:val="0"/>
          <w:numId w:val="6"/>
        </w:numPr>
      </w:pPr>
      <w:r>
        <w:t>Device-level authentication via phone OTP (no passwords to forget or share)</w:t>
      </w:r>
    </w:p>
    <w:p w14:paraId="6BF8EB04" w14:textId="77777777" w:rsidR="00B6495C" w:rsidRDefault="00000000">
      <w:pPr>
        <w:pStyle w:val="Heading3"/>
      </w:pPr>
      <w:r>
        <w:t>Prototype scope for competition</w:t>
      </w:r>
    </w:p>
    <w:p w14:paraId="475CF5A8" w14:textId="77777777" w:rsidR="00B6495C" w:rsidRDefault="00000000">
      <w:r>
        <w:t>For the SFIC demo, the following constitute a working prototype:</w:t>
      </w:r>
    </w:p>
    <w:p w14:paraId="54491BF3" w14:textId="77777777" w:rsidR="00B6495C" w:rsidRDefault="00000000">
      <w:pPr>
        <w:pStyle w:val="ListParagraph"/>
        <w:numPr>
          <w:ilvl w:val="0"/>
          <w:numId w:val="7"/>
        </w:numPr>
      </w:pPr>
      <w:r>
        <w:t>AWW app: beneficiary roster setup (Aadhaar QR scan), stock intake (QR + photo), distribution logging (tap-select + stepper), spoilage flag, MPR generation</w:t>
      </w:r>
    </w:p>
    <w:p w14:paraId="13C22507" w14:textId="77777777" w:rsidR="00B6495C" w:rsidRDefault="00000000">
      <w:pPr>
        <w:pStyle w:val="ListParagraph"/>
        <w:numPr>
          <w:ilvl w:val="0"/>
          <w:numId w:val="7"/>
        </w:numPr>
      </w:pPr>
      <w:r>
        <w:t>Supervisor web: sector heatmap, alert inbox, intake verification, write-off approval</w:t>
      </w:r>
    </w:p>
    <w:p w14:paraId="1A1338AA" w14:textId="77777777" w:rsidR="00B6495C" w:rsidRDefault="00000000">
      <w:pPr>
        <w:pStyle w:val="ListParagraph"/>
        <w:numPr>
          <w:ilvl w:val="0"/>
          <w:numId w:val="7"/>
        </w:numPr>
      </w:pPr>
      <w:r>
        <w:t>Backend: running balance engine, alert trigger logic, MPR generation</w:t>
      </w:r>
    </w:p>
    <w:p w14:paraId="6E71914B" w14:textId="77777777" w:rsidR="00B6495C" w:rsidRDefault="00000000">
      <w:pPr>
        <w:pStyle w:val="ListParagraph"/>
        <w:numPr>
          <w:ilvl w:val="0"/>
          <w:numId w:val="7"/>
        </w:numPr>
      </w:pPr>
      <w:r>
        <w:t>Mock data: 1 AWC, 30 beneficiaries, 2 months of simulated history to demonstrate predictive alerts</w:t>
      </w:r>
    </w:p>
    <w:p w14:paraId="15DFEBA6" w14:textId="77777777" w:rsidR="00B6495C" w:rsidRDefault="00000000">
      <w:r>
        <w:t>IVR / call-bot, Aadhaar biometric, and full district-level analytics are explicitly Phase 2 and should be mentioned in the pitch as the scaling roadmap.</w:t>
      </w:r>
    </w:p>
    <w:p w14:paraId="4A600D74" w14:textId="77777777" w:rsidR="00B6495C" w:rsidRDefault="00000000">
      <w:pPr>
        <w:pStyle w:val="Heading2"/>
      </w:pPr>
      <w:r>
        <w:t>Risks, constraints, and mitigations</w:t>
      </w:r>
    </w:p>
    <w:tbl>
      <w:tblPr>
        <w:tblStyle w:val="TableGrid"/>
        <w:tblW w:w="0" w:type="auto"/>
        <w:tblLayout w:type="fixed"/>
        <w:tblLook w:val="0420" w:firstRow="1" w:lastRow="0" w:firstColumn="0" w:lastColumn="0" w:noHBand="0" w:noVBand="1"/>
      </w:tblPr>
      <w:tblGrid>
        <w:gridCol w:w="3120"/>
        <w:gridCol w:w="3120"/>
        <w:gridCol w:w="3120"/>
      </w:tblGrid>
      <w:tr w:rsidR="00B6495C" w14:paraId="28037B58" w14:textId="77777777">
        <w:trPr>
          <w:tblHeader/>
        </w:trPr>
        <w:tc>
          <w:tcPr>
            <w:tcW w:w="3120" w:type="dxa"/>
            <w:shd w:val="clear" w:color="auto" w:fill="F2F2F2"/>
          </w:tcPr>
          <w:p w14:paraId="61F10649" w14:textId="77777777" w:rsidR="00B6495C" w:rsidRDefault="00000000">
            <w:r>
              <w:t>Risk</w:t>
            </w:r>
          </w:p>
        </w:tc>
        <w:tc>
          <w:tcPr>
            <w:tcW w:w="3120" w:type="dxa"/>
            <w:shd w:val="clear" w:color="auto" w:fill="F2F2F2"/>
          </w:tcPr>
          <w:p w14:paraId="768B14FA" w14:textId="77777777" w:rsidR="00B6495C" w:rsidRDefault="00000000">
            <w:r>
              <w:t>Severity</w:t>
            </w:r>
          </w:p>
        </w:tc>
        <w:tc>
          <w:tcPr>
            <w:tcW w:w="3120" w:type="dxa"/>
            <w:shd w:val="clear" w:color="auto" w:fill="F2F2F2"/>
          </w:tcPr>
          <w:p w14:paraId="50B0C1B1" w14:textId="77777777" w:rsidR="00B6495C" w:rsidRDefault="00000000">
            <w:r>
              <w:t>Mitigation</w:t>
            </w:r>
          </w:p>
        </w:tc>
      </w:tr>
      <w:tr w:rsidR="00B6495C" w14:paraId="29F2C43C" w14:textId="77777777">
        <w:tc>
          <w:tcPr>
            <w:tcW w:w="3120" w:type="dxa"/>
          </w:tcPr>
          <w:p w14:paraId="289FA2DB" w14:textId="77777777" w:rsidR="00B6495C" w:rsidRDefault="00000000">
            <w:r>
              <w:t>'</w:t>
            </w:r>
            <w:proofErr w:type="spellStart"/>
            <w:r>
              <w:t>Poshan</w:t>
            </w:r>
            <w:proofErr w:type="spellEnd"/>
            <w:r>
              <w:t xml:space="preserve"> Tracker already does this' objection from judges</w:t>
            </w:r>
          </w:p>
        </w:tc>
        <w:tc>
          <w:tcPr>
            <w:tcW w:w="3120" w:type="dxa"/>
          </w:tcPr>
          <w:p w14:paraId="0F3774C4" w14:textId="77777777" w:rsidR="00B6495C" w:rsidRDefault="00000000">
            <w:r>
              <w:t>High</w:t>
            </w:r>
          </w:p>
        </w:tc>
        <w:tc>
          <w:tcPr>
            <w:tcW w:w="3120" w:type="dxa"/>
          </w:tcPr>
          <w:p w14:paraId="5D87486F" w14:textId="63B6854F" w:rsidR="00B6495C" w:rsidRDefault="00000000">
            <w:r>
              <w:t>Lead with: '</w:t>
            </w:r>
            <w:proofErr w:type="spellStart"/>
            <w:r>
              <w:t>Poshan</w:t>
            </w:r>
            <w:proofErr w:type="spellEnd"/>
            <w:r>
              <w:t xml:space="preserve"> Tracker tracks beneficiaries; </w:t>
            </w:r>
            <w:proofErr w:type="spellStart"/>
            <w:r w:rsidR="00391FA4">
              <w:t>Khorak</w:t>
            </w:r>
            <w:proofErr w:type="spellEnd"/>
            <w:r>
              <w:t xml:space="preserve"> tracks the food before it reaches them.' </w:t>
            </w:r>
            <w:proofErr w:type="spellStart"/>
            <w:r>
              <w:t>Emphasise</w:t>
            </w:r>
            <w:proofErr w:type="spellEnd"/>
            <w:r>
              <w:t xml:space="preserve"> the </w:t>
            </w:r>
            <w:r>
              <w:lastRenderedPageBreak/>
              <w:t xml:space="preserve">supply chain white space with the specific CAG finding on DPO </w:t>
            </w:r>
            <w:proofErr w:type="spellStart"/>
            <w:r>
              <w:t>Panchmahal</w:t>
            </w:r>
            <w:proofErr w:type="spellEnd"/>
            <w:r>
              <w:t xml:space="preserve"> data unavailability.</w:t>
            </w:r>
          </w:p>
        </w:tc>
      </w:tr>
      <w:tr w:rsidR="00B6495C" w14:paraId="1EA14CEB" w14:textId="77777777">
        <w:tc>
          <w:tcPr>
            <w:tcW w:w="3120" w:type="dxa"/>
          </w:tcPr>
          <w:p w14:paraId="615EF994" w14:textId="77777777" w:rsidR="00B6495C" w:rsidRDefault="00000000">
            <w:r>
              <w:lastRenderedPageBreak/>
              <w:t>Low digital literacy means AWWs won't adopt the app</w:t>
            </w:r>
          </w:p>
        </w:tc>
        <w:tc>
          <w:tcPr>
            <w:tcW w:w="3120" w:type="dxa"/>
          </w:tcPr>
          <w:p w14:paraId="13997D0F" w14:textId="77777777" w:rsidR="00B6495C" w:rsidRDefault="00000000">
            <w:r>
              <w:t>High</w:t>
            </w:r>
          </w:p>
        </w:tc>
        <w:tc>
          <w:tcPr>
            <w:tcW w:w="3120" w:type="dxa"/>
          </w:tcPr>
          <w:p w14:paraId="025F5735" w14:textId="77777777" w:rsidR="00B6495C" w:rsidRDefault="00000000">
            <w:r>
              <w:t>Demo the stepper UI and Gujarati voice input to a non-technical person before the competition. If they can complete a distribution entry in under 90 seconds, the adoption argument is made.</w:t>
            </w:r>
          </w:p>
        </w:tc>
      </w:tr>
      <w:tr w:rsidR="00B6495C" w14:paraId="2C82A0D2" w14:textId="77777777">
        <w:tc>
          <w:tcPr>
            <w:tcW w:w="3120" w:type="dxa"/>
          </w:tcPr>
          <w:p w14:paraId="2D10A3D9" w14:textId="77777777" w:rsidR="00B6495C" w:rsidRDefault="00000000">
            <w:r>
              <w:t>No internet in remote AWCs</w:t>
            </w:r>
          </w:p>
        </w:tc>
        <w:tc>
          <w:tcPr>
            <w:tcW w:w="3120" w:type="dxa"/>
          </w:tcPr>
          <w:p w14:paraId="726A8974" w14:textId="77777777" w:rsidR="00B6495C" w:rsidRDefault="00000000">
            <w:r>
              <w:t>High</w:t>
            </w:r>
          </w:p>
        </w:tc>
        <w:tc>
          <w:tcPr>
            <w:tcW w:w="3120" w:type="dxa"/>
          </w:tcPr>
          <w:p w14:paraId="7C282E3C" w14:textId="77777777" w:rsidR="00B6495C" w:rsidRDefault="00000000">
            <w:r>
              <w:t>Offline-first is a core architectural decision, not a feature. The sync indicator should be visible in every demo screen.</w:t>
            </w:r>
          </w:p>
        </w:tc>
      </w:tr>
      <w:tr w:rsidR="00B6495C" w14:paraId="6FEA346F" w14:textId="77777777">
        <w:tc>
          <w:tcPr>
            <w:tcW w:w="3120" w:type="dxa"/>
          </w:tcPr>
          <w:p w14:paraId="2A6056DB" w14:textId="77777777" w:rsidR="00B6495C" w:rsidRDefault="00000000">
            <w:r>
              <w:t>Phone biometric cannot verify beneficiary identity</w:t>
            </w:r>
          </w:p>
        </w:tc>
        <w:tc>
          <w:tcPr>
            <w:tcW w:w="3120" w:type="dxa"/>
          </w:tcPr>
          <w:p w14:paraId="4CF0DCBC" w14:textId="77777777" w:rsidR="00B6495C" w:rsidRDefault="00000000">
            <w:r>
              <w:t>Medium</w:t>
            </w:r>
          </w:p>
        </w:tc>
        <w:tc>
          <w:tcPr>
            <w:tcW w:w="3120" w:type="dxa"/>
          </w:tcPr>
          <w:p w14:paraId="4F50F595" w14:textId="77777777" w:rsidR="00B6495C" w:rsidRDefault="00000000">
            <w:r>
              <w:t>Reframe: the system verifies the AWW's actions, not the beneficiary's identity. Beneficiary identity is verified by name match from Aadhaar QR + screen signature. Biometric API is Phase 2.</w:t>
            </w:r>
          </w:p>
        </w:tc>
      </w:tr>
      <w:tr w:rsidR="00B6495C" w14:paraId="248E4325" w14:textId="77777777">
        <w:tc>
          <w:tcPr>
            <w:tcW w:w="3120" w:type="dxa"/>
          </w:tcPr>
          <w:p w14:paraId="06EA8854" w14:textId="77777777" w:rsidR="00B6495C" w:rsidRDefault="00000000">
            <w:r>
              <w:t>Predictions require 30+ days of data to be reliable</w:t>
            </w:r>
          </w:p>
        </w:tc>
        <w:tc>
          <w:tcPr>
            <w:tcW w:w="3120" w:type="dxa"/>
          </w:tcPr>
          <w:p w14:paraId="6E7CB7AF" w14:textId="77777777" w:rsidR="00B6495C" w:rsidRDefault="00000000">
            <w:r>
              <w:t>Medium</w:t>
            </w:r>
          </w:p>
        </w:tc>
        <w:tc>
          <w:tcPr>
            <w:tcW w:w="3120" w:type="dxa"/>
          </w:tcPr>
          <w:p w14:paraId="419FA51E" w14:textId="77777777" w:rsidR="00B6495C" w:rsidRDefault="00000000">
            <w:r>
              <w:t>Use 2 months of mock historical data in the demo. Show the algorithm working, not just the UI.</w:t>
            </w:r>
          </w:p>
        </w:tc>
      </w:tr>
      <w:tr w:rsidR="00B6495C" w14:paraId="3EFF8FFE" w14:textId="77777777">
        <w:tc>
          <w:tcPr>
            <w:tcW w:w="3120" w:type="dxa"/>
          </w:tcPr>
          <w:p w14:paraId="00B2B4B8" w14:textId="77777777" w:rsidR="00B6495C" w:rsidRDefault="00000000">
            <w:r>
              <w:t>QR codes may not exist on all delivery challans</w:t>
            </w:r>
          </w:p>
        </w:tc>
        <w:tc>
          <w:tcPr>
            <w:tcW w:w="3120" w:type="dxa"/>
          </w:tcPr>
          <w:p w14:paraId="62CB94E3" w14:textId="77777777" w:rsidR="00B6495C" w:rsidRDefault="00000000">
            <w:r>
              <w:t>Medium</w:t>
            </w:r>
          </w:p>
        </w:tc>
        <w:tc>
          <w:tcPr>
            <w:tcW w:w="3120" w:type="dxa"/>
          </w:tcPr>
          <w:p w14:paraId="371BC273" w14:textId="77777777" w:rsidR="00B6495C" w:rsidRDefault="00000000">
            <w:r>
              <w:t>Manual entry fallback is built in. Frame QR as the streamlined path; manual as always available.</w:t>
            </w:r>
          </w:p>
        </w:tc>
      </w:tr>
      <w:tr w:rsidR="00B6495C" w14:paraId="15AB1547" w14:textId="77777777">
        <w:tc>
          <w:tcPr>
            <w:tcW w:w="3120" w:type="dxa"/>
          </w:tcPr>
          <w:p w14:paraId="6D43D16C" w14:textId="77777777" w:rsidR="00B6495C" w:rsidRDefault="00000000">
            <w:r>
              <w:t>Scope creep into health tracking during build</w:t>
            </w:r>
          </w:p>
        </w:tc>
        <w:tc>
          <w:tcPr>
            <w:tcW w:w="3120" w:type="dxa"/>
          </w:tcPr>
          <w:p w14:paraId="5DC60761" w14:textId="77777777" w:rsidR="00B6495C" w:rsidRDefault="00000000">
            <w:r>
              <w:t>Medium</w:t>
            </w:r>
          </w:p>
        </w:tc>
        <w:tc>
          <w:tcPr>
            <w:tcW w:w="3120" w:type="dxa"/>
          </w:tcPr>
          <w:p w14:paraId="11160ADA" w14:textId="643FCB37" w:rsidR="00B6495C" w:rsidRDefault="00000000">
            <w:r>
              <w:t xml:space="preserve">Hard rule: </w:t>
            </w:r>
            <w:proofErr w:type="spellStart"/>
            <w:r w:rsidR="00391FA4">
              <w:t>Khorak</w:t>
            </w:r>
            <w:proofErr w:type="spellEnd"/>
            <w:r>
              <w:t xml:space="preserve"> never stores weight, immunization, or health data. Any request to add these is deferred to Phase 2 / </w:t>
            </w:r>
            <w:proofErr w:type="spellStart"/>
            <w:r>
              <w:t>Poshan</w:t>
            </w:r>
            <w:proofErr w:type="spellEnd"/>
            <w:r>
              <w:t xml:space="preserve"> Tracker integration.</w:t>
            </w:r>
          </w:p>
        </w:tc>
      </w:tr>
      <w:tr w:rsidR="00B6495C" w14:paraId="487C6998" w14:textId="77777777">
        <w:tc>
          <w:tcPr>
            <w:tcW w:w="3120" w:type="dxa"/>
          </w:tcPr>
          <w:p w14:paraId="5F5C1497" w14:textId="77777777" w:rsidR="00B6495C" w:rsidRDefault="00000000">
            <w:r>
              <w:t>Aadhaar data handling compliance</w:t>
            </w:r>
          </w:p>
        </w:tc>
        <w:tc>
          <w:tcPr>
            <w:tcW w:w="3120" w:type="dxa"/>
          </w:tcPr>
          <w:p w14:paraId="6A8ECFDA" w14:textId="77777777" w:rsidR="00B6495C" w:rsidRDefault="00000000">
            <w:r>
              <w:t>Medium</w:t>
            </w:r>
          </w:p>
        </w:tc>
        <w:tc>
          <w:tcPr>
            <w:tcW w:w="3120" w:type="dxa"/>
          </w:tcPr>
          <w:p w14:paraId="03C8C6B9" w14:textId="77777777" w:rsidR="00B6495C" w:rsidRDefault="00000000">
            <w:r>
              <w:t xml:space="preserve">Hash-only storage of Aadhaar numbers; no transmission. Cite PDPB 2023 data </w:t>
            </w:r>
            <w:proofErr w:type="spellStart"/>
            <w:r>
              <w:t>minimisation</w:t>
            </w:r>
            <w:proofErr w:type="spellEnd"/>
            <w:r>
              <w:t xml:space="preserve"> </w:t>
            </w:r>
            <w:r>
              <w:lastRenderedPageBreak/>
              <w:t>principle in the pitch.</w:t>
            </w:r>
          </w:p>
        </w:tc>
      </w:tr>
      <w:tr w:rsidR="00B6495C" w14:paraId="12BE2B01" w14:textId="77777777">
        <w:tc>
          <w:tcPr>
            <w:tcW w:w="3120" w:type="dxa"/>
          </w:tcPr>
          <w:p w14:paraId="67EBC382" w14:textId="77777777" w:rsidR="00B6495C" w:rsidRDefault="00000000">
            <w:r>
              <w:lastRenderedPageBreak/>
              <w:t>Team builds too many features and demo breaks</w:t>
            </w:r>
          </w:p>
        </w:tc>
        <w:tc>
          <w:tcPr>
            <w:tcW w:w="3120" w:type="dxa"/>
          </w:tcPr>
          <w:p w14:paraId="5AB84384" w14:textId="77777777" w:rsidR="00B6495C" w:rsidRDefault="00000000">
            <w:r>
              <w:t>High</w:t>
            </w:r>
          </w:p>
        </w:tc>
        <w:tc>
          <w:tcPr>
            <w:tcW w:w="3120" w:type="dxa"/>
          </w:tcPr>
          <w:p w14:paraId="6A03115E" w14:textId="77777777" w:rsidR="00B6495C" w:rsidRDefault="00000000">
            <w:r>
              <w:t>Build in this order: F4 (balance engine) → F2 (intake) → F3 (distribution) → F7 (MPR) → F8 (supervisor dashboard) → F1 (roster). Stop here if time is tight. F5, F6, F9 are impressive additions but not essential for a winning demo.</w:t>
            </w:r>
          </w:p>
        </w:tc>
      </w:tr>
    </w:tbl>
    <w:p w14:paraId="24846F66" w14:textId="77777777" w:rsidR="00B6495C" w:rsidRDefault="00000000">
      <w:pPr>
        <w:pStyle w:val="Heading2"/>
      </w:pPr>
      <w:r>
        <w:t>Scope boundaries</w:t>
      </w:r>
    </w:p>
    <w:p w14:paraId="07B27213" w14:textId="77777777" w:rsidR="00B6495C" w:rsidRDefault="00000000">
      <w:pPr>
        <w:pStyle w:val="Heading3"/>
      </w:pPr>
      <w:r>
        <w:t>In scope</w:t>
      </w:r>
    </w:p>
    <w:p w14:paraId="63CF0A75" w14:textId="77777777" w:rsidR="00B6495C" w:rsidRDefault="00000000">
      <w:pPr>
        <w:pStyle w:val="ListParagraph"/>
        <w:numPr>
          <w:ilvl w:val="0"/>
          <w:numId w:val="8"/>
        </w:numPr>
      </w:pPr>
      <w:r>
        <w:t>Stock intake logging and delivery verification (all food types at the AWC)</w:t>
      </w:r>
    </w:p>
    <w:p w14:paraId="18D11641" w14:textId="77777777" w:rsidR="00B6495C" w:rsidRDefault="00000000">
      <w:pPr>
        <w:pStyle w:val="ListParagraph"/>
        <w:numPr>
          <w:ilvl w:val="0"/>
          <w:numId w:val="8"/>
        </w:numPr>
      </w:pPr>
      <w:r>
        <w:t>Daily distribution logging per beneficiary for THR</w:t>
      </w:r>
    </w:p>
    <w:p w14:paraId="284F76BC" w14:textId="77777777" w:rsidR="00B6495C" w:rsidRDefault="00000000">
      <w:pPr>
        <w:pStyle w:val="ListParagraph"/>
        <w:numPr>
          <w:ilvl w:val="0"/>
          <w:numId w:val="8"/>
        </w:numPr>
      </w:pPr>
      <w:r>
        <w:t>Daily HCM distribution logging with attendance crosscheck</w:t>
      </w:r>
    </w:p>
    <w:p w14:paraId="0B8AC9D7" w14:textId="77777777" w:rsidR="00B6495C" w:rsidRDefault="00000000">
      <w:pPr>
        <w:pStyle w:val="ListParagraph"/>
        <w:numPr>
          <w:ilvl w:val="0"/>
          <w:numId w:val="8"/>
        </w:numPr>
      </w:pPr>
      <w:r>
        <w:t>Running stock balance calculation (auto, no manual entry)</w:t>
      </w:r>
    </w:p>
    <w:p w14:paraId="666DF1C7" w14:textId="77777777" w:rsidR="00B6495C" w:rsidRDefault="00000000">
      <w:pPr>
        <w:pStyle w:val="ListParagraph"/>
        <w:numPr>
          <w:ilvl w:val="0"/>
          <w:numId w:val="8"/>
        </w:numPr>
      </w:pPr>
      <w:r>
        <w:t>Monthly physical count reconciliation</w:t>
      </w:r>
    </w:p>
    <w:p w14:paraId="22E153BC" w14:textId="77777777" w:rsidR="00B6495C" w:rsidRDefault="00000000">
      <w:pPr>
        <w:pStyle w:val="ListParagraph"/>
        <w:numPr>
          <w:ilvl w:val="0"/>
          <w:numId w:val="8"/>
        </w:numPr>
      </w:pPr>
      <w:r>
        <w:t>Spoilage and write-off flagging with approval workflow</w:t>
      </w:r>
    </w:p>
    <w:p w14:paraId="3956111D" w14:textId="77777777" w:rsidR="00B6495C" w:rsidRDefault="00000000">
      <w:pPr>
        <w:pStyle w:val="ListParagraph"/>
        <w:numPr>
          <w:ilvl w:val="0"/>
          <w:numId w:val="8"/>
        </w:numPr>
      </w:pPr>
      <w:r>
        <w:t>Predictive stock runout alerts</w:t>
      </w:r>
    </w:p>
    <w:p w14:paraId="35DB59C1" w14:textId="77777777" w:rsidR="00B6495C" w:rsidRDefault="00000000">
      <w:pPr>
        <w:pStyle w:val="ListParagraph"/>
        <w:numPr>
          <w:ilvl w:val="0"/>
          <w:numId w:val="8"/>
        </w:numPr>
      </w:pPr>
      <w:r>
        <w:t>Beneficiary roster management (create via Aadhaar QR, edit, deactivate)</w:t>
      </w:r>
    </w:p>
    <w:p w14:paraId="3B0F213F" w14:textId="77777777" w:rsidR="00B6495C" w:rsidRDefault="00000000">
      <w:pPr>
        <w:pStyle w:val="ListParagraph"/>
        <w:numPr>
          <w:ilvl w:val="0"/>
          <w:numId w:val="8"/>
        </w:numPr>
      </w:pPr>
      <w:r>
        <w:t>Auto-generated Monthly Progress Report (stock sections only)</w:t>
      </w:r>
    </w:p>
    <w:p w14:paraId="4E7B4973" w14:textId="77777777" w:rsidR="00B6495C" w:rsidRDefault="00000000">
      <w:pPr>
        <w:pStyle w:val="ListParagraph"/>
        <w:numPr>
          <w:ilvl w:val="0"/>
          <w:numId w:val="8"/>
        </w:numPr>
      </w:pPr>
      <w:r>
        <w:t>Supervisor sector heatmap and alert inbox</w:t>
      </w:r>
    </w:p>
    <w:p w14:paraId="6ABD9944" w14:textId="77777777" w:rsidR="00B6495C" w:rsidRDefault="00000000">
      <w:pPr>
        <w:pStyle w:val="ListParagraph"/>
        <w:numPr>
          <w:ilvl w:val="0"/>
          <w:numId w:val="8"/>
        </w:numPr>
      </w:pPr>
      <w:r>
        <w:t>CDPO delivery schedule management and supplier module</w:t>
      </w:r>
    </w:p>
    <w:p w14:paraId="06ADB367" w14:textId="77777777" w:rsidR="00B6495C" w:rsidRDefault="00000000">
      <w:pPr>
        <w:pStyle w:val="ListParagraph"/>
        <w:numPr>
          <w:ilvl w:val="0"/>
          <w:numId w:val="8"/>
        </w:numPr>
      </w:pPr>
      <w:r>
        <w:t>Immutable audit log for all stock events</w:t>
      </w:r>
    </w:p>
    <w:p w14:paraId="50C826E5" w14:textId="77777777" w:rsidR="00B6495C" w:rsidRDefault="00000000">
      <w:pPr>
        <w:pStyle w:val="ListParagraph"/>
        <w:numPr>
          <w:ilvl w:val="0"/>
          <w:numId w:val="8"/>
        </w:numPr>
      </w:pPr>
      <w:r>
        <w:t>Offline-first sync with conflict resolution</w:t>
      </w:r>
    </w:p>
    <w:p w14:paraId="29890D0A" w14:textId="77777777" w:rsidR="00B6495C" w:rsidRDefault="00000000">
      <w:pPr>
        <w:pStyle w:val="ListParagraph"/>
        <w:numPr>
          <w:ilvl w:val="0"/>
          <w:numId w:val="8"/>
        </w:numPr>
      </w:pPr>
      <w:r>
        <w:t>Gujarati language UI and voice input</w:t>
      </w:r>
    </w:p>
    <w:p w14:paraId="09C5F70D" w14:textId="77777777" w:rsidR="00B6495C" w:rsidRDefault="00000000">
      <w:pPr>
        <w:pStyle w:val="ListParagraph"/>
        <w:numPr>
          <w:ilvl w:val="0"/>
          <w:numId w:val="8"/>
        </w:numPr>
      </w:pPr>
      <w:r>
        <w:t>PDF export of MPR for submission</w:t>
      </w:r>
    </w:p>
    <w:p w14:paraId="0AA36CF7" w14:textId="77777777" w:rsidR="00B6495C" w:rsidRDefault="00000000">
      <w:pPr>
        <w:pStyle w:val="Heading3"/>
      </w:pPr>
      <w:r>
        <w:t>Explicitly out of scope</w:t>
      </w:r>
    </w:p>
    <w:p w14:paraId="3A97FEE5" w14:textId="77777777" w:rsidR="00B6495C" w:rsidRDefault="00000000">
      <w:pPr>
        <w:pStyle w:val="ListParagraph"/>
        <w:numPr>
          <w:ilvl w:val="0"/>
          <w:numId w:val="9"/>
        </w:numPr>
      </w:pPr>
      <w:r>
        <w:rPr>
          <w:b/>
        </w:rPr>
        <w:t>Child health data</w:t>
      </w:r>
      <w:r>
        <w:t xml:space="preserve"> — weight, height, stunting/wasting status → </w:t>
      </w:r>
      <w:proofErr w:type="spellStart"/>
      <w:r>
        <w:t>Poshan</w:t>
      </w:r>
      <w:proofErr w:type="spellEnd"/>
      <w:r>
        <w:t xml:space="preserve"> Tracker</w:t>
      </w:r>
    </w:p>
    <w:p w14:paraId="741A75C0" w14:textId="77777777" w:rsidR="00B6495C" w:rsidRDefault="00000000">
      <w:pPr>
        <w:pStyle w:val="ListParagraph"/>
        <w:numPr>
          <w:ilvl w:val="0"/>
          <w:numId w:val="9"/>
        </w:numPr>
      </w:pPr>
      <w:r>
        <w:rPr>
          <w:b/>
        </w:rPr>
        <w:t>Immunization records</w:t>
      </w:r>
      <w:r>
        <w:t xml:space="preserve"> → </w:t>
      </w:r>
      <w:proofErr w:type="spellStart"/>
      <w:r>
        <w:t>Poshan</w:t>
      </w:r>
      <w:proofErr w:type="spellEnd"/>
      <w:r>
        <w:t xml:space="preserve"> Tracker</w:t>
      </w:r>
    </w:p>
    <w:p w14:paraId="3624296E" w14:textId="77777777" w:rsidR="00B6495C" w:rsidRDefault="00000000">
      <w:pPr>
        <w:pStyle w:val="ListParagraph"/>
        <w:numPr>
          <w:ilvl w:val="0"/>
          <w:numId w:val="9"/>
        </w:numPr>
      </w:pPr>
      <w:r>
        <w:rPr>
          <w:b/>
        </w:rPr>
        <w:t>Pregnancy and lactation health tracking</w:t>
      </w:r>
      <w:r>
        <w:t xml:space="preserve"> → </w:t>
      </w:r>
      <w:proofErr w:type="spellStart"/>
      <w:r>
        <w:t>Poshan</w:t>
      </w:r>
      <w:proofErr w:type="spellEnd"/>
      <w:r>
        <w:t xml:space="preserve"> Tracker / E-Mamta</w:t>
      </w:r>
    </w:p>
    <w:p w14:paraId="24564358" w14:textId="77777777" w:rsidR="00B6495C" w:rsidRDefault="00000000">
      <w:pPr>
        <w:pStyle w:val="ListParagraph"/>
        <w:numPr>
          <w:ilvl w:val="0"/>
          <w:numId w:val="9"/>
        </w:numPr>
      </w:pPr>
      <w:r>
        <w:rPr>
          <w:b/>
        </w:rPr>
        <w:t>Pre-school education (ECCE) records</w:t>
      </w:r>
      <w:r>
        <w:t xml:space="preserve"> → </w:t>
      </w:r>
      <w:proofErr w:type="spellStart"/>
      <w:r>
        <w:t>Poshan</w:t>
      </w:r>
      <w:proofErr w:type="spellEnd"/>
      <w:r>
        <w:t xml:space="preserve"> Tracker</w:t>
      </w:r>
    </w:p>
    <w:p w14:paraId="1C624D67" w14:textId="77777777" w:rsidR="00B6495C" w:rsidRDefault="00000000">
      <w:pPr>
        <w:pStyle w:val="ListParagraph"/>
        <w:numPr>
          <w:ilvl w:val="0"/>
          <w:numId w:val="9"/>
        </w:numPr>
      </w:pPr>
      <w:r>
        <w:rPr>
          <w:b/>
        </w:rPr>
        <w:t>ASHA / ANM coordination</w:t>
      </w:r>
      <w:r>
        <w:t xml:space="preserve"> → separate health department systems</w:t>
      </w:r>
    </w:p>
    <w:p w14:paraId="0240385F" w14:textId="77777777" w:rsidR="00B6495C" w:rsidRDefault="00000000">
      <w:pPr>
        <w:pStyle w:val="ListParagraph"/>
        <w:numPr>
          <w:ilvl w:val="0"/>
          <w:numId w:val="9"/>
        </w:numPr>
      </w:pPr>
      <w:r>
        <w:rPr>
          <w:b/>
        </w:rPr>
        <w:t>Financial management / supplier payments</w:t>
      </w:r>
      <w:r>
        <w:t xml:space="preserve"> → existing government ERP systems</w:t>
      </w:r>
    </w:p>
    <w:p w14:paraId="74BF40B7" w14:textId="77777777" w:rsidR="00B6495C" w:rsidRDefault="00000000">
      <w:pPr>
        <w:pStyle w:val="ListParagraph"/>
        <w:numPr>
          <w:ilvl w:val="0"/>
          <w:numId w:val="9"/>
        </w:numPr>
      </w:pPr>
      <w:r>
        <w:rPr>
          <w:b/>
        </w:rPr>
        <w:t>Aadhaar biometric authentication</w:t>
      </w:r>
      <w:r>
        <w:t xml:space="preserve"> → Phase 2 (requires UIDAI license)</w:t>
      </w:r>
    </w:p>
    <w:p w14:paraId="6822B320" w14:textId="77777777" w:rsidR="00B6495C" w:rsidRDefault="00000000">
      <w:pPr>
        <w:pStyle w:val="ListParagraph"/>
        <w:numPr>
          <w:ilvl w:val="0"/>
          <w:numId w:val="9"/>
        </w:numPr>
      </w:pPr>
      <w:r>
        <w:rPr>
          <w:b/>
        </w:rPr>
        <w:t>IVR / call-bot</w:t>
      </w:r>
      <w:r>
        <w:t xml:space="preserve"> → Phase 2 (requires telephony infrastructure)</w:t>
      </w:r>
    </w:p>
    <w:p w14:paraId="163ED321" w14:textId="77777777" w:rsidR="00B6495C" w:rsidRDefault="00000000">
      <w:pPr>
        <w:pStyle w:val="ListParagraph"/>
        <w:numPr>
          <w:ilvl w:val="0"/>
          <w:numId w:val="9"/>
        </w:numPr>
      </w:pPr>
      <w:r>
        <w:rPr>
          <w:b/>
        </w:rPr>
        <w:t>Full district analytics across multiple states</w:t>
      </w:r>
      <w:r>
        <w:t xml:space="preserve"> → Phase 2</w:t>
      </w:r>
    </w:p>
    <w:p w14:paraId="0336602D" w14:textId="77777777" w:rsidR="00B6495C" w:rsidRDefault="00000000">
      <w:pPr>
        <w:pStyle w:val="ListParagraph"/>
        <w:numPr>
          <w:ilvl w:val="0"/>
          <w:numId w:val="9"/>
        </w:numPr>
      </w:pPr>
      <w:r>
        <w:rPr>
          <w:b/>
        </w:rPr>
        <w:t>iOS app</w:t>
      </w:r>
      <w:r>
        <w:t xml:space="preserve"> → Phase 2 (Android covers 96% of government-issued phones)</w:t>
      </w:r>
    </w:p>
    <w:p w14:paraId="581440E3" w14:textId="77777777" w:rsidR="00B6495C" w:rsidRDefault="00000000">
      <w:pPr>
        <w:pStyle w:val="Heading3"/>
      </w:pPr>
      <w:r>
        <w:lastRenderedPageBreak/>
        <w:t>The boundary in one sentence</w:t>
      </w:r>
    </w:p>
    <w:p w14:paraId="1C0A3A8F" w14:textId="59686E9D" w:rsidR="00B6495C" w:rsidRDefault="00391FA4">
      <w:proofErr w:type="spellStart"/>
      <w:r>
        <w:t>Khorak</w:t>
      </w:r>
      <w:proofErr w:type="spellEnd"/>
      <w:r w:rsidR="00000000">
        <w:t xml:space="preserve"> tracks the food — from the delivery truck to the beneficiary's hands. Everything that happens to the beneficiary after that belongs to </w:t>
      </w:r>
      <w:proofErr w:type="spellStart"/>
      <w:r w:rsidR="00000000">
        <w:t>Poshan</w:t>
      </w:r>
      <w:proofErr w:type="spellEnd"/>
      <w:r w:rsidR="00000000">
        <w:t xml:space="preserve"> Tracker.</w:t>
      </w:r>
    </w:p>
    <w:p w14:paraId="4F752E41" w14:textId="77777777" w:rsidR="00B6495C" w:rsidRDefault="00000000">
      <w:pPr>
        <w:pStyle w:val="Heading2"/>
      </w:pPr>
      <w:r>
        <w:t>Pitch strategy and competition differentiation</w:t>
      </w:r>
    </w:p>
    <w:p w14:paraId="5D7C5731" w14:textId="77777777" w:rsidR="00B6495C" w:rsidRDefault="00000000">
      <w:pPr>
        <w:pStyle w:val="Heading3"/>
      </w:pPr>
      <w:r>
        <w:t>The opening hook</w:t>
      </w:r>
    </w:p>
    <w:p w14:paraId="0629DC01" w14:textId="3B7DA530" w:rsidR="00B6495C" w:rsidRDefault="00000000">
      <w:r>
        <w:t xml:space="preserve">'India has 3.45 lakh grassroots innovations. But Gujarat has a more immediate problem: 64 lakh enrolled beneficiaries are not receiving their entitled supplementary nutrition — not because the government didn't allocate the food, not because the AWW didn't try to distribute it, but because no one can prove what happened between the delivery truck and the child's plate. </w:t>
      </w:r>
      <w:proofErr w:type="spellStart"/>
      <w:r w:rsidR="00391FA4">
        <w:t>Khorak</w:t>
      </w:r>
      <w:proofErr w:type="spellEnd"/>
      <w:r>
        <w:t xml:space="preserve"> is that proof.'</w:t>
      </w:r>
    </w:p>
    <w:p w14:paraId="0EE9C6BE" w14:textId="77777777" w:rsidR="00B6495C" w:rsidRDefault="00000000">
      <w:pPr>
        <w:pStyle w:val="Heading3"/>
      </w:pPr>
      <w:r>
        <w:t>Evidence to lead with</w:t>
      </w:r>
    </w:p>
    <w:p w14:paraId="397A193A" w14:textId="77777777" w:rsidR="00B6495C" w:rsidRDefault="00000000">
      <w:pPr>
        <w:pStyle w:val="ListParagraph"/>
        <w:numPr>
          <w:ilvl w:val="0"/>
          <w:numId w:val="10"/>
        </w:numPr>
      </w:pPr>
      <w:r>
        <w:rPr>
          <w:b/>
        </w:rPr>
        <w:t>CAG Gujarat 2024 Report No. 06</w:t>
      </w:r>
      <w:r>
        <w:t xml:space="preserve"> — found that DPO </w:t>
      </w:r>
      <w:proofErr w:type="spellStart"/>
      <w:r>
        <w:t>Panchmahal</w:t>
      </w:r>
      <w:proofErr w:type="spellEnd"/>
      <w:r>
        <w:t xml:space="preserve"> data was not even available for audit. The problem setter (DDO </w:t>
      </w:r>
      <w:proofErr w:type="spellStart"/>
      <w:r>
        <w:t>Panchmahal</w:t>
      </w:r>
      <w:proofErr w:type="spellEnd"/>
      <w:r>
        <w:t>) knows this report. Reference it by name.</w:t>
      </w:r>
    </w:p>
    <w:p w14:paraId="1C26945F" w14:textId="77777777" w:rsidR="00B6495C" w:rsidRDefault="00000000">
      <w:pPr>
        <w:pStyle w:val="ListParagraph"/>
        <w:numPr>
          <w:ilvl w:val="0"/>
          <w:numId w:val="10"/>
        </w:numPr>
      </w:pPr>
      <w:r>
        <w:rPr>
          <w:b/>
        </w:rPr>
        <w:t>246 days vs 300 days</w:t>
      </w:r>
      <w:r>
        <w:t xml:space="preserve"> — Gujarat's SNP delivery rate. Beneficiaries received nutrition on 82% of mandated days. The missing 18% represents real children.</w:t>
      </w:r>
    </w:p>
    <w:p w14:paraId="0F16D33C" w14:textId="77777777" w:rsidR="00B6495C" w:rsidRDefault="00000000">
      <w:pPr>
        <w:pStyle w:val="ListParagraph"/>
        <w:numPr>
          <w:ilvl w:val="0"/>
          <w:numId w:val="10"/>
        </w:numPr>
      </w:pPr>
      <w:r>
        <w:rPr>
          <w:b/>
        </w:rPr>
        <w:t>11 AWCs with rodent-damaged THR, zero write-off records</w:t>
      </w:r>
      <w:r>
        <w:t xml:space="preserve"> — the accountability gap in a single, visceral fact.</w:t>
      </w:r>
    </w:p>
    <w:p w14:paraId="79B26CA6" w14:textId="77777777" w:rsidR="00B6495C" w:rsidRDefault="00000000">
      <w:pPr>
        <w:pStyle w:val="ListParagraph"/>
        <w:numPr>
          <w:ilvl w:val="0"/>
          <w:numId w:val="10"/>
        </w:numPr>
      </w:pPr>
      <w:r>
        <w:rPr>
          <w:b/>
        </w:rPr>
        <w:t>Pre-sector meeting</w:t>
      </w:r>
      <w:r>
        <w:t xml:space="preserve"> — if you can describe what this meeting is (30 AWWs spending a full day helping each other fill in numbers they should already know), judges immediately understand why an auto-generated MPR matters.</w:t>
      </w:r>
    </w:p>
    <w:p w14:paraId="4CFF23ED" w14:textId="77777777" w:rsidR="00B6495C" w:rsidRDefault="00000000">
      <w:pPr>
        <w:pStyle w:val="Heading3"/>
      </w:pPr>
      <w:r>
        <w:t>Handling the '</w:t>
      </w:r>
      <w:proofErr w:type="spellStart"/>
      <w:r>
        <w:t>Poshan</w:t>
      </w:r>
      <w:proofErr w:type="spellEnd"/>
      <w:r>
        <w:t xml:space="preserve"> Tracker already does this' objection</w:t>
      </w:r>
    </w:p>
    <w:p w14:paraId="73120C3E" w14:textId="7B2BE77C" w:rsidR="00B6495C" w:rsidRDefault="00000000">
      <w:r>
        <w:t>Prepare this response: '</w:t>
      </w:r>
      <w:proofErr w:type="spellStart"/>
      <w:r>
        <w:t>Poshan</w:t>
      </w:r>
      <w:proofErr w:type="spellEnd"/>
      <w:r>
        <w:t xml:space="preserve"> Tracker is excellent at tracking beneficiaries — their weight, </w:t>
      </w:r>
      <w:proofErr w:type="spellStart"/>
      <w:r>
        <w:t>immunisation</w:t>
      </w:r>
      <w:proofErr w:type="spellEnd"/>
      <w:r>
        <w:t xml:space="preserve">, attendance. </w:t>
      </w:r>
      <w:proofErr w:type="spellStart"/>
      <w:r w:rsidR="00391FA4">
        <w:t>Khorak</w:t>
      </w:r>
      <w:proofErr w:type="spellEnd"/>
      <w:r>
        <w:t xml:space="preserve"> tracks the food itself, from the moment it leaves the supplier's vehicle to the moment it reaches the beneficiary's hands. These are two different systems solving two different problems. Our MPR export is designed to feed into </w:t>
      </w:r>
      <w:proofErr w:type="spellStart"/>
      <w:r>
        <w:t>Poshan</w:t>
      </w:r>
      <w:proofErr w:type="spellEnd"/>
      <w:r>
        <w:t xml:space="preserve"> Tracker, so the AWW doesn't duplicate data entry.'</w:t>
      </w:r>
    </w:p>
    <w:p w14:paraId="166C9BDD" w14:textId="77777777" w:rsidR="00B6495C" w:rsidRDefault="00000000">
      <w:pPr>
        <w:pStyle w:val="Heading3"/>
      </w:pPr>
      <w:r>
        <w:t>The demo sequence (5 minutes)</w:t>
      </w:r>
    </w:p>
    <w:p w14:paraId="5FA43225" w14:textId="77777777" w:rsidR="00B6495C" w:rsidRDefault="00000000">
      <w:pPr>
        <w:pStyle w:val="ListParagraph"/>
        <w:numPr>
          <w:ilvl w:val="0"/>
          <w:numId w:val="11"/>
        </w:numPr>
      </w:pPr>
      <w:r>
        <w:rPr>
          <w:b/>
        </w:rPr>
        <w:t>(30 sec) The problem</w:t>
      </w:r>
      <w:r>
        <w:t xml:space="preserve"> — show the paper register and the 13-register stack. One photo of the pre-sector meeting.</w:t>
      </w:r>
    </w:p>
    <w:p w14:paraId="39248C82" w14:textId="77777777" w:rsidR="00B6495C" w:rsidRDefault="00000000">
      <w:pPr>
        <w:pStyle w:val="ListParagraph"/>
        <w:numPr>
          <w:ilvl w:val="0"/>
          <w:numId w:val="11"/>
        </w:numPr>
      </w:pPr>
      <w:r>
        <w:rPr>
          <w:b/>
        </w:rPr>
        <w:t>(60 sec) Delivery intake</w:t>
      </w:r>
      <w:r>
        <w:t xml:space="preserve"> — AWW scans QR on challan, takes delivery photo, confirms quantity. System auto-calculates new stock balance.</w:t>
      </w:r>
    </w:p>
    <w:p w14:paraId="4A2F339D" w14:textId="77777777" w:rsidR="00B6495C" w:rsidRDefault="00000000">
      <w:pPr>
        <w:pStyle w:val="ListParagraph"/>
        <w:numPr>
          <w:ilvl w:val="0"/>
          <w:numId w:val="11"/>
        </w:numPr>
      </w:pPr>
      <w:r>
        <w:rPr>
          <w:b/>
        </w:rPr>
        <w:t>(60 sec) Distribution</w:t>
      </w:r>
      <w:r>
        <w:t xml:space="preserve"> — AWW opens THR screen, taps beneficiary names, beneficiary signs on screen. Balance decrements in real time.</w:t>
      </w:r>
    </w:p>
    <w:p w14:paraId="0FDBE674" w14:textId="77777777" w:rsidR="00B6495C" w:rsidRDefault="00000000">
      <w:pPr>
        <w:pStyle w:val="ListParagraph"/>
        <w:numPr>
          <w:ilvl w:val="0"/>
          <w:numId w:val="11"/>
        </w:numPr>
      </w:pPr>
      <w:r>
        <w:rPr>
          <w:b/>
        </w:rPr>
        <w:t>(30 sec) Spoilage flag</w:t>
      </w:r>
      <w:r>
        <w:t xml:space="preserve"> — AWW hits 'Report spoilage', records voice note, takes photo. Flag appears instantly on supervisor's screen.</w:t>
      </w:r>
    </w:p>
    <w:p w14:paraId="0224B082" w14:textId="77777777" w:rsidR="00B6495C" w:rsidRDefault="00000000">
      <w:pPr>
        <w:pStyle w:val="ListParagraph"/>
        <w:numPr>
          <w:ilvl w:val="0"/>
          <w:numId w:val="11"/>
        </w:numPr>
      </w:pPr>
      <w:r>
        <w:rPr>
          <w:b/>
        </w:rPr>
        <w:t>(60 sec) Supervisor dashboard</w:t>
      </w:r>
      <w:r>
        <w:t xml:space="preserve"> — show sector heatmap. One AWC is red (delivery unacknowledged). Supervisor taps it, sees the alert, approves or schedules a visit.</w:t>
      </w:r>
    </w:p>
    <w:p w14:paraId="54941FD3" w14:textId="77777777" w:rsidR="00B6495C" w:rsidRDefault="00000000">
      <w:pPr>
        <w:pStyle w:val="ListParagraph"/>
        <w:numPr>
          <w:ilvl w:val="0"/>
          <w:numId w:val="11"/>
        </w:numPr>
      </w:pPr>
      <w:r>
        <w:rPr>
          <w:b/>
        </w:rPr>
        <w:t>(30 sec) MPR</w:t>
      </w:r>
      <w:r>
        <w:t xml:space="preserve"> — AWW taps 'Generate MPR'. Full monthly report appears in 2 seconds. She submits it in one tap.</w:t>
      </w:r>
    </w:p>
    <w:p w14:paraId="5195CF20" w14:textId="77777777" w:rsidR="00B6495C" w:rsidRDefault="00000000">
      <w:pPr>
        <w:pStyle w:val="ListParagraph"/>
        <w:numPr>
          <w:ilvl w:val="0"/>
          <w:numId w:val="11"/>
        </w:numPr>
      </w:pPr>
      <w:r>
        <w:rPr>
          <w:b/>
        </w:rPr>
        <w:lastRenderedPageBreak/>
        <w:t>(30 sec) Close</w:t>
      </w:r>
      <w:r>
        <w:t xml:space="preserve"> — 'This eliminates the pre-sector meeting. This gives the CAG auditor the records they couldn't find in </w:t>
      </w:r>
      <w:proofErr w:type="spellStart"/>
      <w:r>
        <w:t>Panchmahal</w:t>
      </w:r>
      <w:proofErr w:type="spellEnd"/>
      <w:r>
        <w:t>. This ensures the 18% of days where children don't get food gets noticed — not six months later, but the next morning.'</w:t>
      </w:r>
    </w:p>
    <w:p w14:paraId="7B37D790" w14:textId="77777777" w:rsidR="00B6495C" w:rsidRDefault="00000000">
      <w:pPr>
        <w:pStyle w:val="Heading3"/>
      </w:pPr>
      <w:r>
        <w:t>Differentiators vs competing teams</w:t>
      </w:r>
    </w:p>
    <w:tbl>
      <w:tblPr>
        <w:tblStyle w:val="TableGrid"/>
        <w:tblW w:w="0" w:type="auto"/>
        <w:tblLayout w:type="fixed"/>
        <w:tblLook w:val="0420" w:firstRow="1" w:lastRow="0" w:firstColumn="0" w:lastColumn="0" w:noHBand="0" w:noVBand="1"/>
      </w:tblPr>
      <w:tblGrid>
        <w:gridCol w:w="3120"/>
        <w:gridCol w:w="3120"/>
        <w:gridCol w:w="3120"/>
      </w:tblGrid>
      <w:tr w:rsidR="00B6495C" w14:paraId="3066A45B" w14:textId="77777777">
        <w:trPr>
          <w:tblHeader/>
        </w:trPr>
        <w:tc>
          <w:tcPr>
            <w:tcW w:w="3120" w:type="dxa"/>
            <w:shd w:val="clear" w:color="auto" w:fill="F2F2F2"/>
          </w:tcPr>
          <w:p w14:paraId="2855A075" w14:textId="77777777" w:rsidR="00B6495C" w:rsidRDefault="00000000">
            <w:r>
              <w:t>Factor</w:t>
            </w:r>
          </w:p>
        </w:tc>
        <w:tc>
          <w:tcPr>
            <w:tcW w:w="3120" w:type="dxa"/>
            <w:shd w:val="clear" w:color="auto" w:fill="F2F2F2"/>
          </w:tcPr>
          <w:p w14:paraId="77F966C4" w14:textId="1B388573" w:rsidR="00B6495C" w:rsidRDefault="00391FA4">
            <w:proofErr w:type="spellStart"/>
            <w:r>
              <w:t>Khorak</w:t>
            </w:r>
            <w:proofErr w:type="spellEnd"/>
          </w:p>
        </w:tc>
        <w:tc>
          <w:tcPr>
            <w:tcW w:w="3120" w:type="dxa"/>
            <w:shd w:val="clear" w:color="auto" w:fill="F2F2F2"/>
          </w:tcPr>
          <w:p w14:paraId="35E86B3C" w14:textId="77777777" w:rsidR="00B6495C" w:rsidRDefault="00000000">
            <w:r>
              <w:t>Likely competitor approach</w:t>
            </w:r>
          </w:p>
        </w:tc>
      </w:tr>
      <w:tr w:rsidR="00B6495C" w14:paraId="1440989D" w14:textId="77777777">
        <w:tc>
          <w:tcPr>
            <w:tcW w:w="3120" w:type="dxa"/>
          </w:tcPr>
          <w:p w14:paraId="6CBBFC71" w14:textId="77777777" w:rsidR="00B6495C" w:rsidRDefault="00000000">
            <w:r>
              <w:t>Research depth</w:t>
            </w:r>
          </w:p>
        </w:tc>
        <w:tc>
          <w:tcPr>
            <w:tcW w:w="3120" w:type="dxa"/>
          </w:tcPr>
          <w:p w14:paraId="02D05C89" w14:textId="77777777" w:rsidR="00B6495C" w:rsidRDefault="00000000">
            <w:r>
              <w:t>CAG 2024 Gujarat audit, field interviews, peer-reviewed studies</w:t>
            </w:r>
          </w:p>
        </w:tc>
        <w:tc>
          <w:tcPr>
            <w:tcW w:w="3120" w:type="dxa"/>
          </w:tcPr>
          <w:p w14:paraId="0E7AB363" w14:textId="77777777" w:rsidR="00B6495C" w:rsidRDefault="00000000">
            <w:r>
              <w:t>Generic ICDS problem description</w:t>
            </w:r>
          </w:p>
        </w:tc>
      </w:tr>
      <w:tr w:rsidR="00B6495C" w14:paraId="48C7936C" w14:textId="77777777">
        <w:tc>
          <w:tcPr>
            <w:tcW w:w="3120" w:type="dxa"/>
          </w:tcPr>
          <w:p w14:paraId="0D2B79A2" w14:textId="77777777" w:rsidR="00B6495C" w:rsidRDefault="00000000">
            <w:r>
              <w:t>Offline-first</w:t>
            </w:r>
          </w:p>
        </w:tc>
        <w:tc>
          <w:tcPr>
            <w:tcW w:w="3120" w:type="dxa"/>
          </w:tcPr>
          <w:p w14:paraId="57E5F0F9" w14:textId="77777777" w:rsidR="00B6495C" w:rsidRDefault="00000000">
            <w:r>
              <w:t>Core architecture decision</w:t>
            </w:r>
          </w:p>
        </w:tc>
        <w:tc>
          <w:tcPr>
            <w:tcW w:w="3120" w:type="dxa"/>
          </w:tcPr>
          <w:p w14:paraId="2B5A7858" w14:textId="77777777" w:rsidR="00B6495C" w:rsidRDefault="00000000">
            <w:r>
              <w:t>Often an afterthought or missing</w:t>
            </w:r>
          </w:p>
        </w:tc>
      </w:tr>
      <w:tr w:rsidR="00B6495C" w14:paraId="6E282AD8" w14:textId="77777777">
        <w:tc>
          <w:tcPr>
            <w:tcW w:w="3120" w:type="dxa"/>
          </w:tcPr>
          <w:p w14:paraId="2B6F6CB4" w14:textId="77777777" w:rsidR="00B6495C" w:rsidRDefault="00000000">
            <w:r>
              <w:t>Gujarati language</w:t>
            </w:r>
          </w:p>
        </w:tc>
        <w:tc>
          <w:tcPr>
            <w:tcW w:w="3120" w:type="dxa"/>
          </w:tcPr>
          <w:p w14:paraId="6CAA0064" w14:textId="77777777" w:rsidR="00B6495C" w:rsidRDefault="00000000">
            <w:r>
              <w:t>Built in from Day 1</w:t>
            </w:r>
          </w:p>
        </w:tc>
        <w:tc>
          <w:tcPr>
            <w:tcW w:w="3120" w:type="dxa"/>
          </w:tcPr>
          <w:p w14:paraId="50DDF5B6" w14:textId="77777777" w:rsidR="00B6495C" w:rsidRDefault="00000000">
            <w:r>
              <w:t>Usually English-only prototype</w:t>
            </w:r>
          </w:p>
        </w:tc>
      </w:tr>
      <w:tr w:rsidR="00B6495C" w14:paraId="0CF5AA36" w14:textId="77777777">
        <w:tc>
          <w:tcPr>
            <w:tcW w:w="3120" w:type="dxa"/>
          </w:tcPr>
          <w:p w14:paraId="1600979C" w14:textId="77777777" w:rsidR="00B6495C" w:rsidRDefault="00000000">
            <w:r>
              <w:t>Auto MPR generation</w:t>
            </w:r>
          </w:p>
        </w:tc>
        <w:tc>
          <w:tcPr>
            <w:tcW w:w="3120" w:type="dxa"/>
          </w:tcPr>
          <w:p w14:paraId="2FC4E7F5" w14:textId="77777777" w:rsidR="00B6495C" w:rsidRDefault="00000000">
            <w:r>
              <w:t>Directly addresses the #1 AWW pain point</w:t>
            </w:r>
          </w:p>
        </w:tc>
        <w:tc>
          <w:tcPr>
            <w:tcW w:w="3120" w:type="dxa"/>
          </w:tcPr>
          <w:p w14:paraId="300362E5" w14:textId="77777777" w:rsidR="00B6495C" w:rsidRDefault="00000000">
            <w:r>
              <w:t>Rarely identified as the key pain</w:t>
            </w:r>
          </w:p>
        </w:tc>
      </w:tr>
      <w:tr w:rsidR="00B6495C" w14:paraId="37533421" w14:textId="77777777">
        <w:tc>
          <w:tcPr>
            <w:tcW w:w="3120" w:type="dxa"/>
          </w:tcPr>
          <w:p w14:paraId="478F83E0" w14:textId="77777777" w:rsidR="00B6495C" w:rsidRDefault="00000000">
            <w:proofErr w:type="spellStart"/>
            <w:r>
              <w:t>Poshan</w:t>
            </w:r>
            <w:proofErr w:type="spellEnd"/>
            <w:r>
              <w:t xml:space="preserve"> Tracker positioning</w:t>
            </w:r>
          </w:p>
        </w:tc>
        <w:tc>
          <w:tcPr>
            <w:tcW w:w="3120" w:type="dxa"/>
          </w:tcPr>
          <w:p w14:paraId="67C3134C" w14:textId="77777777" w:rsidR="00B6495C" w:rsidRDefault="00000000">
            <w:r>
              <w:t>Explicitly complementary with export</w:t>
            </w:r>
          </w:p>
        </w:tc>
        <w:tc>
          <w:tcPr>
            <w:tcW w:w="3120" w:type="dxa"/>
          </w:tcPr>
          <w:p w14:paraId="41C82C2B" w14:textId="77777777" w:rsidR="00B6495C" w:rsidRDefault="00000000">
            <w:r>
              <w:t>Either ignores it or competes with it</w:t>
            </w:r>
          </w:p>
        </w:tc>
      </w:tr>
      <w:tr w:rsidR="00B6495C" w14:paraId="58B912D5" w14:textId="77777777">
        <w:tc>
          <w:tcPr>
            <w:tcW w:w="3120" w:type="dxa"/>
          </w:tcPr>
          <w:p w14:paraId="0E03ACE9" w14:textId="77777777" w:rsidR="00B6495C" w:rsidRDefault="00000000">
            <w:r>
              <w:t>Audit log as accountability infrastructure</w:t>
            </w:r>
          </w:p>
        </w:tc>
        <w:tc>
          <w:tcPr>
            <w:tcW w:w="3120" w:type="dxa"/>
          </w:tcPr>
          <w:p w14:paraId="3E0D0EBB" w14:textId="77777777" w:rsidR="00B6495C" w:rsidRDefault="00000000">
            <w:r>
              <w:t xml:space="preserve">Immutable, </w:t>
            </w:r>
            <w:proofErr w:type="spellStart"/>
            <w:r>
              <w:t>queryable</w:t>
            </w:r>
            <w:proofErr w:type="spellEnd"/>
            <w:r>
              <w:t>, CAG-ready</w:t>
            </w:r>
          </w:p>
        </w:tc>
        <w:tc>
          <w:tcPr>
            <w:tcW w:w="3120" w:type="dxa"/>
          </w:tcPr>
          <w:p w14:paraId="15FAFC98" w14:textId="77777777" w:rsidR="00B6495C" w:rsidRDefault="00000000">
            <w:r>
              <w:t>Basic CRUD with no audit trail</w:t>
            </w:r>
          </w:p>
        </w:tc>
      </w:tr>
      <w:tr w:rsidR="00B6495C" w14:paraId="121CADCC" w14:textId="77777777">
        <w:tc>
          <w:tcPr>
            <w:tcW w:w="3120" w:type="dxa"/>
          </w:tcPr>
          <w:p w14:paraId="4F145762" w14:textId="77777777" w:rsidR="00B6495C" w:rsidRDefault="00000000">
            <w:r>
              <w:t>Scope discipline</w:t>
            </w:r>
          </w:p>
        </w:tc>
        <w:tc>
          <w:tcPr>
            <w:tcW w:w="3120" w:type="dxa"/>
          </w:tcPr>
          <w:p w14:paraId="5A693AEB" w14:textId="77777777" w:rsidR="00B6495C" w:rsidRDefault="00000000">
            <w:r>
              <w:t>Supply chain only — clearly bounded</w:t>
            </w:r>
          </w:p>
        </w:tc>
        <w:tc>
          <w:tcPr>
            <w:tcW w:w="3120" w:type="dxa"/>
          </w:tcPr>
          <w:p w14:paraId="12062DEE" w14:textId="77777777" w:rsidR="00B6495C" w:rsidRDefault="00000000">
            <w:r>
              <w:t>Often bloated with health features</w:t>
            </w:r>
          </w:p>
        </w:tc>
      </w:tr>
    </w:tbl>
    <w:p w14:paraId="714436A2" w14:textId="77777777" w:rsidR="00B6495C" w:rsidRDefault="00B6495C"/>
    <w:sectPr w:rsidR="00B6495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E53F4"/>
    <w:multiLevelType w:val="hybridMultilevel"/>
    <w:tmpl w:val="DDFEE6D8"/>
    <w:lvl w:ilvl="0" w:tplc="A59A94F2">
      <w:start w:val="1"/>
      <w:numFmt w:val="decimal"/>
      <w:lvlText w:val="%1."/>
      <w:lvlJc w:val="left"/>
      <w:pPr>
        <w:ind w:left="720" w:hanging="360"/>
      </w:pPr>
    </w:lvl>
    <w:lvl w:ilvl="1" w:tplc="AD0C1BAC">
      <w:start w:val="1"/>
      <w:numFmt w:val="lowerLetter"/>
      <w:lvlText w:val="%2."/>
      <w:lvlJc w:val="left"/>
      <w:pPr>
        <w:ind w:left="1440" w:hanging="360"/>
      </w:pPr>
    </w:lvl>
    <w:lvl w:ilvl="2" w:tplc="0120A7D4">
      <w:start w:val="1"/>
      <w:numFmt w:val="lowerRoman"/>
      <w:lvlText w:val="%3."/>
      <w:lvlJc w:val="left"/>
      <w:pPr>
        <w:ind w:left="2160" w:hanging="360"/>
      </w:pPr>
    </w:lvl>
    <w:lvl w:ilvl="3" w:tplc="E7204D90">
      <w:start w:val="1"/>
      <w:numFmt w:val="decimal"/>
      <w:lvlText w:val="%4."/>
      <w:lvlJc w:val="left"/>
      <w:pPr>
        <w:ind w:left="2880" w:hanging="360"/>
      </w:pPr>
    </w:lvl>
    <w:lvl w:ilvl="4" w:tplc="DE0C02BC">
      <w:start w:val="1"/>
      <w:numFmt w:val="lowerLetter"/>
      <w:lvlText w:val="%5."/>
      <w:lvlJc w:val="left"/>
      <w:pPr>
        <w:ind w:left="3600" w:hanging="360"/>
      </w:pPr>
    </w:lvl>
    <w:lvl w:ilvl="5" w:tplc="4F5629AE">
      <w:start w:val="1"/>
      <w:numFmt w:val="lowerRoman"/>
      <w:lvlText w:val="%6."/>
      <w:lvlJc w:val="left"/>
      <w:pPr>
        <w:ind w:left="4320" w:hanging="360"/>
      </w:pPr>
    </w:lvl>
    <w:lvl w:ilvl="6" w:tplc="567E758C">
      <w:start w:val="1"/>
      <w:numFmt w:val="decimal"/>
      <w:lvlText w:val="%7."/>
      <w:lvlJc w:val="left"/>
      <w:pPr>
        <w:ind w:left="5040" w:hanging="360"/>
      </w:pPr>
    </w:lvl>
    <w:lvl w:ilvl="7" w:tplc="E546416E">
      <w:start w:val="1"/>
      <w:numFmt w:val="lowerLetter"/>
      <w:lvlText w:val="%8."/>
      <w:lvlJc w:val="left"/>
      <w:pPr>
        <w:ind w:left="5760" w:hanging="360"/>
      </w:pPr>
    </w:lvl>
    <w:lvl w:ilvl="8" w:tplc="9BA8E838">
      <w:start w:val="1"/>
      <w:numFmt w:val="lowerRoman"/>
      <w:lvlText w:val="%9."/>
      <w:lvlJc w:val="left"/>
      <w:pPr>
        <w:ind w:left="6480" w:hanging="360"/>
      </w:pPr>
    </w:lvl>
  </w:abstractNum>
  <w:abstractNum w:abstractNumId="1" w15:restartNumberingAfterBreak="0">
    <w:nsid w:val="27BE5C89"/>
    <w:multiLevelType w:val="hybridMultilevel"/>
    <w:tmpl w:val="67EA1A78"/>
    <w:lvl w:ilvl="0" w:tplc="B52A8F06">
      <w:start w:val="1"/>
      <w:numFmt w:val="bullet"/>
      <w:lvlText w:val="•"/>
      <w:lvlJc w:val="left"/>
      <w:pPr>
        <w:ind w:left="720" w:hanging="360"/>
      </w:pPr>
    </w:lvl>
    <w:lvl w:ilvl="1" w:tplc="73FCE956">
      <w:start w:val="1"/>
      <w:numFmt w:val="bullet"/>
      <w:lvlText w:val="o"/>
      <w:lvlJc w:val="left"/>
      <w:pPr>
        <w:ind w:left="1440" w:hanging="360"/>
      </w:pPr>
    </w:lvl>
    <w:lvl w:ilvl="2" w:tplc="141A9ED6">
      <w:start w:val="1"/>
      <w:numFmt w:val="bullet"/>
      <w:lvlText w:val="▪"/>
      <w:lvlJc w:val="left"/>
      <w:pPr>
        <w:ind w:left="2160" w:hanging="360"/>
      </w:pPr>
    </w:lvl>
    <w:lvl w:ilvl="3" w:tplc="090A493C">
      <w:start w:val="1"/>
      <w:numFmt w:val="bullet"/>
      <w:lvlText w:val="•"/>
      <w:lvlJc w:val="left"/>
      <w:pPr>
        <w:ind w:left="2880" w:hanging="360"/>
      </w:pPr>
    </w:lvl>
    <w:lvl w:ilvl="4" w:tplc="ECF4DA42">
      <w:start w:val="1"/>
      <w:numFmt w:val="bullet"/>
      <w:lvlText w:val="o"/>
      <w:lvlJc w:val="left"/>
      <w:pPr>
        <w:ind w:left="3600" w:hanging="360"/>
      </w:pPr>
    </w:lvl>
    <w:lvl w:ilvl="5" w:tplc="BC429ED8">
      <w:start w:val="1"/>
      <w:numFmt w:val="bullet"/>
      <w:lvlText w:val="▪"/>
      <w:lvlJc w:val="left"/>
      <w:pPr>
        <w:ind w:left="4320" w:hanging="360"/>
      </w:pPr>
    </w:lvl>
    <w:lvl w:ilvl="6" w:tplc="6F20ADA0">
      <w:start w:val="1"/>
      <w:numFmt w:val="bullet"/>
      <w:lvlText w:val="•"/>
      <w:lvlJc w:val="left"/>
      <w:pPr>
        <w:ind w:left="5040" w:hanging="360"/>
      </w:pPr>
    </w:lvl>
    <w:lvl w:ilvl="7" w:tplc="71DA472C">
      <w:start w:val="1"/>
      <w:numFmt w:val="bullet"/>
      <w:lvlText w:val="o"/>
      <w:lvlJc w:val="left"/>
      <w:pPr>
        <w:ind w:left="5760" w:hanging="360"/>
      </w:pPr>
    </w:lvl>
    <w:lvl w:ilvl="8" w:tplc="CF7EA82C">
      <w:start w:val="1"/>
      <w:numFmt w:val="bullet"/>
      <w:lvlText w:val="▪"/>
      <w:lvlJc w:val="left"/>
      <w:pPr>
        <w:ind w:left="6480" w:hanging="360"/>
      </w:pPr>
    </w:lvl>
  </w:abstractNum>
  <w:num w:numId="1" w16cid:durableId="1332292578">
    <w:abstractNumId w:val="1"/>
  </w:num>
  <w:num w:numId="2" w16cid:durableId="1038891156">
    <w:abstractNumId w:val="0"/>
    <w:lvlOverride w:ilvl="0">
      <w:startOverride w:val="1"/>
    </w:lvlOverride>
  </w:num>
  <w:num w:numId="3" w16cid:durableId="578639400">
    <w:abstractNumId w:val="0"/>
    <w:lvlOverride w:ilvl="0">
      <w:startOverride w:val="1"/>
    </w:lvlOverride>
  </w:num>
  <w:num w:numId="4" w16cid:durableId="1301229973">
    <w:abstractNumId w:val="1"/>
  </w:num>
  <w:num w:numId="5" w16cid:durableId="142503841">
    <w:abstractNumId w:val="0"/>
    <w:lvlOverride w:ilvl="0">
      <w:startOverride w:val="1"/>
    </w:lvlOverride>
  </w:num>
  <w:num w:numId="6" w16cid:durableId="915212272">
    <w:abstractNumId w:val="1"/>
  </w:num>
  <w:num w:numId="7" w16cid:durableId="1713115217">
    <w:abstractNumId w:val="1"/>
  </w:num>
  <w:num w:numId="8" w16cid:durableId="1004746164">
    <w:abstractNumId w:val="1"/>
  </w:num>
  <w:num w:numId="9" w16cid:durableId="1943146011">
    <w:abstractNumId w:val="1"/>
  </w:num>
  <w:num w:numId="10" w16cid:durableId="32582429">
    <w:abstractNumId w:val="1"/>
  </w:num>
  <w:num w:numId="11" w16cid:durableId="6794774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6495C"/>
    <w:rsid w:val="00391FA4"/>
    <w:rsid w:val="00B649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A15A1"/>
  <w15:docId w15:val="{13E2917F-9199-46BA-9ECA-7A23903BA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5975</Words>
  <Characters>34059</Characters>
  <Application>Microsoft Office Word</Application>
  <DocSecurity>0</DocSecurity>
  <Lines>283</Lines>
  <Paragraphs>79</Paragraphs>
  <ScaleCrop>false</ScaleCrop>
  <Company/>
  <LinksUpToDate>false</LinksUpToDate>
  <CharactersWithSpaces>39955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PS000052 — NutriTrack Supplementary Nutrition Supply Chain Tracker</dc:title>
  <dc:description>Claude Docs node/c1624135-9ce6@13 docx-w6</dc:description>
  <cp:lastModifiedBy>Mohammed Kanodwala</cp:lastModifiedBy>
  <cp:revision>14</cp:revision>
  <dcterms:created xsi:type="dcterms:W3CDTF">2026-10-15T07:14:00Z</dcterms:created>
  <dcterms:modified xsi:type="dcterms:W3CDTF">2026-10-15T07:15:00Z</dcterms:modified>
</cp:coreProperties>
</file>