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7C84" w14:textId="4563A588" w:rsidR="00794C4F" w:rsidRPr="00794C4F" w:rsidRDefault="00794C4F" w:rsidP="00794C4F">
      <w:pPr>
        <w:rPr>
          <w:b/>
          <w:bCs/>
        </w:rPr>
      </w:pPr>
      <w:r w:rsidRPr="00794C4F">
        <w:rPr>
          <w:b/>
          <w:bCs/>
        </w:rPr>
        <w:t>Social Security Survivor Benefits: 6 Essential Things Every Widow or Widower Should Know</w:t>
      </w:r>
      <w:r>
        <w:rPr>
          <w:b/>
          <w:bCs/>
        </w:rPr>
        <w:br/>
      </w:r>
      <w:r>
        <w:rPr>
          <w:b/>
          <w:bCs/>
        </w:rPr>
        <w:br/>
        <w:t>By: Lindsay Owens, LMFT</w:t>
      </w:r>
      <w:r>
        <w:rPr>
          <w:b/>
          <w:bCs/>
        </w:rPr>
        <w:br/>
      </w:r>
      <w:proofErr w:type="gramStart"/>
      <w:r>
        <w:rPr>
          <w:b/>
          <w:bCs/>
        </w:rPr>
        <w:t>January,</w:t>
      </w:r>
      <w:proofErr w:type="gramEnd"/>
      <w:r>
        <w:rPr>
          <w:b/>
          <w:bCs/>
        </w:rPr>
        <w:t xml:space="preserve"> 18, 2026</w:t>
      </w:r>
    </w:p>
    <w:p w14:paraId="0DC9A434" w14:textId="77777777" w:rsidR="00794C4F" w:rsidRPr="00794C4F" w:rsidRDefault="00794C4F" w:rsidP="00794C4F">
      <w:r w:rsidRPr="00794C4F">
        <w:t xml:space="preserve">Losing a spouse is one of the most overwhelming experiences a person can face. Along with </w:t>
      </w:r>
      <w:proofErr w:type="gramStart"/>
      <w:r w:rsidRPr="00794C4F">
        <w:t>the emotional</w:t>
      </w:r>
      <w:proofErr w:type="gramEnd"/>
      <w:r w:rsidRPr="00794C4F">
        <w:t xml:space="preserve"> grief, many widows and widowers are suddenly forced to make major financial decisions at a time when clarity and energy are in short supply. One of the most confusing areas is </w:t>
      </w:r>
      <w:r w:rsidRPr="00794C4F">
        <w:rPr>
          <w:b/>
          <w:bCs/>
        </w:rPr>
        <w:t>Social Security survivor benefits</w:t>
      </w:r>
      <w:r w:rsidRPr="00794C4F">
        <w:t>.</w:t>
      </w:r>
    </w:p>
    <w:p w14:paraId="0BAD26FA" w14:textId="77777777" w:rsidR="00794C4F" w:rsidRPr="00794C4F" w:rsidRDefault="00794C4F" w:rsidP="00794C4F">
      <w:r w:rsidRPr="00794C4F">
        <w:t xml:space="preserve">Social Security rules are complicated, and survivor benefits work </w:t>
      </w:r>
      <w:r w:rsidRPr="00794C4F">
        <w:rPr>
          <w:b/>
          <w:bCs/>
        </w:rPr>
        <w:t>very differently</w:t>
      </w:r>
      <w:r w:rsidRPr="00794C4F">
        <w:t xml:space="preserve"> from traditional retirement benefits. Understanding these rules — and the strategies available — can have a meaningful impact on your long-term financial security. Below are six critical things every surviving spouse should know, explained with compassion and clarity.</w:t>
      </w:r>
    </w:p>
    <w:p w14:paraId="0CBCEE42" w14:textId="77777777" w:rsidR="00794C4F" w:rsidRPr="00794C4F" w:rsidRDefault="00794C4F" w:rsidP="00794C4F">
      <w:r w:rsidRPr="00794C4F">
        <w:pict w14:anchorId="77ECB745">
          <v:rect id="_x0000_i1079" style="width:0;height:1.5pt" o:hralign="center" o:hrstd="t" o:hr="t" fillcolor="#a0a0a0" stroked="f"/>
        </w:pict>
      </w:r>
    </w:p>
    <w:p w14:paraId="470D1E9C" w14:textId="77777777" w:rsidR="00794C4F" w:rsidRPr="00794C4F" w:rsidRDefault="00794C4F" w:rsidP="00794C4F">
      <w:pPr>
        <w:rPr>
          <w:b/>
          <w:bCs/>
        </w:rPr>
      </w:pPr>
      <w:r w:rsidRPr="00794C4F">
        <w:rPr>
          <w:b/>
          <w:bCs/>
        </w:rPr>
        <w:t>1. You Can Switch Benefits — and Timing Matters</w:t>
      </w:r>
    </w:p>
    <w:p w14:paraId="5D5C2F32" w14:textId="77777777" w:rsidR="00794C4F" w:rsidRPr="00794C4F" w:rsidRDefault="00794C4F" w:rsidP="00794C4F">
      <w:r w:rsidRPr="00794C4F">
        <w:t xml:space="preserve">You cannot collect survivor benefits and your own retirement benefit at the same time. However, </w:t>
      </w:r>
      <w:r w:rsidRPr="00794C4F">
        <w:rPr>
          <w:b/>
          <w:bCs/>
        </w:rPr>
        <w:t xml:space="preserve">you </w:t>
      </w:r>
      <w:r w:rsidRPr="00794C4F">
        <w:rPr>
          <w:b/>
          <w:bCs/>
          <w:i/>
          <w:iCs/>
        </w:rPr>
        <w:t>can</w:t>
      </w:r>
      <w:r w:rsidRPr="00794C4F">
        <w:rPr>
          <w:b/>
          <w:bCs/>
        </w:rPr>
        <w:t xml:space="preserve"> switch between them</w:t>
      </w:r>
      <w:r w:rsidRPr="00794C4F">
        <w:t>, and this flexibility is one of the most powerful planning tools available.</w:t>
      </w:r>
    </w:p>
    <w:p w14:paraId="348B79EA" w14:textId="77777777" w:rsidR="00794C4F" w:rsidRPr="00794C4F" w:rsidRDefault="00794C4F" w:rsidP="00794C4F">
      <w:pPr>
        <w:numPr>
          <w:ilvl w:val="0"/>
          <w:numId w:val="1"/>
        </w:numPr>
      </w:pPr>
      <w:r w:rsidRPr="00794C4F">
        <w:rPr>
          <w:b/>
          <w:bCs/>
        </w:rPr>
        <w:t>Survivor benefits</w:t>
      </w:r>
      <w:r w:rsidRPr="00794C4F">
        <w:t xml:space="preserve"> can begin as early as </w:t>
      </w:r>
      <w:r w:rsidRPr="00794C4F">
        <w:rPr>
          <w:b/>
          <w:bCs/>
        </w:rPr>
        <w:t>age 60</w:t>
      </w:r>
      <w:r w:rsidRPr="00794C4F">
        <w:t xml:space="preserve"> and reach their maximum at your </w:t>
      </w:r>
      <w:r w:rsidRPr="00794C4F">
        <w:rPr>
          <w:b/>
          <w:bCs/>
        </w:rPr>
        <w:t>full retirement age</w:t>
      </w:r>
      <w:r w:rsidRPr="00794C4F">
        <w:t xml:space="preserve"> (between 66 and 67, depending on birth year).</w:t>
      </w:r>
    </w:p>
    <w:p w14:paraId="65D0DD4C" w14:textId="77777777" w:rsidR="00794C4F" w:rsidRPr="00794C4F" w:rsidRDefault="00794C4F" w:rsidP="00794C4F">
      <w:pPr>
        <w:numPr>
          <w:ilvl w:val="0"/>
          <w:numId w:val="1"/>
        </w:numPr>
      </w:pPr>
      <w:r w:rsidRPr="00794C4F">
        <w:rPr>
          <w:b/>
          <w:bCs/>
        </w:rPr>
        <w:t>Retirement benefits</w:t>
      </w:r>
      <w:r w:rsidRPr="00794C4F">
        <w:t xml:space="preserve"> can begin at </w:t>
      </w:r>
      <w:r w:rsidRPr="00794C4F">
        <w:rPr>
          <w:b/>
          <w:bCs/>
        </w:rPr>
        <w:t>age 62</w:t>
      </w:r>
      <w:r w:rsidRPr="00794C4F">
        <w:t xml:space="preserve"> and continue growing until </w:t>
      </w:r>
      <w:r w:rsidRPr="00794C4F">
        <w:rPr>
          <w:b/>
          <w:bCs/>
        </w:rPr>
        <w:t>age 70</w:t>
      </w:r>
      <w:r w:rsidRPr="00794C4F">
        <w:t>.</w:t>
      </w:r>
    </w:p>
    <w:p w14:paraId="18C69DE7" w14:textId="77777777" w:rsidR="00794C4F" w:rsidRPr="00794C4F" w:rsidRDefault="00794C4F" w:rsidP="00794C4F">
      <w:r w:rsidRPr="00794C4F">
        <w:t>In many situations, the optimal strategy is to:</w:t>
      </w:r>
    </w:p>
    <w:p w14:paraId="16A472F9" w14:textId="77777777" w:rsidR="00794C4F" w:rsidRPr="00794C4F" w:rsidRDefault="00794C4F" w:rsidP="00794C4F">
      <w:pPr>
        <w:numPr>
          <w:ilvl w:val="0"/>
          <w:numId w:val="2"/>
        </w:numPr>
      </w:pPr>
      <w:r w:rsidRPr="00794C4F">
        <w:rPr>
          <w:b/>
          <w:bCs/>
        </w:rPr>
        <w:t>Claim the smaller benefit first</w:t>
      </w:r>
    </w:p>
    <w:p w14:paraId="3DDB7BF2" w14:textId="77777777" w:rsidR="00794C4F" w:rsidRPr="00794C4F" w:rsidRDefault="00794C4F" w:rsidP="00794C4F">
      <w:pPr>
        <w:numPr>
          <w:ilvl w:val="0"/>
          <w:numId w:val="2"/>
        </w:numPr>
      </w:pPr>
      <w:r w:rsidRPr="00794C4F">
        <w:rPr>
          <w:b/>
          <w:bCs/>
        </w:rPr>
        <w:t>Delay the larger benefit</w:t>
      </w:r>
      <w:r w:rsidRPr="00794C4F">
        <w:t xml:space="preserve"> so it can grow to its maximum value</w:t>
      </w:r>
    </w:p>
    <w:p w14:paraId="282EC350" w14:textId="77777777" w:rsidR="00794C4F" w:rsidRPr="00794C4F" w:rsidRDefault="00794C4F" w:rsidP="00794C4F">
      <w:r w:rsidRPr="00794C4F">
        <w:t>This approach can significantly increase the total amount of Social Security income you receive over your lifetime.</w:t>
      </w:r>
    </w:p>
    <w:p w14:paraId="2507AA15" w14:textId="77777777" w:rsidR="00794C4F" w:rsidRPr="00794C4F" w:rsidRDefault="00794C4F" w:rsidP="00794C4F">
      <w:r w:rsidRPr="00794C4F">
        <w:pict w14:anchorId="4F3FBF29">
          <v:rect id="_x0000_i1080" style="width:0;height:1.5pt" o:hralign="center" o:hrstd="t" o:hr="t" fillcolor="#a0a0a0" stroked="f"/>
        </w:pict>
      </w:r>
    </w:p>
    <w:p w14:paraId="3214AF30" w14:textId="77777777" w:rsidR="00794C4F" w:rsidRPr="00794C4F" w:rsidRDefault="00794C4F" w:rsidP="00794C4F">
      <w:pPr>
        <w:rPr>
          <w:b/>
          <w:bCs/>
        </w:rPr>
      </w:pPr>
      <w:r w:rsidRPr="00794C4F">
        <w:rPr>
          <w:b/>
          <w:bCs/>
        </w:rPr>
        <w:t>2. Working Can Temporarily Reduce Your Benefits</w:t>
      </w:r>
    </w:p>
    <w:p w14:paraId="5E9189D2" w14:textId="77777777" w:rsidR="00794C4F" w:rsidRPr="00794C4F" w:rsidRDefault="00794C4F" w:rsidP="00794C4F">
      <w:r w:rsidRPr="00794C4F">
        <w:t xml:space="preserve">If you are still working and have not yet reached full retirement age, Social Security’s </w:t>
      </w:r>
      <w:r w:rsidRPr="00794C4F">
        <w:rPr>
          <w:b/>
          <w:bCs/>
        </w:rPr>
        <w:t>earnings test</w:t>
      </w:r>
      <w:r w:rsidRPr="00794C4F">
        <w:t xml:space="preserve"> may reduce your benefits.</w:t>
      </w:r>
    </w:p>
    <w:p w14:paraId="10611EC6" w14:textId="77777777" w:rsidR="00794C4F" w:rsidRPr="00794C4F" w:rsidRDefault="00794C4F" w:rsidP="00794C4F">
      <w:pPr>
        <w:numPr>
          <w:ilvl w:val="0"/>
          <w:numId w:val="3"/>
        </w:numPr>
      </w:pPr>
      <w:r w:rsidRPr="00794C4F">
        <w:t xml:space="preserve">In </w:t>
      </w:r>
      <w:r w:rsidRPr="00794C4F">
        <w:rPr>
          <w:b/>
          <w:bCs/>
        </w:rPr>
        <w:t>2025</w:t>
      </w:r>
      <w:r w:rsidRPr="00794C4F">
        <w:t xml:space="preserve">, you can earn up to </w:t>
      </w:r>
      <w:r w:rsidRPr="00794C4F">
        <w:rPr>
          <w:b/>
          <w:bCs/>
        </w:rPr>
        <w:t>$23,400 per year</w:t>
      </w:r>
      <w:r w:rsidRPr="00794C4F">
        <w:t xml:space="preserve"> without any reduction.</w:t>
      </w:r>
    </w:p>
    <w:p w14:paraId="78E65177" w14:textId="77777777" w:rsidR="00794C4F" w:rsidRPr="00794C4F" w:rsidRDefault="00794C4F" w:rsidP="00794C4F">
      <w:pPr>
        <w:numPr>
          <w:ilvl w:val="0"/>
          <w:numId w:val="3"/>
        </w:numPr>
      </w:pPr>
      <w:r w:rsidRPr="00794C4F">
        <w:lastRenderedPageBreak/>
        <w:t xml:space="preserve">Above that amount, </w:t>
      </w:r>
      <w:r w:rsidRPr="00794C4F">
        <w:rPr>
          <w:b/>
          <w:bCs/>
        </w:rPr>
        <w:t>$1 of benefits is withheld for every $2 earned</w:t>
      </w:r>
      <w:r w:rsidRPr="00794C4F">
        <w:t>.</w:t>
      </w:r>
    </w:p>
    <w:p w14:paraId="36D043A2" w14:textId="77777777" w:rsidR="00794C4F" w:rsidRPr="00794C4F" w:rsidRDefault="00794C4F" w:rsidP="00794C4F">
      <w:pPr>
        <w:numPr>
          <w:ilvl w:val="0"/>
          <w:numId w:val="3"/>
        </w:numPr>
      </w:pPr>
      <w:r w:rsidRPr="00794C4F">
        <w:t xml:space="preserve">Only </w:t>
      </w:r>
      <w:r w:rsidRPr="00794C4F">
        <w:rPr>
          <w:b/>
          <w:bCs/>
        </w:rPr>
        <w:t>earned income</w:t>
      </w:r>
      <w:r w:rsidRPr="00794C4F">
        <w:t xml:space="preserve"> counts — wages or self-employment income. Pensions, investment income, dividends, interest, and retirement account withdrawals do </w:t>
      </w:r>
      <w:r w:rsidRPr="00794C4F">
        <w:rPr>
          <w:b/>
          <w:bCs/>
        </w:rPr>
        <w:t>not</w:t>
      </w:r>
      <w:r w:rsidRPr="00794C4F">
        <w:t xml:space="preserve"> apply.</w:t>
      </w:r>
    </w:p>
    <w:p w14:paraId="6EBF6C00" w14:textId="77777777" w:rsidR="00794C4F" w:rsidRPr="00794C4F" w:rsidRDefault="00794C4F" w:rsidP="00794C4F">
      <w:r w:rsidRPr="00794C4F">
        <w:t>In the year you reach full retirement age, the rules become more favorable:</w:t>
      </w:r>
    </w:p>
    <w:p w14:paraId="409F2726" w14:textId="77777777" w:rsidR="00794C4F" w:rsidRPr="00794C4F" w:rsidRDefault="00794C4F" w:rsidP="00794C4F">
      <w:pPr>
        <w:numPr>
          <w:ilvl w:val="0"/>
          <w:numId w:val="4"/>
        </w:numPr>
      </w:pPr>
      <w:r w:rsidRPr="00794C4F">
        <w:t xml:space="preserve">The exempt amount increases to </w:t>
      </w:r>
      <w:r w:rsidRPr="00794C4F">
        <w:rPr>
          <w:b/>
          <w:bCs/>
        </w:rPr>
        <w:t>$62,160</w:t>
      </w:r>
    </w:p>
    <w:p w14:paraId="34ADAD0E" w14:textId="77777777" w:rsidR="00794C4F" w:rsidRPr="00794C4F" w:rsidRDefault="00794C4F" w:rsidP="00794C4F">
      <w:pPr>
        <w:numPr>
          <w:ilvl w:val="0"/>
          <w:numId w:val="4"/>
        </w:numPr>
      </w:pPr>
      <w:r w:rsidRPr="00794C4F">
        <w:t xml:space="preserve">Benefits are reduced by </w:t>
      </w:r>
      <w:r w:rsidRPr="00794C4F">
        <w:rPr>
          <w:b/>
          <w:bCs/>
        </w:rPr>
        <w:t>$1 for every $3 earned</w:t>
      </w:r>
      <w:r w:rsidRPr="00794C4F">
        <w:t xml:space="preserve"> above that amount</w:t>
      </w:r>
    </w:p>
    <w:p w14:paraId="05D4BA2C" w14:textId="77777777" w:rsidR="00794C4F" w:rsidRPr="00794C4F" w:rsidRDefault="00794C4F" w:rsidP="00794C4F">
      <w:r w:rsidRPr="00794C4F">
        <w:t>For some surviving spouses, transitioning to part-time work can help preserve benefits while maintaining income and flexibility.</w:t>
      </w:r>
    </w:p>
    <w:p w14:paraId="4CF6D36B" w14:textId="77777777" w:rsidR="00794C4F" w:rsidRPr="00794C4F" w:rsidRDefault="00794C4F" w:rsidP="00794C4F">
      <w:r w:rsidRPr="00794C4F">
        <w:pict w14:anchorId="5B9573B7">
          <v:rect id="_x0000_i1081" style="width:0;height:1.5pt" o:hralign="center" o:hrstd="t" o:hr="t" fillcolor="#a0a0a0" stroked="f"/>
        </w:pict>
      </w:r>
    </w:p>
    <w:p w14:paraId="34199ADF" w14:textId="77777777" w:rsidR="00794C4F" w:rsidRPr="00794C4F" w:rsidRDefault="00794C4F" w:rsidP="00794C4F">
      <w:pPr>
        <w:rPr>
          <w:b/>
          <w:bCs/>
        </w:rPr>
      </w:pPr>
      <w:r w:rsidRPr="00794C4F">
        <w:rPr>
          <w:b/>
          <w:bCs/>
        </w:rPr>
        <w:t>3. Social Security Benefits May Be Taxable</w:t>
      </w:r>
    </w:p>
    <w:p w14:paraId="55571F2C" w14:textId="77777777" w:rsidR="00794C4F" w:rsidRPr="00794C4F" w:rsidRDefault="00794C4F" w:rsidP="00794C4F">
      <w:r w:rsidRPr="00794C4F">
        <w:t>Many people are surprised to learn that Social Security benefits can be subject to taxes.</w:t>
      </w:r>
    </w:p>
    <w:p w14:paraId="0A53C3BD" w14:textId="77777777" w:rsidR="00794C4F" w:rsidRPr="00794C4F" w:rsidRDefault="00794C4F" w:rsidP="00794C4F">
      <w:pPr>
        <w:numPr>
          <w:ilvl w:val="0"/>
          <w:numId w:val="5"/>
        </w:numPr>
      </w:pPr>
      <w:r w:rsidRPr="00794C4F">
        <w:t xml:space="preserve">If Social Security is your </w:t>
      </w:r>
      <w:r w:rsidRPr="00794C4F">
        <w:rPr>
          <w:b/>
          <w:bCs/>
        </w:rPr>
        <w:t>only source of income</w:t>
      </w:r>
      <w:r w:rsidRPr="00794C4F">
        <w:t>, you generally will not owe federal income taxes.</w:t>
      </w:r>
    </w:p>
    <w:p w14:paraId="4A88DA97" w14:textId="77777777" w:rsidR="00794C4F" w:rsidRPr="00794C4F" w:rsidRDefault="00794C4F" w:rsidP="00794C4F">
      <w:pPr>
        <w:numPr>
          <w:ilvl w:val="0"/>
          <w:numId w:val="5"/>
        </w:numPr>
      </w:pPr>
      <w:r w:rsidRPr="00794C4F">
        <w:t xml:space="preserve">As your total income rises, </w:t>
      </w:r>
      <w:r w:rsidRPr="00794C4F">
        <w:rPr>
          <w:b/>
          <w:bCs/>
        </w:rPr>
        <w:t>up to 85% of your benefits</w:t>
      </w:r>
      <w:r w:rsidRPr="00794C4F">
        <w:t xml:space="preserve"> may become taxable.</w:t>
      </w:r>
    </w:p>
    <w:p w14:paraId="7F369DC8" w14:textId="77777777" w:rsidR="00794C4F" w:rsidRPr="00794C4F" w:rsidRDefault="00794C4F" w:rsidP="00794C4F">
      <w:pPr>
        <w:numPr>
          <w:ilvl w:val="0"/>
          <w:numId w:val="5"/>
        </w:numPr>
      </w:pPr>
      <w:r w:rsidRPr="00794C4F">
        <w:t xml:space="preserve">At least </w:t>
      </w:r>
      <w:r w:rsidRPr="00794C4F">
        <w:rPr>
          <w:b/>
          <w:bCs/>
        </w:rPr>
        <w:t>15% of your benefits are always tax-free</w:t>
      </w:r>
      <w:r w:rsidRPr="00794C4F">
        <w:t>.</w:t>
      </w:r>
    </w:p>
    <w:p w14:paraId="6D4FF412" w14:textId="77777777" w:rsidR="00794C4F" w:rsidRPr="00794C4F" w:rsidRDefault="00794C4F" w:rsidP="00794C4F">
      <w:r w:rsidRPr="00794C4F">
        <w:t>Additionally, some states tax Social Security benefits, making proactive tax planning especially important.</w:t>
      </w:r>
    </w:p>
    <w:p w14:paraId="2F533E77" w14:textId="77777777" w:rsidR="00794C4F" w:rsidRPr="00794C4F" w:rsidRDefault="00794C4F" w:rsidP="00794C4F">
      <w:r w:rsidRPr="00794C4F">
        <w:pict w14:anchorId="0F851BEF">
          <v:rect id="_x0000_i1082" style="width:0;height:1.5pt" o:hralign="center" o:hrstd="t" o:hr="t" fillcolor="#a0a0a0" stroked="f"/>
        </w:pict>
      </w:r>
    </w:p>
    <w:p w14:paraId="279032AC" w14:textId="77777777" w:rsidR="00794C4F" w:rsidRPr="00794C4F" w:rsidRDefault="00794C4F" w:rsidP="00794C4F">
      <w:pPr>
        <w:rPr>
          <w:b/>
          <w:bCs/>
        </w:rPr>
      </w:pPr>
      <w:r w:rsidRPr="00794C4F">
        <w:rPr>
          <w:b/>
          <w:bCs/>
        </w:rPr>
        <w:t>4. Social Security Agents Don’t Provide Strategic Advice</w:t>
      </w:r>
    </w:p>
    <w:p w14:paraId="61F4C959" w14:textId="77777777" w:rsidR="00794C4F" w:rsidRPr="00794C4F" w:rsidRDefault="00794C4F" w:rsidP="00794C4F">
      <w:r w:rsidRPr="00794C4F">
        <w:t>A common frustration among widows and widowers is walking away from a Social Security appointment feeling confused or under-informed.</w:t>
      </w:r>
    </w:p>
    <w:p w14:paraId="06DD4582" w14:textId="77777777" w:rsidR="00794C4F" w:rsidRPr="00794C4F" w:rsidRDefault="00794C4F" w:rsidP="00794C4F">
      <w:r w:rsidRPr="00794C4F">
        <w:t>This is because Social Security representatives:</w:t>
      </w:r>
    </w:p>
    <w:p w14:paraId="71C04E76" w14:textId="77777777" w:rsidR="00794C4F" w:rsidRPr="00794C4F" w:rsidRDefault="00794C4F" w:rsidP="00794C4F">
      <w:pPr>
        <w:numPr>
          <w:ilvl w:val="0"/>
          <w:numId w:val="6"/>
        </w:numPr>
      </w:pPr>
      <w:r w:rsidRPr="00794C4F">
        <w:t>Can explain rules and process applications</w:t>
      </w:r>
    </w:p>
    <w:p w14:paraId="798EF495" w14:textId="77777777" w:rsidR="00794C4F" w:rsidRPr="00794C4F" w:rsidRDefault="00794C4F" w:rsidP="00794C4F">
      <w:pPr>
        <w:numPr>
          <w:ilvl w:val="0"/>
          <w:numId w:val="6"/>
        </w:numPr>
      </w:pPr>
      <w:r w:rsidRPr="00794C4F">
        <w:rPr>
          <w:rFonts w:ascii="Segoe UI Emoji" w:hAnsi="Segoe UI Emoji" w:cs="Segoe UI Emoji"/>
        </w:rPr>
        <w:t>❌</w:t>
      </w:r>
      <w:r w:rsidRPr="00794C4F">
        <w:t xml:space="preserve"> Are </w:t>
      </w:r>
      <w:r w:rsidRPr="00794C4F">
        <w:rPr>
          <w:b/>
          <w:bCs/>
        </w:rPr>
        <w:t>not trained to provide personalized claiming strategies</w:t>
      </w:r>
    </w:p>
    <w:p w14:paraId="7C49F1BC" w14:textId="77777777" w:rsidR="00794C4F" w:rsidRPr="00794C4F" w:rsidRDefault="00794C4F" w:rsidP="00794C4F">
      <w:r w:rsidRPr="00794C4F">
        <w:t>Without understanding your options ahead of time, it’s easy to miss valuable opportunities — especially benefit-switching strategies that can dramatically increase lifetime income. Educating yourself or working with a knowledgeable advisor before filing can make a meaningful difference.</w:t>
      </w:r>
    </w:p>
    <w:p w14:paraId="3BCBB202" w14:textId="77777777" w:rsidR="00794C4F" w:rsidRPr="00794C4F" w:rsidRDefault="00794C4F" w:rsidP="00794C4F">
      <w:r w:rsidRPr="00794C4F">
        <w:lastRenderedPageBreak/>
        <w:pict w14:anchorId="008D5B3F">
          <v:rect id="_x0000_i1083" style="width:0;height:1.5pt" o:hralign="center" o:hrstd="t" o:hr="t" fillcolor="#a0a0a0" stroked="f"/>
        </w:pict>
      </w:r>
    </w:p>
    <w:p w14:paraId="1078C22F" w14:textId="77777777" w:rsidR="00794C4F" w:rsidRPr="00794C4F" w:rsidRDefault="00794C4F" w:rsidP="00794C4F">
      <w:pPr>
        <w:rPr>
          <w:b/>
          <w:bCs/>
        </w:rPr>
      </w:pPr>
      <w:r w:rsidRPr="00794C4F">
        <w:rPr>
          <w:b/>
          <w:bCs/>
        </w:rPr>
        <w:t>5. You May Have a Second Chance to Change Course</w:t>
      </w:r>
    </w:p>
    <w:p w14:paraId="03BE352F" w14:textId="77777777" w:rsidR="00794C4F" w:rsidRPr="00794C4F" w:rsidRDefault="00794C4F" w:rsidP="00794C4F">
      <w:r w:rsidRPr="00794C4F">
        <w:t xml:space="preserve">If you’ve already claimed </w:t>
      </w:r>
      <w:proofErr w:type="gramStart"/>
      <w:r w:rsidRPr="00794C4F">
        <w:t>a benefit</w:t>
      </w:r>
      <w:proofErr w:type="gramEnd"/>
      <w:r w:rsidRPr="00794C4F">
        <w:t xml:space="preserve"> and later realize it wasn’t the best decision, you may still have options.</w:t>
      </w:r>
    </w:p>
    <w:p w14:paraId="330AF0B7" w14:textId="77777777" w:rsidR="00794C4F" w:rsidRPr="00794C4F" w:rsidRDefault="00794C4F" w:rsidP="00794C4F">
      <w:pPr>
        <w:numPr>
          <w:ilvl w:val="0"/>
          <w:numId w:val="7"/>
        </w:numPr>
      </w:pPr>
      <w:r w:rsidRPr="00794C4F">
        <w:t xml:space="preserve">In many cases, you can </w:t>
      </w:r>
      <w:r w:rsidRPr="00794C4F">
        <w:rPr>
          <w:b/>
          <w:bCs/>
        </w:rPr>
        <w:t>withdraw your application within 12 months</w:t>
      </w:r>
      <w:r w:rsidRPr="00794C4F">
        <w:t>, provided you repay the benefits received.</w:t>
      </w:r>
    </w:p>
    <w:p w14:paraId="45C16F80" w14:textId="77777777" w:rsidR="00794C4F" w:rsidRPr="00794C4F" w:rsidRDefault="00794C4F" w:rsidP="00794C4F">
      <w:pPr>
        <w:numPr>
          <w:ilvl w:val="0"/>
          <w:numId w:val="7"/>
        </w:numPr>
      </w:pPr>
      <w:r w:rsidRPr="00794C4F">
        <w:t xml:space="preserve">Even beyond that window, surviving spouses often have opportunities to </w:t>
      </w:r>
      <w:r w:rsidRPr="00794C4F">
        <w:rPr>
          <w:b/>
          <w:bCs/>
        </w:rPr>
        <w:t>adjust their strategy</w:t>
      </w:r>
      <w:r w:rsidRPr="00794C4F">
        <w:t xml:space="preserve">, delay a benefit to earn higher payments, or qualify for </w:t>
      </w:r>
      <w:r w:rsidRPr="00794C4F">
        <w:rPr>
          <w:b/>
          <w:bCs/>
        </w:rPr>
        <w:t>retroactive benefits</w:t>
      </w:r>
      <w:r w:rsidRPr="00794C4F">
        <w:t>.</w:t>
      </w:r>
    </w:p>
    <w:p w14:paraId="28DF653B" w14:textId="77777777" w:rsidR="00794C4F" w:rsidRPr="00794C4F" w:rsidRDefault="00794C4F" w:rsidP="00794C4F">
      <w:r w:rsidRPr="00794C4F">
        <w:t>Mistakes don’t have to be permanent — and correcting them can improve your financial outlook.</w:t>
      </w:r>
    </w:p>
    <w:p w14:paraId="1D3B5935" w14:textId="77777777" w:rsidR="00794C4F" w:rsidRPr="00794C4F" w:rsidRDefault="00794C4F" w:rsidP="00794C4F">
      <w:r w:rsidRPr="00794C4F">
        <w:pict w14:anchorId="49F234F0">
          <v:rect id="_x0000_i1084" style="width:0;height:1.5pt" o:hralign="center" o:hrstd="t" o:hr="t" fillcolor="#a0a0a0" stroked="f"/>
        </w:pict>
      </w:r>
    </w:p>
    <w:p w14:paraId="08DA18C1" w14:textId="77777777" w:rsidR="00794C4F" w:rsidRPr="00794C4F" w:rsidRDefault="00794C4F" w:rsidP="00794C4F">
      <w:pPr>
        <w:rPr>
          <w:b/>
          <w:bCs/>
        </w:rPr>
      </w:pPr>
      <w:r w:rsidRPr="00794C4F">
        <w:rPr>
          <w:b/>
          <w:bCs/>
        </w:rPr>
        <w:t>6. Remarriage Can Affect Survivor Benefits</w:t>
      </w:r>
    </w:p>
    <w:p w14:paraId="31F45711" w14:textId="77777777" w:rsidR="00794C4F" w:rsidRPr="00794C4F" w:rsidRDefault="00794C4F" w:rsidP="00794C4F">
      <w:r w:rsidRPr="00794C4F">
        <w:t>If you are considering remarriage, timing matters.</w:t>
      </w:r>
    </w:p>
    <w:p w14:paraId="05BCEE70" w14:textId="77777777" w:rsidR="00794C4F" w:rsidRPr="00794C4F" w:rsidRDefault="00794C4F" w:rsidP="00794C4F">
      <w:pPr>
        <w:numPr>
          <w:ilvl w:val="0"/>
          <w:numId w:val="8"/>
        </w:numPr>
      </w:pPr>
      <w:r w:rsidRPr="00794C4F">
        <w:t xml:space="preserve">If you remarry </w:t>
      </w:r>
      <w:r w:rsidRPr="00794C4F">
        <w:rPr>
          <w:b/>
          <w:bCs/>
        </w:rPr>
        <w:t>before age 60</w:t>
      </w:r>
      <w:r w:rsidRPr="00794C4F">
        <w:t xml:space="preserve">, you generally </w:t>
      </w:r>
      <w:r w:rsidRPr="00794C4F">
        <w:rPr>
          <w:b/>
          <w:bCs/>
        </w:rPr>
        <w:t>lose eligibility for survivor benefits</w:t>
      </w:r>
      <w:r w:rsidRPr="00794C4F">
        <w:t>.</w:t>
      </w:r>
    </w:p>
    <w:p w14:paraId="3C13E833" w14:textId="77777777" w:rsidR="00794C4F" w:rsidRPr="00794C4F" w:rsidRDefault="00794C4F" w:rsidP="00794C4F">
      <w:pPr>
        <w:numPr>
          <w:ilvl w:val="0"/>
          <w:numId w:val="8"/>
        </w:numPr>
      </w:pPr>
      <w:r w:rsidRPr="00794C4F">
        <w:t xml:space="preserve">If you remarry </w:t>
      </w:r>
      <w:r w:rsidRPr="00794C4F">
        <w:rPr>
          <w:b/>
          <w:bCs/>
        </w:rPr>
        <w:t>at or after age 60</w:t>
      </w:r>
      <w:r w:rsidRPr="00794C4F">
        <w:t xml:space="preserve">, you can </w:t>
      </w:r>
      <w:r w:rsidRPr="00794C4F">
        <w:rPr>
          <w:b/>
          <w:bCs/>
        </w:rPr>
        <w:t>retain survivor benefits for life</w:t>
      </w:r>
      <w:r w:rsidRPr="00794C4F">
        <w:t>.</w:t>
      </w:r>
    </w:p>
    <w:p w14:paraId="62BFB821" w14:textId="77777777" w:rsidR="00794C4F" w:rsidRPr="00794C4F" w:rsidRDefault="00794C4F" w:rsidP="00794C4F">
      <w:pPr>
        <w:numPr>
          <w:ilvl w:val="0"/>
          <w:numId w:val="8"/>
        </w:numPr>
      </w:pPr>
      <w:r w:rsidRPr="00794C4F">
        <w:t xml:space="preserve">You may also become eligible for </w:t>
      </w:r>
      <w:r w:rsidRPr="00794C4F">
        <w:rPr>
          <w:b/>
          <w:bCs/>
        </w:rPr>
        <w:t>spousal benefits</w:t>
      </w:r>
      <w:r w:rsidRPr="00794C4F">
        <w:t xml:space="preserve"> based on your new marriage.</w:t>
      </w:r>
    </w:p>
    <w:p w14:paraId="7007AE64" w14:textId="77777777" w:rsidR="00794C4F" w:rsidRPr="00794C4F" w:rsidRDefault="00794C4F" w:rsidP="00794C4F">
      <w:r w:rsidRPr="00794C4F">
        <w:t>Understanding these rules ahead of time can help you make informed decisions without unintended financial consequences.</w:t>
      </w:r>
    </w:p>
    <w:p w14:paraId="71BA1B73" w14:textId="77777777" w:rsidR="00794C4F" w:rsidRPr="00794C4F" w:rsidRDefault="00794C4F" w:rsidP="00794C4F">
      <w:r w:rsidRPr="00794C4F">
        <w:pict w14:anchorId="6BE5A5BD">
          <v:rect id="_x0000_i1085" style="width:0;height:1.5pt" o:hralign="center" o:hrstd="t" o:hr="t" fillcolor="#a0a0a0" stroked="f"/>
        </w:pict>
      </w:r>
    </w:p>
    <w:p w14:paraId="0BBC04FD" w14:textId="77777777" w:rsidR="00794C4F" w:rsidRPr="00794C4F" w:rsidRDefault="00794C4F" w:rsidP="00794C4F">
      <w:pPr>
        <w:rPr>
          <w:b/>
          <w:bCs/>
        </w:rPr>
      </w:pPr>
      <w:r w:rsidRPr="00794C4F">
        <w:rPr>
          <w:b/>
          <w:bCs/>
        </w:rPr>
        <w:t>A Final Thought</w:t>
      </w:r>
    </w:p>
    <w:p w14:paraId="47181B47" w14:textId="77777777" w:rsidR="00794C4F" w:rsidRPr="00794C4F" w:rsidRDefault="00794C4F" w:rsidP="00794C4F">
      <w:r w:rsidRPr="00794C4F">
        <w:t>No one chooses to become an expert in Social Security survivor benefits — especially while grieving. But knowledge can provide stability, confidence, and peace of mind during a deeply vulnerable chapter of life.</w:t>
      </w:r>
    </w:p>
    <w:p w14:paraId="02DB4392" w14:textId="77777777" w:rsidR="00794C4F" w:rsidRPr="00794C4F" w:rsidRDefault="00794C4F" w:rsidP="00794C4F">
      <w:r w:rsidRPr="00794C4F">
        <w:t xml:space="preserve">This isn’t about maximizing numbers on a spreadsheet. It’s about </w:t>
      </w:r>
      <w:r w:rsidRPr="00794C4F">
        <w:rPr>
          <w:b/>
          <w:bCs/>
        </w:rPr>
        <w:t>protecting your future</w:t>
      </w:r>
      <w:r w:rsidRPr="00794C4F">
        <w:t>, reducing stress, and giving yourself the freedom to heal without unnecessary financial worry.</w:t>
      </w:r>
    </w:p>
    <w:p w14:paraId="30BBE42C" w14:textId="77777777" w:rsidR="00794C4F" w:rsidRPr="00794C4F" w:rsidRDefault="00794C4F" w:rsidP="00794C4F">
      <w:r w:rsidRPr="00794C4F">
        <w:pict w14:anchorId="6414450F">
          <v:rect id="_x0000_i1086" style="width:0;height:1.5pt" o:hralign="center" o:hrstd="t" o:hr="t" fillcolor="#a0a0a0" stroked="f"/>
        </w:pict>
      </w:r>
    </w:p>
    <w:p w14:paraId="332D454D" w14:textId="77777777" w:rsidR="00794C4F" w:rsidRPr="00794C4F" w:rsidRDefault="00794C4F" w:rsidP="00794C4F">
      <w:r w:rsidRPr="00794C4F">
        <w:rPr>
          <w:b/>
          <w:bCs/>
        </w:rPr>
        <w:t>Source:</w:t>
      </w:r>
      <w:r w:rsidRPr="00794C4F">
        <w:t xml:space="preserve"> Social Security Administration – ssa.gov</w:t>
      </w:r>
    </w:p>
    <w:p w14:paraId="6AC8793B" w14:textId="77777777" w:rsidR="00794C4F" w:rsidRPr="00794C4F" w:rsidRDefault="00794C4F" w:rsidP="00794C4F">
      <w:r w:rsidRPr="00794C4F">
        <w:rPr>
          <w:b/>
          <w:bCs/>
        </w:rPr>
        <w:lastRenderedPageBreak/>
        <w:t>Disclosure:</w:t>
      </w:r>
      <w:r w:rsidRPr="00794C4F">
        <w:br/>
        <w:t>This information is intended for educational purposes only and should not be construed as personalized financial or investment advice. Please consult your financial, tax, or investment professional regarding your specific situation.</w:t>
      </w:r>
    </w:p>
    <w:p w14:paraId="27DFB99B" w14:textId="77777777" w:rsidR="00794C4F" w:rsidRPr="00794C4F" w:rsidRDefault="00794C4F" w:rsidP="00794C4F">
      <w:r w:rsidRPr="00794C4F">
        <w:pict w14:anchorId="78AA44F6">
          <v:rect id="_x0000_i1087" style="width:0;height:1.5pt" o:hralign="center" o:hrstd="t" o:hr="t" fillcolor="#a0a0a0" stroked="f"/>
        </w:pict>
      </w:r>
    </w:p>
    <w:p w14:paraId="4CE03BCF" w14:textId="77777777" w:rsidR="00794C4F" w:rsidRPr="00794C4F" w:rsidRDefault="00794C4F" w:rsidP="00794C4F">
      <w:r w:rsidRPr="00794C4F">
        <w:rPr>
          <w:i/>
          <w:iCs/>
        </w:rPr>
        <w:t>If you’re navigating life after loss and need clear, compassionate guidance, you don’t have to do it alone.</w:t>
      </w:r>
    </w:p>
    <w:p w14:paraId="517A1BD7" w14:textId="77777777" w:rsidR="00697028" w:rsidRDefault="00697028"/>
    <w:sectPr w:rsidR="00697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28B9"/>
    <w:multiLevelType w:val="multilevel"/>
    <w:tmpl w:val="D94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801E0"/>
    <w:multiLevelType w:val="multilevel"/>
    <w:tmpl w:val="26D8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6FE8"/>
    <w:multiLevelType w:val="multilevel"/>
    <w:tmpl w:val="B63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87A1D"/>
    <w:multiLevelType w:val="multilevel"/>
    <w:tmpl w:val="D91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1424F"/>
    <w:multiLevelType w:val="multilevel"/>
    <w:tmpl w:val="0F6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B0B25"/>
    <w:multiLevelType w:val="multilevel"/>
    <w:tmpl w:val="701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611E9"/>
    <w:multiLevelType w:val="multilevel"/>
    <w:tmpl w:val="A6F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C3572"/>
    <w:multiLevelType w:val="multilevel"/>
    <w:tmpl w:val="470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166750">
    <w:abstractNumId w:val="7"/>
  </w:num>
  <w:num w:numId="2" w16cid:durableId="5980276">
    <w:abstractNumId w:val="0"/>
  </w:num>
  <w:num w:numId="3" w16cid:durableId="2123381871">
    <w:abstractNumId w:val="6"/>
  </w:num>
  <w:num w:numId="4" w16cid:durableId="1576430872">
    <w:abstractNumId w:val="3"/>
  </w:num>
  <w:num w:numId="5" w16cid:durableId="1394356132">
    <w:abstractNumId w:val="5"/>
  </w:num>
  <w:num w:numId="6" w16cid:durableId="1129402320">
    <w:abstractNumId w:val="4"/>
  </w:num>
  <w:num w:numId="7" w16cid:durableId="1298952446">
    <w:abstractNumId w:val="2"/>
  </w:num>
  <w:num w:numId="8" w16cid:durableId="795828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4F"/>
    <w:rsid w:val="000C4B60"/>
    <w:rsid w:val="00542484"/>
    <w:rsid w:val="00667FF5"/>
    <w:rsid w:val="00697028"/>
    <w:rsid w:val="00794C4F"/>
    <w:rsid w:val="00C2134B"/>
    <w:rsid w:val="00E8284B"/>
    <w:rsid w:val="00FF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28CCB"/>
  <w15:chartTrackingRefBased/>
  <w15:docId w15:val="{F310284E-D9F6-4FF3-BFD2-791174584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4F"/>
    <w:rPr>
      <w:rFonts w:eastAsiaTheme="majorEastAsia" w:cstheme="majorBidi"/>
      <w:color w:val="272727" w:themeColor="text1" w:themeTint="D8"/>
    </w:rPr>
  </w:style>
  <w:style w:type="paragraph" w:styleId="Title">
    <w:name w:val="Title"/>
    <w:basedOn w:val="Normal"/>
    <w:next w:val="Normal"/>
    <w:link w:val="TitleChar"/>
    <w:uiPriority w:val="10"/>
    <w:qFormat/>
    <w:rsid w:val="00794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4F"/>
    <w:pPr>
      <w:spacing w:before="160"/>
      <w:jc w:val="center"/>
    </w:pPr>
    <w:rPr>
      <w:i/>
      <w:iCs/>
      <w:color w:val="404040" w:themeColor="text1" w:themeTint="BF"/>
    </w:rPr>
  </w:style>
  <w:style w:type="character" w:customStyle="1" w:styleId="QuoteChar">
    <w:name w:val="Quote Char"/>
    <w:basedOn w:val="DefaultParagraphFont"/>
    <w:link w:val="Quote"/>
    <w:uiPriority w:val="29"/>
    <w:rsid w:val="00794C4F"/>
    <w:rPr>
      <w:i/>
      <w:iCs/>
      <w:color w:val="404040" w:themeColor="text1" w:themeTint="BF"/>
    </w:rPr>
  </w:style>
  <w:style w:type="paragraph" w:styleId="ListParagraph">
    <w:name w:val="List Paragraph"/>
    <w:basedOn w:val="Normal"/>
    <w:uiPriority w:val="34"/>
    <w:qFormat/>
    <w:rsid w:val="00794C4F"/>
    <w:pPr>
      <w:ind w:left="720"/>
      <w:contextualSpacing/>
    </w:pPr>
  </w:style>
  <w:style w:type="character" w:styleId="IntenseEmphasis">
    <w:name w:val="Intense Emphasis"/>
    <w:basedOn w:val="DefaultParagraphFont"/>
    <w:uiPriority w:val="21"/>
    <w:qFormat/>
    <w:rsid w:val="00794C4F"/>
    <w:rPr>
      <w:i/>
      <w:iCs/>
      <w:color w:val="0F4761" w:themeColor="accent1" w:themeShade="BF"/>
    </w:rPr>
  </w:style>
  <w:style w:type="paragraph" w:styleId="IntenseQuote">
    <w:name w:val="Intense Quote"/>
    <w:basedOn w:val="Normal"/>
    <w:next w:val="Normal"/>
    <w:link w:val="IntenseQuoteChar"/>
    <w:uiPriority w:val="30"/>
    <w:qFormat/>
    <w:rsid w:val="00794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4F"/>
    <w:rPr>
      <w:i/>
      <w:iCs/>
      <w:color w:val="0F4761" w:themeColor="accent1" w:themeShade="BF"/>
    </w:rPr>
  </w:style>
  <w:style w:type="character" w:styleId="IntenseReference">
    <w:name w:val="Intense Reference"/>
    <w:basedOn w:val="DefaultParagraphFont"/>
    <w:uiPriority w:val="32"/>
    <w:qFormat/>
    <w:rsid w:val="00794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825</Words>
  <Characters>4400</Characters>
  <Application>Microsoft Office Word</Application>
  <DocSecurity>0</DocSecurity>
  <Lines>137</Lines>
  <Paragraphs>130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Wright</dc:creator>
  <cp:keywords/>
  <dc:description/>
  <cp:lastModifiedBy>Stephen Wright</cp:lastModifiedBy>
  <cp:revision>2</cp:revision>
  <dcterms:created xsi:type="dcterms:W3CDTF">2026-01-18T17:06:00Z</dcterms:created>
  <dcterms:modified xsi:type="dcterms:W3CDTF">2026-01-18T17:06:00Z</dcterms:modified>
</cp:coreProperties>
</file>