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9jj985arehi" w:id="0"/>
      <w:bookmarkEnd w:id="0"/>
      <w:r w:rsidDel="00000000" w:rsidR="00000000" w:rsidRPr="00000000">
        <w:rPr>
          <w:rtl w:val="0"/>
        </w:rPr>
        <w:t xml:space="preserve">institutionaldiwan.client / src/entities/numbering-registry — Official Numbering Registry Entity Slice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Numbering registry read models and queries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ao4h82ci5h5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Models Module 04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NumberingRegistry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NumberingCounter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NumberingRegistryResponse</w:t>
      </w:r>
      <w:r w:rsidDel="00000000" w:rsidR="00000000" w:rsidRPr="00000000">
        <w:rPr>
          <w:rtl w:val="0"/>
        </w:rPr>
        <w:t xml:space="preserve">).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/api/numbering/registries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/api/numbering/registries/{registryId}</w:t>
      </w:r>
      <w:r w:rsidDel="00000000" w:rsidR="00000000" w:rsidRPr="00000000">
        <w:rPr>
          <w:rtl w:val="0"/>
        </w:rPr>
        <w:t xml:space="preserve"> read queries and registry scope/counter cards.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qwq0j52e6mp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NumberingRegistryResponse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NumberingCounterResponse</w:t>
            </w:r>
            <w:r w:rsidDel="00000000" w:rsidR="00000000" w:rsidRPr="00000000">
              <w:rPr>
                <w:rtl w:val="0"/>
              </w:rPr>
              <w:t xml:space="preserve"> TypeScript contracts.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model/queries.ts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numberingRegistryKeys</w:t>
            </w:r>
            <w:r w:rsidDel="00000000" w:rsidR="00000000" w:rsidRPr="00000000">
              <w:rPr>
                <w:rtl w:val="0"/>
              </w:rPr>
              <w:t xml:space="preserve"> factory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useNumberingRegistries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useNumberingRegistryById</w:t>
            </w:r>
            <w:r w:rsidDel="00000000" w:rsidR="00000000" w:rsidRPr="00000000">
              <w:rPr>
                <w:rtl w:val="0"/>
              </w:rPr>
              <w:t xml:space="preserve"> hooks.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api/numberingRegistryApi.ts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calls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/api/numbering/registries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ui/RegistryScopeCard.tsx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registry code, format pattern, reset policy, and per-year sequence counters.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types, query keys, hooks, and UI components.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66kzkyz5543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krcg0f9fqb2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src/entities/numbering-registry</w:t>
            </w:r>
            <w:r w:rsidDel="00000000" w:rsidR="00000000" w:rsidRPr="00000000">
              <w:rPr>
                <w:rtl w:val="0"/>
              </w:rPr>
              <w:t xml:space="preserve"> slice folder and README.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