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qdtzwx6t3pq" w:id="0"/>
      <w:bookmarkEnd w:id="0"/>
      <w:r w:rsidDel="00000000" w:rsidR="00000000" w:rsidRPr="00000000">
        <w:rPr>
          <w:rtl w:val="0"/>
        </w:rPr>
        <w:t xml:space="preserve">institutionaldiwan.client / src/entities/role — Role &amp; Permission Catalog Entity Slice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Scaffolding &amp; Rules — Role and Permission read models and queries defined; code pending.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qbhvozf95pqv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Models Module 02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RoleResponse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PermissionResponse</w:t>
      </w:r>
      <w:r w:rsidDel="00000000" w:rsidR="00000000" w:rsidRPr="00000000">
        <w:rPr>
          <w:rtl w:val="0"/>
        </w:rPr>
        <w:t xml:space="preserve">). Owns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/api/roles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/api/roles/{roleId}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/api/permissions</w:t>
      </w:r>
      <w:r w:rsidDel="00000000" w:rsidR="00000000" w:rsidRPr="00000000">
        <w:rPr>
          <w:rtl w:val="0"/>
        </w:rPr>
        <w:t xml:space="preserve"> queries and read-only role/permission chips.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jlagqf9ff875" w:id="2"/>
      <w:bookmarkEnd w:id="2"/>
      <w:r w:rsidDel="00000000" w:rsidR="00000000" w:rsidRPr="00000000">
        <w:rPr>
          <w:rtl w:val="0"/>
        </w:rPr>
        <w:t xml:space="preserve">Planned Contents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model/types.ts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RoleResponse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PermissionResponse</w:t>
            </w:r>
            <w:r w:rsidDel="00000000" w:rsidR="00000000" w:rsidRPr="00000000">
              <w:rPr>
                <w:rtl w:val="0"/>
              </w:rPr>
              <w:t xml:space="preserve"> TypeScript contracts.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model/queries.ts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roleKeys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permissionKeys</w:t>
            </w:r>
            <w:r w:rsidDel="00000000" w:rsidR="00000000" w:rsidRPr="00000000">
              <w:rPr>
                <w:rtl w:val="0"/>
              </w:rPr>
              <w:t xml:space="preserve"> factories plus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useRoles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useRoleById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usePermissionsCatalog</w:t>
            </w:r>
            <w:r w:rsidDel="00000000" w:rsidR="00000000" w:rsidRPr="00000000">
              <w:rPr>
                <w:rtl w:val="0"/>
              </w:rPr>
              <w:t xml:space="preserve"> hooks.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api/roleApi.ts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  <w:t xml:space="preserve"> calls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/api/roles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/api/permissions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ui/RoleBadge.tsx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Renders role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nameAr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  <w:t xml:space="preserve"> with a system-role lock indicator when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isSystemRole === true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barrel exporting types, query keys, hooks, and UI components.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p7sqtj7fnya" w:id="3"/>
      <w:bookmarkEnd w:id="3"/>
      <w:r w:rsidDel="00000000" w:rsidR="00000000" w:rsidRPr="00000000">
        <w:rPr>
          <w:rtl w:val="0"/>
        </w:rPr>
        <w:t xml:space="preserve">Implementation status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h0uxhbg8xu10" w:id="4"/>
      <w:bookmarkEnd w:id="4"/>
      <w:r w:rsidDel="00000000" w:rsidR="00000000" w:rsidRPr="00000000">
        <w:rPr>
          <w:rtl w:val="0"/>
        </w:rPr>
        <w:t xml:space="preserve">Change Log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2026-10-19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Initialized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src/entities/role</w:t>
            </w:r>
            <w:r w:rsidDel="00000000" w:rsidR="00000000" w:rsidRPr="00000000">
              <w:rPr>
                <w:rtl w:val="0"/>
              </w:rPr>
              <w:t xml:space="preserve"> slice folder and README.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